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E69E9" w14:textId="77777777" w:rsidR="00280424" w:rsidRPr="00936569" w:rsidRDefault="00280424" w:rsidP="00280424">
      <w:pPr>
        <w:spacing w:line="240" w:lineRule="auto"/>
        <w:jc w:val="center"/>
        <w:rPr>
          <w:rFonts w:ascii="Calibri" w:hAnsi="Calibri" w:cs="Calibri"/>
          <w:b/>
        </w:rPr>
      </w:pPr>
      <w:r w:rsidRPr="00936569">
        <w:rPr>
          <w:rFonts w:ascii="Calibri" w:hAnsi="Calibri" w:cs="Calibri"/>
          <w:noProof/>
        </w:rPr>
        <w:drawing>
          <wp:inline distT="0" distB="0" distL="0" distR="0" wp14:anchorId="6FC14764" wp14:editId="64DCB998">
            <wp:extent cx="2159000" cy="609600"/>
            <wp:effectExtent l="0" t="0" r="0" b="0"/>
            <wp:docPr id="1" name="Picture 1" descr="http://www.newpaltz.edu/styleguide/toolbox/e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paltz.edu/styleguide/toolbox/em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373" cy="618176"/>
                    </a:xfrm>
                    <a:prstGeom prst="rect">
                      <a:avLst/>
                    </a:prstGeom>
                    <a:noFill/>
                    <a:ln>
                      <a:noFill/>
                    </a:ln>
                  </pic:spPr>
                </pic:pic>
              </a:graphicData>
            </a:graphic>
          </wp:inline>
        </w:drawing>
      </w:r>
    </w:p>
    <w:p w14:paraId="7321D566" w14:textId="77777777" w:rsidR="00280424" w:rsidRPr="00936569" w:rsidRDefault="00280424" w:rsidP="00280424">
      <w:pPr>
        <w:spacing w:line="240" w:lineRule="auto"/>
        <w:jc w:val="center"/>
        <w:rPr>
          <w:rFonts w:ascii="Calibri" w:hAnsi="Calibri" w:cs="Calibri"/>
          <w:b/>
          <w:sz w:val="28"/>
          <w:szCs w:val="28"/>
        </w:rPr>
      </w:pPr>
    </w:p>
    <w:p w14:paraId="7404AE60" w14:textId="77777777" w:rsidR="00280424" w:rsidRPr="00936569" w:rsidRDefault="00280424" w:rsidP="00280424">
      <w:pPr>
        <w:spacing w:line="240" w:lineRule="auto"/>
        <w:jc w:val="center"/>
        <w:rPr>
          <w:rFonts w:ascii="Calibri" w:hAnsi="Calibri" w:cs="Calibri"/>
          <w:b/>
          <w:sz w:val="28"/>
          <w:szCs w:val="28"/>
        </w:rPr>
      </w:pPr>
      <w:r w:rsidRPr="00936569">
        <w:rPr>
          <w:rFonts w:ascii="Calibri" w:hAnsi="Calibri" w:cs="Calibri"/>
          <w:b/>
          <w:sz w:val="28"/>
          <w:szCs w:val="28"/>
        </w:rPr>
        <w:t>STRATEGIC PLAN ANNUAL REPORT 2019-2020</w:t>
      </w:r>
    </w:p>
    <w:p w14:paraId="72A290AF" w14:textId="77777777" w:rsidR="00280424" w:rsidRPr="00936569" w:rsidRDefault="00280424" w:rsidP="00280424">
      <w:pPr>
        <w:spacing w:line="254" w:lineRule="auto"/>
        <w:jc w:val="center"/>
        <w:rPr>
          <w:rFonts w:ascii="Calibri" w:hAnsi="Calibri" w:cs="Calibri"/>
          <w:b/>
          <w:sz w:val="28"/>
          <w:szCs w:val="28"/>
        </w:rPr>
      </w:pPr>
      <w:r w:rsidRPr="00936569">
        <w:rPr>
          <w:rFonts w:ascii="Calibri" w:hAnsi="Calibri" w:cs="Calibri"/>
          <w:b/>
          <w:sz w:val="28"/>
          <w:szCs w:val="28"/>
        </w:rPr>
        <w:t xml:space="preserve">&amp; </w:t>
      </w:r>
    </w:p>
    <w:p w14:paraId="6195747F" w14:textId="77777777" w:rsidR="00280424" w:rsidRPr="00936569" w:rsidRDefault="00280424" w:rsidP="00280424">
      <w:pPr>
        <w:spacing w:after="0" w:line="254" w:lineRule="auto"/>
        <w:jc w:val="center"/>
        <w:rPr>
          <w:rFonts w:ascii="Calibri" w:hAnsi="Calibri" w:cs="Calibri"/>
          <w:b/>
          <w:sz w:val="28"/>
          <w:szCs w:val="28"/>
        </w:rPr>
      </w:pPr>
      <w:r w:rsidRPr="00936569">
        <w:rPr>
          <w:rFonts w:ascii="Calibri" w:hAnsi="Calibri" w:cs="Calibri"/>
          <w:b/>
          <w:sz w:val="28"/>
          <w:szCs w:val="28"/>
        </w:rPr>
        <w:t>GOALS AND INITIATIVES FOR 2020-2021</w:t>
      </w:r>
      <w:r w:rsidR="00C33B48" w:rsidRPr="00936569">
        <w:rPr>
          <w:rFonts w:ascii="Calibri" w:hAnsi="Calibri" w:cs="Calibri"/>
          <w:b/>
          <w:sz w:val="28"/>
          <w:szCs w:val="28"/>
        </w:rPr>
        <w:t xml:space="preserve"> (see p</w:t>
      </w:r>
      <w:r w:rsidR="00BB4F16">
        <w:rPr>
          <w:rFonts w:ascii="Calibri" w:hAnsi="Calibri" w:cs="Calibri"/>
          <w:b/>
          <w:sz w:val="28"/>
          <w:szCs w:val="28"/>
        </w:rPr>
        <w:t>p</w:t>
      </w:r>
      <w:r w:rsidR="00C33B48" w:rsidRPr="00936569">
        <w:rPr>
          <w:rFonts w:ascii="Calibri" w:hAnsi="Calibri" w:cs="Calibri"/>
          <w:b/>
          <w:sz w:val="28"/>
          <w:szCs w:val="28"/>
        </w:rPr>
        <w:t>. 2</w:t>
      </w:r>
      <w:r w:rsidR="0033612A">
        <w:rPr>
          <w:rFonts w:ascii="Calibri" w:hAnsi="Calibri" w:cs="Calibri"/>
          <w:b/>
          <w:sz w:val="28"/>
          <w:szCs w:val="28"/>
        </w:rPr>
        <w:t>0</w:t>
      </w:r>
      <w:r w:rsidR="00BB4F16">
        <w:rPr>
          <w:rFonts w:ascii="Calibri" w:hAnsi="Calibri" w:cs="Calibri"/>
          <w:b/>
          <w:sz w:val="28"/>
          <w:szCs w:val="28"/>
        </w:rPr>
        <w:t>-2</w:t>
      </w:r>
      <w:r w:rsidR="0033612A">
        <w:rPr>
          <w:rFonts w:ascii="Calibri" w:hAnsi="Calibri" w:cs="Calibri"/>
          <w:b/>
          <w:sz w:val="28"/>
          <w:szCs w:val="28"/>
        </w:rPr>
        <w:t>5</w:t>
      </w:r>
      <w:r w:rsidR="00C33B48" w:rsidRPr="00936569">
        <w:rPr>
          <w:rFonts w:ascii="Calibri" w:hAnsi="Calibri" w:cs="Calibri"/>
          <w:b/>
          <w:sz w:val="28"/>
          <w:szCs w:val="28"/>
        </w:rPr>
        <w:t>)</w:t>
      </w:r>
    </w:p>
    <w:p w14:paraId="3DA30DC5" w14:textId="77777777" w:rsidR="00280424" w:rsidRPr="00936569" w:rsidRDefault="00280424" w:rsidP="00280424">
      <w:pPr>
        <w:spacing w:after="0" w:line="254" w:lineRule="auto"/>
        <w:jc w:val="center"/>
        <w:rPr>
          <w:rFonts w:ascii="Calibri" w:hAnsi="Calibri" w:cs="Calibri"/>
          <w:b/>
          <w:sz w:val="28"/>
          <w:szCs w:val="28"/>
        </w:rPr>
      </w:pPr>
    </w:p>
    <w:p w14:paraId="33540C0B" w14:textId="77777777" w:rsidR="001D117E" w:rsidRPr="00936569" w:rsidRDefault="001D117E" w:rsidP="00280424">
      <w:pPr>
        <w:spacing w:after="0" w:line="254" w:lineRule="auto"/>
        <w:jc w:val="center"/>
        <w:rPr>
          <w:rFonts w:ascii="Calibri" w:hAnsi="Calibri" w:cs="Calibri"/>
          <w:b/>
        </w:rPr>
      </w:pPr>
    </w:p>
    <w:p w14:paraId="3A5ED4CB" w14:textId="77777777" w:rsidR="00280424" w:rsidRPr="00936569" w:rsidRDefault="00280424" w:rsidP="00280424">
      <w:pPr>
        <w:spacing w:after="0" w:line="254" w:lineRule="auto"/>
        <w:jc w:val="center"/>
        <w:rPr>
          <w:rFonts w:ascii="Calibri" w:hAnsi="Calibri" w:cs="Calibri"/>
          <w:b/>
        </w:rPr>
      </w:pPr>
    </w:p>
    <w:p w14:paraId="63163E92" w14:textId="77777777" w:rsidR="00280424" w:rsidRPr="00936569" w:rsidRDefault="00280424" w:rsidP="00E61278">
      <w:pPr>
        <w:numPr>
          <w:ilvl w:val="0"/>
          <w:numId w:val="1"/>
        </w:numPr>
        <w:spacing w:line="254" w:lineRule="auto"/>
        <w:ind w:left="360" w:hanging="360"/>
        <w:contextualSpacing/>
        <w:rPr>
          <w:rFonts w:ascii="Calibri" w:hAnsi="Calibri" w:cs="Calibri"/>
          <w:b/>
        </w:rPr>
      </w:pPr>
      <w:r w:rsidRPr="00936569">
        <w:rPr>
          <w:rFonts w:ascii="Calibri" w:hAnsi="Calibri" w:cs="Calibri"/>
          <w:b/>
        </w:rPr>
        <w:t>INTRODUCTION</w:t>
      </w:r>
    </w:p>
    <w:p w14:paraId="676B442C" w14:textId="77777777" w:rsidR="008475D5" w:rsidRPr="00936569" w:rsidRDefault="008475D5" w:rsidP="008475D5">
      <w:pPr>
        <w:spacing w:line="254" w:lineRule="auto"/>
        <w:ind w:left="360"/>
        <w:contextualSpacing/>
        <w:rPr>
          <w:rFonts w:ascii="Calibri" w:hAnsi="Calibri" w:cs="Calibri"/>
          <w:b/>
        </w:rPr>
      </w:pPr>
    </w:p>
    <w:p w14:paraId="192343B9" w14:textId="77777777" w:rsidR="003C602A" w:rsidRPr="00936569" w:rsidRDefault="00280424" w:rsidP="003C602A">
      <w:pPr>
        <w:spacing w:after="0" w:line="240" w:lineRule="auto"/>
        <w:rPr>
          <w:rFonts w:ascii="Calibri" w:eastAsiaTheme="minorEastAsia" w:hAnsi="Calibri" w:cs="Calibri"/>
        </w:rPr>
      </w:pPr>
      <w:r w:rsidRPr="00936569">
        <w:rPr>
          <w:rFonts w:ascii="Calibri" w:hAnsi="Calibri" w:cs="Calibri"/>
        </w:rPr>
        <w:t>SUNY New Paltz’s Strategic Plan is a living document that aligns with our mission and the primacy of facilitating s</w:t>
      </w:r>
      <w:r w:rsidRPr="00936569">
        <w:rPr>
          <w:rFonts w:ascii="Calibri" w:eastAsia="Times New Roman" w:hAnsi="Calibri" w:cs="Calibri"/>
        </w:rPr>
        <w:t>tudents’ learning and success, institutional processes and their improvement, financial solvency and accountability, cultivation and support of diversity and inclusi</w:t>
      </w:r>
      <w:r w:rsidR="00A410ED" w:rsidRPr="00936569">
        <w:rPr>
          <w:rFonts w:ascii="Calibri" w:eastAsia="Times New Roman" w:hAnsi="Calibri" w:cs="Calibri"/>
        </w:rPr>
        <w:t>on</w:t>
      </w:r>
      <w:r w:rsidRPr="00936569">
        <w:rPr>
          <w:rFonts w:ascii="Calibri" w:eastAsia="Times New Roman" w:hAnsi="Calibri" w:cs="Calibri"/>
        </w:rPr>
        <w:t xml:space="preserve">, and alumni and regional engagement. The </w:t>
      </w:r>
      <w:r w:rsidR="003C602A" w:rsidRPr="00936569">
        <w:rPr>
          <w:rFonts w:ascii="Calibri" w:eastAsia="Times New Roman" w:hAnsi="Calibri" w:cs="Calibri"/>
        </w:rPr>
        <w:t>Strategic P</w:t>
      </w:r>
      <w:r w:rsidRPr="00936569">
        <w:rPr>
          <w:rFonts w:ascii="Calibri" w:eastAsia="Times New Roman" w:hAnsi="Calibri" w:cs="Calibri"/>
        </w:rPr>
        <w:t>lan</w:t>
      </w:r>
      <w:r w:rsidR="003C602A" w:rsidRPr="00936569">
        <w:rPr>
          <w:rFonts w:ascii="Calibri" w:eastAsia="Times New Roman" w:hAnsi="Calibri" w:cs="Calibri"/>
        </w:rPr>
        <w:t xml:space="preserve"> has seven interrelated Essential Initiatives that </w:t>
      </w:r>
      <w:r w:rsidRPr="00936569">
        <w:rPr>
          <w:rFonts w:ascii="Calibri" w:hAnsi="Calibri" w:cs="Calibri"/>
        </w:rPr>
        <w:t>shap</w:t>
      </w:r>
      <w:r w:rsidR="003C602A" w:rsidRPr="00936569">
        <w:rPr>
          <w:rFonts w:ascii="Calibri" w:hAnsi="Calibri" w:cs="Calibri"/>
        </w:rPr>
        <w:t xml:space="preserve">e </w:t>
      </w:r>
      <w:r w:rsidR="004E5CBE" w:rsidRPr="00936569">
        <w:rPr>
          <w:rFonts w:ascii="Calibri" w:hAnsi="Calibri" w:cs="Calibri"/>
        </w:rPr>
        <w:t xml:space="preserve">the College’s </w:t>
      </w:r>
      <w:r w:rsidRPr="00936569">
        <w:rPr>
          <w:rFonts w:ascii="Calibri" w:hAnsi="Calibri" w:cs="Calibri"/>
        </w:rPr>
        <w:t xml:space="preserve">future and </w:t>
      </w:r>
      <w:r w:rsidR="004E5CBE" w:rsidRPr="00936569">
        <w:rPr>
          <w:rFonts w:ascii="Calibri" w:hAnsi="Calibri" w:cs="Calibri"/>
        </w:rPr>
        <w:t xml:space="preserve">our </w:t>
      </w:r>
      <w:r w:rsidRPr="00936569">
        <w:rPr>
          <w:rFonts w:ascii="Calibri" w:hAnsi="Calibri" w:cs="Calibri"/>
        </w:rPr>
        <w:t xml:space="preserve">effectiveness in serving </w:t>
      </w:r>
      <w:r w:rsidR="004E5CBE" w:rsidRPr="00936569">
        <w:rPr>
          <w:rFonts w:ascii="Calibri" w:hAnsi="Calibri" w:cs="Calibri"/>
        </w:rPr>
        <w:t xml:space="preserve">our </w:t>
      </w:r>
      <w:r w:rsidRPr="00936569">
        <w:rPr>
          <w:rFonts w:ascii="Calibri" w:hAnsi="Calibri" w:cs="Calibri"/>
        </w:rPr>
        <w:t>constituencies.</w:t>
      </w:r>
      <w:r w:rsidR="006B73EA" w:rsidRPr="00936569">
        <w:rPr>
          <w:rFonts w:ascii="Calibri" w:hAnsi="Calibri" w:cs="Calibri"/>
        </w:rPr>
        <w:t xml:space="preserve"> </w:t>
      </w:r>
      <w:r w:rsidR="003C602A" w:rsidRPr="00936569">
        <w:rPr>
          <w:rFonts w:ascii="Calibri" w:eastAsiaTheme="minorEastAsia" w:hAnsi="Calibri" w:cs="Calibri"/>
        </w:rPr>
        <w:t>The plan originally focused on eight Essential Initiatives</w:t>
      </w:r>
      <w:r w:rsidR="008459D4" w:rsidRPr="00936569">
        <w:rPr>
          <w:rFonts w:ascii="Calibri" w:eastAsiaTheme="minorEastAsia" w:hAnsi="Calibri" w:cs="Calibri"/>
        </w:rPr>
        <w:t xml:space="preserve"> that were l</w:t>
      </w:r>
      <w:r w:rsidR="003C602A" w:rsidRPr="00936569">
        <w:rPr>
          <w:rFonts w:ascii="Calibri" w:eastAsiaTheme="minorEastAsia" w:hAnsi="Calibri" w:cs="Calibri"/>
        </w:rPr>
        <w:t xml:space="preserve">ater reduced to seven by integrating “Build Quality Online Programming” into the first-stated initiative “Nurture Innovation and the Learning Environment.” The </w:t>
      </w:r>
      <w:r w:rsidR="006B73EA" w:rsidRPr="00936569">
        <w:rPr>
          <w:rFonts w:ascii="Calibri" w:eastAsiaTheme="minorEastAsia" w:hAnsi="Calibri" w:cs="Calibri"/>
        </w:rPr>
        <w:t xml:space="preserve">plan’s </w:t>
      </w:r>
      <w:r w:rsidR="003C602A" w:rsidRPr="00936569">
        <w:rPr>
          <w:rFonts w:ascii="Calibri" w:eastAsiaTheme="minorEastAsia" w:hAnsi="Calibri" w:cs="Calibri"/>
        </w:rPr>
        <w:t xml:space="preserve">seven Essential Initiatives </w:t>
      </w:r>
      <w:r w:rsidR="006B73EA" w:rsidRPr="00936569">
        <w:rPr>
          <w:rFonts w:ascii="Calibri" w:eastAsiaTheme="minorEastAsia" w:hAnsi="Calibri" w:cs="Calibri"/>
        </w:rPr>
        <w:t>are</w:t>
      </w:r>
      <w:r w:rsidR="003C602A" w:rsidRPr="00936569">
        <w:rPr>
          <w:rFonts w:ascii="Calibri" w:eastAsiaTheme="minorEastAsia" w:hAnsi="Calibri" w:cs="Calibri"/>
        </w:rPr>
        <w:t>:</w:t>
      </w:r>
    </w:p>
    <w:p w14:paraId="78E9CDB8" w14:textId="77777777" w:rsidR="003C602A" w:rsidRPr="00936569" w:rsidRDefault="003C602A" w:rsidP="003C602A">
      <w:pPr>
        <w:spacing w:after="0" w:line="240" w:lineRule="auto"/>
        <w:rPr>
          <w:rFonts w:ascii="Calibri" w:eastAsiaTheme="minorEastAsia" w:hAnsi="Calibri" w:cs="Calibri"/>
        </w:rPr>
      </w:pPr>
    </w:p>
    <w:p w14:paraId="3C8610EB" w14:textId="77777777" w:rsidR="003C602A" w:rsidRPr="00936569" w:rsidRDefault="003C602A" w:rsidP="008470F1">
      <w:pPr>
        <w:pStyle w:val="ListParagraph"/>
        <w:numPr>
          <w:ilvl w:val="0"/>
          <w:numId w:val="9"/>
        </w:numPr>
        <w:spacing w:after="0" w:line="240" w:lineRule="auto"/>
        <w:ind w:left="360"/>
        <w:rPr>
          <w:rFonts w:ascii="Calibri" w:eastAsiaTheme="minorEastAsia" w:hAnsi="Calibri" w:cs="Calibri"/>
        </w:rPr>
      </w:pPr>
      <w:r w:rsidRPr="00936569">
        <w:rPr>
          <w:rFonts w:ascii="Calibri" w:eastAsiaTheme="minorEastAsia" w:hAnsi="Calibri" w:cs="Calibri"/>
        </w:rPr>
        <w:t>Nurture Innovation and the Learning Environment</w:t>
      </w:r>
    </w:p>
    <w:p w14:paraId="7E43D19F" w14:textId="77777777" w:rsidR="003C602A" w:rsidRPr="00936569" w:rsidRDefault="003C602A" w:rsidP="008470F1">
      <w:pPr>
        <w:numPr>
          <w:ilvl w:val="0"/>
          <w:numId w:val="9"/>
        </w:numPr>
        <w:spacing w:after="0" w:line="240" w:lineRule="auto"/>
        <w:ind w:left="360"/>
        <w:contextualSpacing/>
        <w:rPr>
          <w:rFonts w:ascii="Calibri" w:eastAsiaTheme="minorEastAsia" w:hAnsi="Calibri" w:cs="Calibri"/>
        </w:rPr>
      </w:pPr>
      <w:r w:rsidRPr="00936569">
        <w:rPr>
          <w:rFonts w:ascii="Calibri" w:eastAsiaTheme="minorEastAsia" w:hAnsi="Calibri" w:cs="Calibri"/>
        </w:rPr>
        <w:t>Establish an Engaged Living and Learning Community</w:t>
      </w:r>
    </w:p>
    <w:p w14:paraId="0ACDC131" w14:textId="77777777" w:rsidR="003C602A" w:rsidRPr="00936569" w:rsidRDefault="003C602A" w:rsidP="008470F1">
      <w:pPr>
        <w:numPr>
          <w:ilvl w:val="0"/>
          <w:numId w:val="9"/>
        </w:numPr>
        <w:spacing w:after="0" w:line="240" w:lineRule="auto"/>
        <w:ind w:left="360"/>
        <w:contextualSpacing/>
        <w:rPr>
          <w:rFonts w:ascii="Calibri" w:eastAsiaTheme="minorEastAsia" w:hAnsi="Calibri" w:cs="Calibri"/>
        </w:rPr>
      </w:pPr>
      <w:r w:rsidRPr="00936569">
        <w:rPr>
          <w:rFonts w:ascii="Calibri" w:eastAsiaTheme="minorEastAsia" w:hAnsi="Calibri" w:cs="Calibri"/>
        </w:rPr>
        <w:t>Strengthen Philanthropic Relationship and Success</w:t>
      </w:r>
    </w:p>
    <w:p w14:paraId="1279352B" w14:textId="77777777" w:rsidR="003C602A" w:rsidRPr="00936569" w:rsidRDefault="003C602A" w:rsidP="008470F1">
      <w:pPr>
        <w:numPr>
          <w:ilvl w:val="0"/>
          <w:numId w:val="9"/>
        </w:numPr>
        <w:spacing w:after="0" w:line="240" w:lineRule="auto"/>
        <w:ind w:left="360"/>
        <w:contextualSpacing/>
        <w:rPr>
          <w:rFonts w:ascii="Calibri" w:eastAsiaTheme="minorEastAsia" w:hAnsi="Calibri" w:cs="Calibri"/>
        </w:rPr>
      </w:pPr>
      <w:r w:rsidRPr="00936569">
        <w:rPr>
          <w:rFonts w:ascii="Calibri" w:eastAsiaTheme="minorEastAsia" w:hAnsi="Calibri" w:cs="Calibri"/>
        </w:rPr>
        <w:t>Engage Alumni in the Life of the College</w:t>
      </w:r>
    </w:p>
    <w:p w14:paraId="4EF96738" w14:textId="77777777" w:rsidR="003C602A" w:rsidRPr="00936569" w:rsidRDefault="003C602A" w:rsidP="008470F1">
      <w:pPr>
        <w:numPr>
          <w:ilvl w:val="0"/>
          <w:numId w:val="9"/>
        </w:numPr>
        <w:spacing w:after="0" w:line="240" w:lineRule="auto"/>
        <w:ind w:left="360"/>
        <w:contextualSpacing/>
        <w:rPr>
          <w:rFonts w:ascii="Calibri" w:eastAsiaTheme="minorEastAsia" w:hAnsi="Calibri" w:cs="Calibri"/>
        </w:rPr>
      </w:pPr>
      <w:r w:rsidRPr="00936569">
        <w:rPr>
          <w:rFonts w:ascii="Calibri" w:eastAsiaTheme="minorEastAsia" w:hAnsi="Calibri" w:cs="Calibri"/>
        </w:rPr>
        <w:t>Market New Paltz Internally and Externally</w:t>
      </w:r>
    </w:p>
    <w:p w14:paraId="50F9BCD0" w14:textId="77777777" w:rsidR="003C602A" w:rsidRPr="00936569" w:rsidRDefault="003C602A" w:rsidP="008470F1">
      <w:pPr>
        <w:numPr>
          <w:ilvl w:val="0"/>
          <w:numId w:val="9"/>
        </w:numPr>
        <w:spacing w:after="0" w:line="240" w:lineRule="auto"/>
        <w:ind w:left="360"/>
        <w:contextualSpacing/>
        <w:rPr>
          <w:rFonts w:ascii="Calibri" w:eastAsiaTheme="minorEastAsia" w:hAnsi="Calibri" w:cs="Calibri"/>
        </w:rPr>
      </w:pPr>
      <w:r w:rsidRPr="00936569">
        <w:rPr>
          <w:rFonts w:ascii="Calibri" w:eastAsiaTheme="minorEastAsia" w:hAnsi="Calibri" w:cs="Calibri"/>
        </w:rPr>
        <w:t>Improve Internal Processes and Address Institutional Capacity</w:t>
      </w:r>
    </w:p>
    <w:p w14:paraId="17CD5FDE" w14:textId="77777777" w:rsidR="003C602A" w:rsidRPr="00936569" w:rsidRDefault="003C602A" w:rsidP="008470F1">
      <w:pPr>
        <w:numPr>
          <w:ilvl w:val="0"/>
          <w:numId w:val="9"/>
        </w:numPr>
        <w:spacing w:after="0" w:line="240" w:lineRule="auto"/>
        <w:ind w:left="360"/>
        <w:contextualSpacing/>
        <w:rPr>
          <w:rFonts w:ascii="Calibri" w:eastAsiaTheme="minorEastAsia" w:hAnsi="Calibri" w:cs="Calibri"/>
        </w:rPr>
      </w:pPr>
      <w:r w:rsidRPr="00936569">
        <w:rPr>
          <w:rFonts w:ascii="Calibri" w:eastAsiaTheme="minorEastAsia" w:hAnsi="Calibri" w:cs="Calibri"/>
        </w:rPr>
        <w:t xml:space="preserve">Strengthen Regional and Community Engagement </w:t>
      </w:r>
    </w:p>
    <w:p w14:paraId="3CE37521" w14:textId="77777777" w:rsidR="003C602A" w:rsidRPr="00936569" w:rsidRDefault="003C602A" w:rsidP="003C602A">
      <w:pPr>
        <w:spacing w:after="0" w:line="240" w:lineRule="auto"/>
        <w:rPr>
          <w:rFonts w:ascii="Calibri" w:eastAsiaTheme="minorEastAsia" w:hAnsi="Calibri" w:cs="Calibri"/>
          <w:color w:val="00B050"/>
        </w:rPr>
      </w:pPr>
    </w:p>
    <w:p w14:paraId="7D1156A4" w14:textId="77777777" w:rsidR="003C602A" w:rsidRPr="00936569" w:rsidRDefault="003C602A" w:rsidP="003C602A">
      <w:pPr>
        <w:spacing w:after="0" w:line="240" w:lineRule="auto"/>
        <w:rPr>
          <w:rFonts w:ascii="Calibri" w:eastAsia="Times New Roman" w:hAnsi="Calibri" w:cs="Calibri"/>
        </w:rPr>
      </w:pPr>
      <w:r w:rsidRPr="00936569">
        <w:rPr>
          <w:rFonts w:ascii="Calibri" w:eastAsia="Times New Roman" w:hAnsi="Calibri" w:cs="Calibri"/>
        </w:rPr>
        <w:t>As 2018</w:t>
      </w:r>
      <w:r w:rsidR="0025165F" w:rsidRPr="00936569">
        <w:rPr>
          <w:rFonts w:ascii="Calibri" w:eastAsia="Times New Roman" w:hAnsi="Calibri" w:cs="Calibri"/>
        </w:rPr>
        <w:t xml:space="preserve"> approached</w:t>
      </w:r>
      <w:r w:rsidRPr="00936569">
        <w:rPr>
          <w:rFonts w:ascii="Calibri" w:eastAsia="Times New Roman" w:hAnsi="Calibri" w:cs="Calibri"/>
        </w:rPr>
        <w:t xml:space="preserve">, the final year of our </w:t>
      </w:r>
      <w:r w:rsidR="006B73EA" w:rsidRPr="00936569">
        <w:rPr>
          <w:rFonts w:ascii="Calibri" w:eastAsia="Times New Roman" w:hAnsi="Calibri" w:cs="Calibri"/>
        </w:rPr>
        <w:t xml:space="preserve">2013-2018 </w:t>
      </w:r>
      <w:r w:rsidRPr="00936569">
        <w:rPr>
          <w:rFonts w:ascii="Calibri" w:eastAsia="Times New Roman" w:hAnsi="Calibri" w:cs="Calibri"/>
        </w:rPr>
        <w:t>Strategic Plan</w:t>
      </w:r>
      <w:r w:rsidR="0025165F" w:rsidRPr="00936569">
        <w:rPr>
          <w:rFonts w:ascii="Calibri" w:eastAsia="Times New Roman" w:hAnsi="Calibri" w:cs="Calibri"/>
        </w:rPr>
        <w:t>,</w:t>
      </w:r>
      <w:r w:rsidRPr="00936569">
        <w:rPr>
          <w:rFonts w:ascii="Calibri" w:eastAsia="Times New Roman" w:hAnsi="Calibri" w:cs="Calibri"/>
        </w:rPr>
        <w:t xml:space="preserve"> the President’s Cabinet evaluated our progress in accomplishing the plan’s Essential Initiatives and decided, in consultation with the Strategic Planning and Assessment Council (SPAC), to extend </w:t>
      </w:r>
      <w:r w:rsidR="008459D4" w:rsidRPr="00936569">
        <w:rPr>
          <w:rFonts w:ascii="Calibri" w:eastAsia="Times New Roman" w:hAnsi="Calibri" w:cs="Calibri"/>
        </w:rPr>
        <w:t>the Strategic Plan</w:t>
      </w:r>
      <w:r w:rsidRPr="00936569">
        <w:rPr>
          <w:rFonts w:ascii="Calibri" w:eastAsia="Times New Roman" w:hAnsi="Calibri" w:cs="Calibri"/>
        </w:rPr>
        <w:t xml:space="preserve">. </w:t>
      </w:r>
      <w:r w:rsidR="00631757" w:rsidRPr="00936569">
        <w:rPr>
          <w:rFonts w:ascii="Calibri" w:eastAsia="Times New Roman" w:hAnsi="Calibri" w:cs="Calibri"/>
        </w:rPr>
        <w:t>In fall 2019, t</w:t>
      </w:r>
      <w:r w:rsidRPr="00936569">
        <w:rPr>
          <w:rFonts w:ascii="Calibri" w:eastAsia="Times New Roman" w:hAnsi="Calibri" w:cs="Calibri"/>
        </w:rPr>
        <w:t>he President and Cabinet</w:t>
      </w:r>
      <w:r w:rsidR="008459D4" w:rsidRPr="00936569">
        <w:rPr>
          <w:rFonts w:ascii="Calibri" w:eastAsia="Times New Roman" w:hAnsi="Calibri" w:cs="Calibri"/>
        </w:rPr>
        <w:t xml:space="preserve"> also </w:t>
      </w:r>
      <w:r w:rsidRPr="00936569">
        <w:rPr>
          <w:rFonts w:ascii="Calibri" w:eastAsia="Times New Roman" w:hAnsi="Calibri" w:cs="Calibri"/>
        </w:rPr>
        <w:t>accept</w:t>
      </w:r>
      <w:r w:rsidR="0093353E" w:rsidRPr="00936569">
        <w:rPr>
          <w:rFonts w:ascii="Calibri" w:eastAsia="Times New Roman" w:hAnsi="Calibri" w:cs="Calibri"/>
        </w:rPr>
        <w:t xml:space="preserve">ed </w:t>
      </w:r>
      <w:r w:rsidRPr="00936569">
        <w:rPr>
          <w:rFonts w:ascii="Calibri" w:eastAsia="Times New Roman" w:hAnsi="Calibri" w:cs="Calibri"/>
        </w:rPr>
        <w:t xml:space="preserve">a recommendation from the SPAC to </w:t>
      </w:r>
      <w:r w:rsidR="0093353E" w:rsidRPr="00936569">
        <w:rPr>
          <w:rFonts w:ascii="Calibri" w:eastAsia="Times New Roman" w:hAnsi="Calibri" w:cs="Calibri"/>
        </w:rPr>
        <w:t>integrate the</w:t>
      </w:r>
      <w:r w:rsidRPr="00936569">
        <w:rPr>
          <w:rFonts w:ascii="Calibri" w:eastAsia="Times New Roman" w:hAnsi="Calibri" w:cs="Calibri"/>
        </w:rPr>
        <w:t xml:space="preserve"> U</w:t>
      </w:r>
      <w:r w:rsidR="001C7A5E" w:rsidRPr="00936569">
        <w:rPr>
          <w:rFonts w:ascii="Calibri" w:eastAsia="Times New Roman" w:hAnsi="Calibri" w:cs="Calibri"/>
        </w:rPr>
        <w:t xml:space="preserve">nited </w:t>
      </w:r>
      <w:r w:rsidRPr="00936569">
        <w:rPr>
          <w:rFonts w:ascii="Calibri" w:eastAsia="Times New Roman" w:hAnsi="Calibri" w:cs="Calibri"/>
        </w:rPr>
        <w:t>N</w:t>
      </w:r>
      <w:r w:rsidR="001C7A5E" w:rsidRPr="00936569">
        <w:rPr>
          <w:rFonts w:ascii="Calibri" w:eastAsia="Times New Roman" w:hAnsi="Calibri" w:cs="Calibri"/>
        </w:rPr>
        <w:t>ations</w:t>
      </w:r>
      <w:r w:rsidRPr="00936569">
        <w:rPr>
          <w:rFonts w:ascii="Calibri" w:eastAsia="Times New Roman" w:hAnsi="Calibri" w:cs="Calibri"/>
        </w:rPr>
        <w:t xml:space="preserve"> Sustainability Development Goals </w:t>
      </w:r>
      <w:r w:rsidR="001C7A5E" w:rsidRPr="00936569">
        <w:rPr>
          <w:rFonts w:ascii="Calibri" w:eastAsia="Times New Roman" w:hAnsi="Calibri" w:cs="Calibri"/>
        </w:rPr>
        <w:t xml:space="preserve">(SDGs) </w:t>
      </w:r>
      <w:r w:rsidRPr="00936569">
        <w:rPr>
          <w:rFonts w:ascii="Calibri" w:eastAsia="Times New Roman" w:hAnsi="Calibri" w:cs="Calibri"/>
        </w:rPr>
        <w:t xml:space="preserve">as a framework </w:t>
      </w:r>
      <w:r w:rsidR="00566FF2" w:rsidRPr="00936569">
        <w:rPr>
          <w:rFonts w:ascii="Calibri" w:eastAsia="Times New Roman" w:hAnsi="Calibri" w:cs="Calibri"/>
        </w:rPr>
        <w:t>for our strategic planning</w:t>
      </w:r>
      <w:r w:rsidRPr="00936569">
        <w:rPr>
          <w:rFonts w:ascii="Calibri" w:eastAsia="Times New Roman" w:hAnsi="Calibri" w:cs="Calibri"/>
        </w:rPr>
        <w:t xml:space="preserve">. </w:t>
      </w:r>
      <w:r w:rsidR="0093353E" w:rsidRPr="00936569">
        <w:rPr>
          <w:rFonts w:ascii="Calibri" w:eastAsia="Times New Roman" w:hAnsi="Calibri" w:cs="Calibri"/>
        </w:rPr>
        <w:t xml:space="preserve">This </w:t>
      </w:r>
      <w:r w:rsidR="003B396E" w:rsidRPr="00936569">
        <w:rPr>
          <w:rFonts w:ascii="Calibri" w:eastAsia="Times New Roman" w:hAnsi="Calibri" w:cs="Calibri"/>
        </w:rPr>
        <w:t xml:space="preserve">action </w:t>
      </w:r>
      <w:r w:rsidR="0093353E" w:rsidRPr="00936569">
        <w:rPr>
          <w:rFonts w:ascii="Calibri" w:eastAsia="Times New Roman" w:hAnsi="Calibri" w:cs="Calibri"/>
        </w:rPr>
        <w:t xml:space="preserve">underscores the value </w:t>
      </w:r>
      <w:r w:rsidR="003B396E" w:rsidRPr="00936569">
        <w:rPr>
          <w:rFonts w:ascii="Calibri" w:eastAsia="Times New Roman" w:hAnsi="Calibri" w:cs="Calibri"/>
        </w:rPr>
        <w:t xml:space="preserve">and centrality </w:t>
      </w:r>
      <w:r w:rsidR="0093353E" w:rsidRPr="00936569">
        <w:rPr>
          <w:rFonts w:ascii="Calibri" w:eastAsia="Times New Roman" w:hAnsi="Calibri" w:cs="Calibri"/>
        </w:rPr>
        <w:t xml:space="preserve">of </w:t>
      </w:r>
      <w:r w:rsidR="001C7A5E" w:rsidRPr="00936569">
        <w:rPr>
          <w:rFonts w:ascii="Calibri" w:eastAsia="Times New Roman" w:hAnsi="Calibri" w:cs="Calibri"/>
        </w:rPr>
        <w:t>s</w:t>
      </w:r>
      <w:r w:rsidRPr="00936569">
        <w:rPr>
          <w:rFonts w:ascii="Calibri" w:eastAsia="Times New Roman" w:hAnsi="Calibri" w:cs="Calibri"/>
        </w:rPr>
        <w:t xml:space="preserve">ustainability </w:t>
      </w:r>
      <w:r w:rsidR="00631757" w:rsidRPr="00936569">
        <w:rPr>
          <w:rFonts w:ascii="Calibri" w:eastAsia="Times New Roman" w:hAnsi="Calibri" w:cs="Calibri"/>
        </w:rPr>
        <w:t>at New Paltz a</w:t>
      </w:r>
      <w:r w:rsidR="003B396E" w:rsidRPr="00936569">
        <w:rPr>
          <w:rFonts w:ascii="Calibri" w:eastAsia="Times New Roman" w:hAnsi="Calibri" w:cs="Calibri"/>
        </w:rPr>
        <w:t xml:space="preserve">nd the potential </w:t>
      </w:r>
      <w:r w:rsidR="00631757" w:rsidRPr="00936569">
        <w:rPr>
          <w:rFonts w:ascii="Calibri" w:eastAsia="Times New Roman" w:hAnsi="Calibri" w:cs="Calibri"/>
        </w:rPr>
        <w:t xml:space="preserve">of the SDGs </w:t>
      </w:r>
      <w:r w:rsidR="003B396E" w:rsidRPr="00936569">
        <w:rPr>
          <w:rFonts w:ascii="Calibri" w:eastAsia="Times New Roman" w:hAnsi="Calibri" w:cs="Calibri"/>
        </w:rPr>
        <w:t xml:space="preserve">to </w:t>
      </w:r>
      <w:r w:rsidR="00631757" w:rsidRPr="00936569">
        <w:rPr>
          <w:rFonts w:ascii="Calibri" w:eastAsia="Times New Roman" w:hAnsi="Calibri" w:cs="Calibri"/>
        </w:rPr>
        <w:t xml:space="preserve">help us accomplish several </w:t>
      </w:r>
      <w:r w:rsidR="00B552E8" w:rsidRPr="00936569">
        <w:rPr>
          <w:rFonts w:ascii="Calibri" w:eastAsia="Times New Roman" w:hAnsi="Calibri" w:cs="Calibri"/>
        </w:rPr>
        <w:t>S</w:t>
      </w:r>
      <w:r w:rsidR="00566FF2" w:rsidRPr="00936569">
        <w:rPr>
          <w:rFonts w:ascii="Calibri" w:eastAsia="Times New Roman" w:hAnsi="Calibri" w:cs="Calibri"/>
        </w:rPr>
        <w:t xml:space="preserve">trategic </w:t>
      </w:r>
      <w:r w:rsidR="00B552E8" w:rsidRPr="00936569">
        <w:rPr>
          <w:rFonts w:ascii="Calibri" w:eastAsia="Times New Roman" w:hAnsi="Calibri" w:cs="Calibri"/>
        </w:rPr>
        <w:t>P</w:t>
      </w:r>
      <w:r w:rsidR="00566FF2" w:rsidRPr="00936569">
        <w:rPr>
          <w:rFonts w:ascii="Calibri" w:eastAsia="Times New Roman" w:hAnsi="Calibri" w:cs="Calibri"/>
        </w:rPr>
        <w:t xml:space="preserve">lan </w:t>
      </w:r>
      <w:r w:rsidR="00B552E8" w:rsidRPr="00936569">
        <w:rPr>
          <w:rFonts w:ascii="Calibri" w:eastAsia="Times New Roman" w:hAnsi="Calibri" w:cs="Calibri"/>
        </w:rPr>
        <w:t>E</w:t>
      </w:r>
      <w:r w:rsidR="00566FF2" w:rsidRPr="00936569">
        <w:rPr>
          <w:rFonts w:ascii="Calibri" w:eastAsia="Times New Roman" w:hAnsi="Calibri" w:cs="Calibri"/>
        </w:rPr>
        <w:t xml:space="preserve">ssential </w:t>
      </w:r>
      <w:r w:rsidR="00B552E8" w:rsidRPr="00936569">
        <w:rPr>
          <w:rFonts w:ascii="Calibri" w:eastAsia="Times New Roman" w:hAnsi="Calibri" w:cs="Calibri"/>
        </w:rPr>
        <w:t>I</w:t>
      </w:r>
      <w:r w:rsidR="00566FF2" w:rsidRPr="00936569">
        <w:rPr>
          <w:rFonts w:ascii="Calibri" w:eastAsia="Times New Roman" w:hAnsi="Calibri" w:cs="Calibri"/>
        </w:rPr>
        <w:t>nitiative</w:t>
      </w:r>
      <w:r w:rsidR="00B552E8" w:rsidRPr="00936569">
        <w:rPr>
          <w:rFonts w:ascii="Calibri" w:eastAsia="Times New Roman" w:hAnsi="Calibri" w:cs="Calibri"/>
        </w:rPr>
        <w:t>s</w:t>
      </w:r>
      <w:r w:rsidR="00566FF2" w:rsidRPr="00936569">
        <w:rPr>
          <w:rFonts w:ascii="Calibri" w:eastAsia="Times New Roman" w:hAnsi="Calibri" w:cs="Calibri"/>
        </w:rPr>
        <w:t xml:space="preserve"> (SPEIs)</w:t>
      </w:r>
      <w:r w:rsidRPr="00936569">
        <w:rPr>
          <w:rFonts w:ascii="Calibri" w:eastAsia="Times New Roman" w:hAnsi="Calibri" w:cs="Calibri"/>
        </w:rPr>
        <w:t xml:space="preserve">. </w:t>
      </w:r>
    </w:p>
    <w:p w14:paraId="1D35C1C0" w14:textId="77777777" w:rsidR="004E5CBE" w:rsidRPr="00936569" w:rsidRDefault="004E5CBE" w:rsidP="006A75AF">
      <w:pPr>
        <w:spacing w:after="0" w:line="240" w:lineRule="auto"/>
        <w:rPr>
          <w:rFonts w:ascii="Calibri" w:hAnsi="Calibri" w:cs="Calibri"/>
        </w:rPr>
      </w:pPr>
    </w:p>
    <w:p w14:paraId="32569314" w14:textId="77777777" w:rsidR="008D0423" w:rsidRPr="00936569" w:rsidRDefault="008D0423" w:rsidP="006A75AF">
      <w:pPr>
        <w:spacing w:after="0" w:line="240" w:lineRule="auto"/>
        <w:rPr>
          <w:rFonts w:ascii="Calibri" w:hAnsi="Calibri" w:cs="Calibri"/>
        </w:rPr>
      </w:pPr>
    </w:p>
    <w:p w14:paraId="3E55462D" w14:textId="77777777" w:rsidR="00B552E8" w:rsidRPr="00936569" w:rsidRDefault="00B552E8" w:rsidP="00B552E8">
      <w:pPr>
        <w:numPr>
          <w:ilvl w:val="0"/>
          <w:numId w:val="1"/>
        </w:numPr>
        <w:kinsoku w:val="0"/>
        <w:overflowPunct w:val="0"/>
        <w:spacing w:after="0" w:line="240" w:lineRule="auto"/>
        <w:ind w:left="360" w:hanging="360"/>
        <w:rPr>
          <w:rFonts w:ascii="Calibri" w:hAnsi="Calibri" w:cs="Calibri"/>
          <w:b/>
        </w:rPr>
      </w:pPr>
      <w:r w:rsidRPr="00936569">
        <w:rPr>
          <w:rFonts w:ascii="Calibri" w:hAnsi="Calibri" w:cs="Calibri"/>
          <w:b/>
        </w:rPr>
        <w:t>PROGRESS IN MEETING STRATEGIC PLAN GOALS &amp; INITIATIVES IN 2019-2020</w:t>
      </w:r>
    </w:p>
    <w:p w14:paraId="6871F301" w14:textId="77777777" w:rsidR="00B552E8" w:rsidRPr="00936569" w:rsidRDefault="00B552E8" w:rsidP="00B552E8">
      <w:pPr>
        <w:kinsoku w:val="0"/>
        <w:overflowPunct w:val="0"/>
        <w:spacing w:after="0" w:line="240" w:lineRule="auto"/>
        <w:ind w:left="360"/>
        <w:rPr>
          <w:rFonts w:ascii="Calibri" w:hAnsi="Calibri" w:cs="Calibri"/>
          <w:b/>
        </w:rPr>
      </w:pPr>
    </w:p>
    <w:p w14:paraId="76845237" w14:textId="77777777" w:rsidR="00280424" w:rsidRPr="00936569" w:rsidRDefault="00631757" w:rsidP="00B552E8">
      <w:pPr>
        <w:spacing w:after="0"/>
        <w:rPr>
          <w:rFonts w:ascii="Calibri" w:hAnsi="Calibri" w:cs="Calibri"/>
        </w:rPr>
      </w:pPr>
      <w:r w:rsidRPr="00936569">
        <w:rPr>
          <w:rFonts w:ascii="Calibri" w:hAnsi="Calibri" w:cs="Calibri"/>
        </w:rPr>
        <w:t xml:space="preserve">We achieved </w:t>
      </w:r>
      <w:r w:rsidR="00280424" w:rsidRPr="00936569">
        <w:rPr>
          <w:rFonts w:ascii="Calibri" w:hAnsi="Calibri" w:cs="Calibri"/>
        </w:rPr>
        <w:t>substantial progress</w:t>
      </w:r>
      <w:r w:rsidR="006B6948" w:rsidRPr="00936569">
        <w:rPr>
          <w:rFonts w:ascii="Calibri" w:hAnsi="Calibri" w:cs="Calibri"/>
        </w:rPr>
        <w:t xml:space="preserve"> in </w:t>
      </w:r>
      <w:r w:rsidRPr="00936569">
        <w:rPr>
          <w:rFonts w:ascii="Calibri" w:hAnsi="Calibri" w:cs="Calibri"/>
        </w:rPr>
        <w:t xml:space="preserve">realizing </w:t>
      </w:r>
      <w:r w:rsidR="008933EF" w:rsidRPr="00936569">
        <w:rPr>
          <w:rFonts w:ascii="Calibri" w:hAnsi="Calibri" w:cs="Calibri"/>
        </w:rPr>
        <w:t xml:space="preserve">the SPEIs earmarked for </w:t>
      </w:r>
      <w:r w:rsidRPr="00936569">
        <w:rPr>
          <w:rFonts w:ascii="Calibri" w:hAnsi="Calibri" w:cs="Calibri"/>
        </w:rPr>
        <w:t xml:space="preserve">2019-2020 although </w:t>
      </w:r>
      <w:r w:rsidR="001830CA" w:rsidRPr="00936569">
        <w:rPr>
          <w:rFonts w:ascii="Calibri" w:hAnsi="Calibri" w:cs="Calibri"/>
        </w:rPr>
        <w:t xml:space="preserve">we faced many </w:t>
      </w:r>
      <w:r w:rsidR="001F00AE" w:rsidRPr="00936569">
        <w:rPr>
          <w:rFonts w:ascii="Calibri" w:hAnsi="Calibri" w:cs="Calibri"/>
        </w:rPr>
        <w:t>hurdles</w:t>
      </w:r>
      <w:r w:rsidRPr="00936569">
        <w:rPr>
          <w:rFonts w:ascii="Calibri" w:hAnsi="Calibri" w:cs="Calibri"/>
        </w:rPr>
        <w:t xml:space="preserve">. These </w:t>
      </w:r>
      <w:r w:rsidR="001F00AE" w:rsidRPr="00936569">
        <w:rPr>
          <w:rFonts w:ascii="Calibri" w:hAnsi="Calibri" w:cs="Calibri"/>
        </w:rPr>
        <w:t xml:space="preserve">challenges </w:t>
      </w:r>
      <w:r w:rsidRPr="00936569">
        <w:rPr>
          <w:rFonts w:ascii="Calibri" w:hAnsi="Calibri" w:cs="Calibri"/>
        </w:rPr>
        <w:t xml:space="preserve">included </w:t>
      </w:r>
      <w:r w:rsidR="003C602A" w:rsidRPr="00936569">
        <w:rPr>
          <w:rFonts w:ascii="Calibri" w:hAnsi="Calibri" w:cs="Calibri"/>
        </w:rPr>
        <w:t>balanc</w:t>
      </w:r>
      <w:r w:rsidR="001830CA" w:rsidRPr="00936569">
        <w:rPr>
          <w:rFonts w:ascii="Calibri" w:hAnsi="Calibri" w:cs="Calibri"/>
        </w:rPr>
        <w:t>ing</w:t>
      </w:r>
      <w:r w:rsidR="003C602A" w:rsidRPr="00936569">
        <w:rPr>
          <w:rFonts w:ascii="Calibri" w:hAnsi="Calibri" w:cs="Calibri"/>
        </w:rPr>
        <w:t xml:space="preserve"> our budget in the face of flat levels of taxpayer support and </w:t>
      </w:r>
      <w:r w:rsidR="001F00AE" w:rsidRPr="00936569">
        <w:rPr>
          <w:rFonts w:ascii="Calibri" w:hAnsi="Calibri" w:cs="Calibri"/>
        </w:rPr>
        <w:t xml:space="preserve">rising </w:t>
      </w:r>
      <w:r w:rsidR="003C602A" w:rsidRPr="00936569">
        <w:rPr>
          <w:rFonts w:ascii="Calibri" w:hAnsi="Calibri" w:cs="Calibri"/>
        </w:rPr>
        <w:t xml:space="preserve">expenses due to inflation; </w:t>
      </w:r>
      <w:r w:rsidR="001F00AE" w:rsidRPr="00936569">
        <w:rPr>
          <w:rFonts w:ascii="Calibri" w:hAnsi="Calibri" w:cs="Calibri"/>
        </w:rPr>
        <w:t>increasing</w:t>
      </w:r>
      <w:r w:rsidR="003C602A" w:rsidRPr="00936569">
        <w:rPr>
          <w:rFonts w:ascii="Calibri" w:hAnsi="Calibri" w:cs="Calibri"/>
        </w:rPr>
        <w:t xml:space="preserve"> personnel expenditures; and costly mandates </w:t>
      </w:r>
      <w:r w:rsidR="003C602A" w:rsidRPr="00936569">
        <w:rPr>
          <w:rFonts w:ascii="Calibri" w:hAnsi="Calibri" w:cs="Calibri"/>
        </w:rPr>
        <w:lastRenderedPageBreak/>
        <w:t xml:space="preserve">such as research compliance, cybersecurity, changes in procurement requirements, </w:t>
      </w:r>
      <w:r w:rsidR="001830CA" w:rsidRPr="00936569">
        <w:rPr>
          <w:rFonts w:ascii="Calibri" w:hAnsi="Calibri" w:cs="Calibri"/>
        </w:rPr>
        <w:t xml:space="preserve">and </w:t>
      </w:r>
      <w:r w:rsidR="003C602A" w:rsidRPr="00936569">
        <w:rPr>
          <w:rFonts w:ascii="Calibri" w:hAnsi="Calibri" w:cs="Calibri"/>
        </w:rPr>
        <w:t>ever-increasing technology costs</w:t>
      </w:r>
      <w:r w:rsidR="001830CA" w:rsidRPr="00936569">
        <w:rPr>
          <w:rFonts w:ascii="Calibri" w:hAnsi="Calibri" w:cs="Calibri"/>
        </w:rPr>
        <w:t xml:space="preserve">. </w:t>
      </w:r>
      <w:r w:rsidR="001F00AE" w:rsidRPr="00936569">
        <w:rPr>
          <w:rFonts w:ascii="Calibri" w:hAnsi="Calibri" w:cs="Calibri"/>
        </w:rPr>
        <w:t>In addition, since mid-</w:t>
      </w:r>
      <w:r w:rsidR="001830CA" w:rsidRPr="00936569">
        <w:rPr>
          <w:rFonts w:ascii="Calibri" w:hAnsi="Calibri" w:cs="Calibri"/>
        </w:rPr>
        <w:t xml:space="preserve">spring semester, </w:t>
      </w:r>
      <w:r w:rsidR="008846DA" w:rsidRPr="00936569">
        <w:rPr>
          <w:rFonts w:ascii="Calibri" w:hAnsi="Calibri" w:cs="Calibri"/>
        </w:rPr>
        <w:t xml:space="preserve">the College has been </w:t>
      </w:r>
      <w:r w:rsidR="001830CA" w:rsidRPr="00936569">
        <w:rPr>
          <w:rFonts w:ascii="Calibri" w:hAnsi="Calibri" w:cs="Calibri"/>
        </w:rPr>
        <w:t xml:space="preserve">engaged in </w:t>
      </w:r>
      <w:r w:rsidR="00B552E8" w:rsidRPr="00936569">
        <w:rPr>
          <w:rFonts w:ascii="Calibri" w:hAnsi="Calibri" w:cs="Calibri"/>
        </w:rPr>
        <w:t>emergency planning</w:t>
      </w:r>
      <w:r w:rsidR="00DB363F" w:rsidRPr="00936569">
        <w:rPr>
          <w:rFonts w:ascii="Calibri" w:hAnsi="Calibri" w:cs="Calibri"/>
        </w:rPr>
        <w:t xml:space="preserve">, due to </w:t>
      </w:r>
      <w:r w:rsidR="001F00AE" w:rsidRPr="00936569">
        <w:rPr>
          <w:rFonts w:ascii="Calibri" w:hAnsi="Calibri" w:cs="Calibri"/>
        </w:rPr>
        <w:t xml:space="preserve">the </w:t>
      </w:r>
      <w:r w:rsidR="00DB363F" w:rsidRPr="00936569">
        <w:rPr>
          <w:rFonts w:ascii="Calibri" w:hAnsi="Calibri" w:cs="Calibri"/>
        </w:rPr>
        <w:t>COVID-19</w:t>
      </w:r>
      <w:r w:rsidR="001F00AE" w:rsidRPr="00936569">
        <w:rPr>
          <w:rFonts w:ascii="Calibri" w:hAnsi="Calibri" w:cs="Calibri"/>
        </w:rPr>
        <w:t xml:space="preserve"> pandemic</w:t>
      </w:r>
      <w:r w:rsidR="00DB363F" w:rsidRPr="00936569">
        <w:rPr>
          <w:rFonts w:ascii="Calibri" w:hAnsi="Calibri" w:cs="Calibri"/>
        </w:rPr>
        <w:t xml:space="preserve">, </w:t>
      </w:r>
      <w:r w:rsidR="001F00AE" w:rsidRPr="00936569">
        <w:rPr>
          <w:rFonts w:ascii="Calibri" w:hAnsi="Calibri" w:cs="Calibri"/>
        </w:rPr>
        <w:t>which c</w:t>
      </w:r>
      <w:r w:rsidR="008846DA" w:rsidRPr="00936569">
        <w:rPr>
          <w:rFonts w:ascii="Calibri" w:hAnsi="Calibri" w:cs="Calibri"/>
        </w:rPr>
        <w:t xml:space="preserve">reated substantial </w:t>
      </w:r>
      <w:r w:rsidR="003C602A" w:rsidRPr="00936569">
        <w:rPr>
          <w:rFonts w:ascii="Calibri" w:hAnsi="Calibri" w:cs="Calibri"/>
        </w:rPr>
        <w:t>disrupt</w:t>
      </w:r>
      <w:r w:rsidR="008846DA" w:rsidRPr="00936569">
        <w:rPr>
          <w:rFonts w:ascii="Calibri" w:hAnsi="Calibri" w:cs="Calibri"/>
        </w:rPr>
        <w:t>ion to</w:t>
      </w:r>
      <w:r w:rsidR="003C602A" w:rsidRPr="00936569">
        <w:rPr>
          <w:rFonts w:ascii="Calibri" w:hAnsi="Calibri" w:cs="Calibri"/>
        </w:rPr>
        <w:t xml:space="preserve"> our normal educational operation</w:t>
      </w:r>
      <w:r w:rsidR="00DB363F" w:rsidRPr="00936569">
        <w:rPr>
          <w:rFonts w:ascii="Calibri" w:hAnsi="Calibri" w:cs="Calibri"/>
        </w:rPr>
        <w:t>s</w:t>
      </w:r>
      <w:r w:rsidR="001F00AE" w:rsidRPr="00936569">
        <w:rPr>
          <w:rFonts w:ascii="Calibri" w:hAnsi="Calibri" w:cs="Calibri"/>
        </w:rPr>
        <w:t xml:space="preserve">. Although we </w:t>
      </w:r>
      <w:r w:rsidR="003C602A" w:rsidRPr="00936569">
        <w:rPr>
          <w:rFonts w:ascii="Calibri" w:hAnsi="Calibri" w:cs="Calibri"/>
        </w:rPr>
        <w:t xml:space="preserve">have worked systematically and diligently to </w:t>
      </w:r>
      <w:r w:rsidR="005C0389" w:rsidRPr="00936569">
        <w:rPr>
          <w:rFonts w:ascii="Calibri" w:hAnsi="Calibri" w:cs="Calibri"/>
        </w:rPr>
        <w:t>ma</w:t>
      </w:r>
      <w:r w:rsidR="008846DA" w:rsidRPr="00936569">
        <w:rPr>
          <w:rFonts w:ascii="Calibri" w:hAnsi="Calibri" w:cs="Calibri"/>
        </w:rPr>
        <w:t>intain</w:t>
      </w:r>
      <w:r w:rsidR="005C0389" w:rsidRPr="00936569">
        <w:rPr>
          <w:rFonts w:ascii="Calibri" w:hAnsi="Calibri" w:cs="Calibri"/>
        </w:rPr>
        <w:t xml:space="preserve"> </w:t>
      </w:r>
      <w:r w:rsidR="00C14573" w:rsidRPr="00936569">
        <w:rPr>
          <w:rFonts w:ascii="Calibri" w:hAnsi="Calibri" w:cs="Calibri"/>
        </w:rPr>
        <w:t>our distinctiveness</w:t>
      </w:r>
      <w:r w:rsidR="001F00AE" w:rsidRPr="00936569">
        <w:rPr>
          <w:rFonts w:ascii="Calibri" w:hAnsi="Calibri" w:cs="Calibri"/>
        </w:rPr>
        <w:t xml:space="preserve">, </w:t>
      </w:r>
      <w:r w:rsidR="00C14573" w:rsidRPr="00936569">
        <w:rPr>
          <w:rFonts w:ascii="Calibri" w:hAnsi="Calibri" w:cs="Calibri"/>
        </w:rPr>
        <w:t>w</w:t>
      </w:r>
      <w:r w:rsidR="008846DA" w:rsidRPr="00936569">
        <w:rPr>
          <w:rFonts w:ascii="Calibri" w:hAnsi="Calibri" w:cs="Calibri"/>
        </w:rPr>
        <w:t xml:space="preserve">e appreciate that maintaining our standing as an </w:t>
      </w:r>
      <w:r w:rsidR="006B6948" w:rsidRPr="00936569">
        <w:rPr>
          <w:rFonts w:ascii="Calibri" w:hAnsi="Calibri" w:cs="Calibri"/>
        </w:rPr>
        <w:t>excellen</w:t>
      </w:r>
      <w:r w:rsidR="008846DA" w:rsidRPr="00936569">
        <w:rPr>
          <w:rFonts w:ascii="Calibri" w:hAnsi="Calibri" w:cs="Calibri"/>
        </w:rPr>
        <w:t xml:space="preserve">t college </w:t>
      </w:r>
      <w:r w:rsidR="008933EF" w:rsidRPr="00936569">
        <w:rPr>
          <w:rFonts w:ascii="Calibri" w:hAnsi="Calibri" w:cs="Calibri"/>
        </w:rPr>
        <w:t>will require</w:t>
      </w:r>
      <w:r w:rsidR="001F7921" w:rsidRPr="00936569">
        <w:rPr>
          <w:rFonts w:ascii="Calibri" w:hAnsi="Calibri" w:cs="Calibri"/>
        </w:rPr>
        <w:t xml:space="preserve"> </w:t>
      </w:r>
      <w:r w:rsidR="00280424" w:rsidRPr="00936569">
        <w:rPr>
          <w:rFonts w:ascii="Calibri" w:hAnsi="Calibri" w:cs="Calibri"/>
        </w:rPr>
        <w:t xml:space="preserve">continued </w:t>
      </w:r>
      <w:r w:rsidR="008846DA" w:rsidRPr="00936569">
        <w:rPr>
          <w:rFonts w:ascii="Calibri" w:hAnsi="Calibri" w:cs="Calibri"/>
        </w:rPr>
        <w:t xml:space="preserve">fiscal </w:t>
      </w:r>
      <w:r w:rsidR="005D4F84" w:rsidRPr="00936569">
        <w:rPr>
          <w:rFonts w:ascii="Calibri" w:hAnsi="Calibri" w:cs="Calibri"/>
        </w:rPr>
        <w:t xml:space="preserve">restraint and </w:t>
      </w:r>
      <w:r w:rsidR="005D6444" w:rsidRPr="00936569">
        <w:rPr>
          <w:rFonts w:ascii="Calibri" w:hAnsi="Calibri" w:cs="Calibri"/>
        </w:rPr>
        <w:t xml:space="preserve">constant </w:t>
      </w:r>
      <w:r w:rsidR="008933EF" w:rsidRPr="00936569">
        <w:rPr>
          <w:rFonts w:ascii="Calibri" w:hAnsi="Calibri" w:cs="Calibri"/>
        </w:rPr>
        <w:t>vigilance</w:t>
      </w:r>
      <w:r w:rsidR="005D4F84" w:rsidRPr="00936569">
        <w:rPr>
          <w:rFonts w:ascii="Calibri" w:hAnsi="Calibri" w:cs="Calibri"/>
        </w:rPr>
        <w:t xml:space="preserve"> to prudent strategic planning</w:t>
      </w:r>
      <w:r w:rsidR="008933EF" w:rsidRPr="00936569">
        <w:rPr>
          <w:rFonts w:ascii="Calibri" w:hAnsi="Calibri" w:cs="Calibri"/>
        </w:rPr>
        <w:t>.</w:t>
      </w:r>
      <w:r w:rsidR="006B6948" w:rsidRPr="00936569">
        <w:rPr>
          <w:rFonts w:ascii="Calibri" w:hAnsi="Calibri" w:cs="Calibri"/>
        </w:rPr>
        <w:t xml:space="preserve"> </w:t>
      </w:r>
      <w:r w:rsidR="001F00AE" w:rsidRPr="00936569">
        <w:rPr>
          <w:rFonts w:ascii="Calibri" w:hAnsi="Calibri" w:cs="Calibri"/>
        </w:rPr>
        <w:t>Accordingly</w:t>
      </w:r>
      <w:r w:rsidR="005D4F84" w:rsidRPr="00936569">
        <w:rPr>
          <w:rFonts w:ascii="Calibri" w:hAnsi="Calibri" w:cs="Calibri"/>
        </w:rPr>
        <w:t>, t</w:t>
      </w:r>
      <w:r w:rsidR="006B6948" w:rsidRPr="00936569">
        <w:rPr>
          <w:rFonts w:ascii="Calibri" w:hAnsi="Calibri" w:cs="Calibri"/>
        </w:rPr>
        <w:t xml:space="preserve">his report </w:t>
      </w:r>
      <w:r w:rsidR="001F7921" w:rsidRPr="00936569">
        <w:rPr>
          <w:rFonts w:ascii="Calibri" w:hAnsi="Calibri" w:cs="Calibri"/>
        </w:rPr>
        <w:t xml:space="preserve">ends with </w:t>
      </w:r>
      <w:r w:rsidR="001F00AE" w:rsidRPr="00936569">
        <w:rPr>
          <w:rFonts w:ascii="Calibri" w:hAnsi="Calibri" w:cs="Calibri"/>
        </w:rPr>
        <w:t xml:space="preserve">a description of </w:t>
      </w:r>
      <w:r w:rsidR="001F7921" w:rsidRPr="00936569">
        <w:rPr>
          <w:rFonts w:ascii="Calibri" w:hAnsi="Calibri" w:cs="Calibri"/>
        </w:rPr>
        <w:t xml:space="preserve">the </w:t>
      </w:r>
      <w:r w:rsidR="005D6444" w:rsidRPr="00936569">
        <w:rPr>
          <w:rFonts w:ascii="Calibri" w:hAnsi="Calibri" w:cs="Calibri"/>
        </w:rPr>
        <w:t xml:space="preserve">Strategic Plan goals and priorities </w:t>
      </w:r>
      <w:r w:rsidR="001F7921" w:rsidRPr="00936569">
        <w:rPr>
          <w:rFonts w:ascii="Calibri" w:hAnsi="Calibri" w:cs="Calibri"/>
        </w:rPr>
        <w:t xml:space="preserve">that </w:t>
      </w:r>
      <w:r w:rsidR="001F00AE" w:rsidRPr="00936569">
        <w:rPr>
          <w:rFonts w:ascii="Calibri" w:hAnsi="Calibri" w:cs="Calibri"/>
        </w:rPr>
        <w:t xml:space="preserve">we plan to </w:t>
      </w:r>
      <w:r w:rsidR="001F7921" w:rsidRPr="00936569">
        <w:rPr>
          <w:rFonts w:ascii="Calibri" w:hAnsi="Calibri" w:cs="Calibri"/>
        </w:rPr>
        <w:t>pursue in 2020-2021</w:t>
      </w:r>
      <w:r w:rsidR="001F00AE" w:rsidRPr="00936569">
        <w:rPr>
          <w:rFonts w:ascii="Calibri" w:hAnsi="Calibri" w:cs="Calibri"/>
        </w:rPr>
        <w:t xml:space="preserve"> to </w:t>
      </w:r>
      <w:r w:rsidR="005D6444" w:rsidRPr="00936569">
        <w:rPr>
          <w:rFonts w:ascii="Calibri" w:hAnsi="Calibri" w:cs="Calibri"/>
        </w:rPr>
        <w:t xml:space="preserve">keep us on the path of </w:t>
      </w:r>
      <w:r w:rsidR="00566FF2" w:rsidRPr="00936569">
        <w:rPr>
          <w:rFonts w:ascii="Calibri" w:hAnsi="Calibri" w:cs="Calibri"/>
        </w:rPr>
        <w:t xml:space="preserve">educational </w:t>
      </w:r>
      <w:r w:rsidR="005D6444" w:rsidRPr="00936569">
        <w:rPr>
          <w:rFonts w:ascii="Calibri" w:hAnsi="Calibri" w:cs="Calibri"/>
        </w:rPr>
        <w:t>excellence</w:t>
      </w:r>
      <w:r w:rsidR="00E9288B" w:rsidRPr="00936569">
        <w:rPr>
          <w:rFonts w:ascii="Calibri" w:hAnsi="Calibri" w:cs="Calibri"/>
        </w:rPr>
        <w:t xml:space="preserve"> and institutional renewal. </w:t>
      </w:r>
    </w:p>
    <w:p w14:paraId="4D52F48D" w14:textId="77777777" w:rsidR="00280424" w:rsidRPr="00936569" w:rsidRDefault="00280424" w:rsidP="006A75AF">
      <w:pPr>
        <w:spacing w:after="0" w:line="240" w:lineRule="auto"/>
        <w:rPr>
          <w:rFonts w:ascii="Calibri" w:hAnsi="Calibri" w:cs="Calibri"/>
        </w:rPr>
      </w:pPr>
    </w:p>
    <w:p w14:paraId="027CA6B5" w14:textId="77777777" w:rsidR="001F7921" w:rsidRPr="00936569" w:rsidRDefault="001F7921" w:rsidP="006A75AF">
      <w:pPr>
        <w:spacing w:after="0" w:line="240" w:lineRule="auto"/>
        <w:rPr>
          <w:rFonts w:ascii="Calibri" w:hAnsi="Calibri" w:cs="Calibri"/>
        </w:rPr>
      </w:pPr>
    </w:p>
    <w:p w14:paraId="03142D4C" w14:textId="77777777" w:rsidR="00280424" w:rsidRPr="00936569" w:rsidRDefault="00280424" w:rsidP="006A75AF">
      <w:pPr>
        <w:spacing w:after="0" w:line="240" w:lineRule="auto"/>
        <w:rPr>
          <w:rFonts w:ascii="Calibri" w:hAnsi="Calibri" w:cs="Calibri"/>
          <w:b/>
        </w:rPr>
      </w:pPr>
      <w:r w:rsidRPr="00936569">
        <w:rPr>
          <w:rFonts w:ascii="Calibri" w:hAnsi="Calibri" w:cs="Calibri"/>
          <w:b/>
        </w:rPr>
        <w:t>ESSENTIAL INITIATIVE – I: Nurture Innovation and the Learning Environment</w:t>
      </w:r>
    </w:p>
    <w:p w14:paraId="381A714A" w14:textId="77777777" w:rsidR="00280424" w:rsidRPr="00936569" w:rsidRDefault="00280424" w:rsidP="006A75AF">
      <w:pPr>
        <w:spacing w:after="0" w:line="240" w:lineRule="auto"/>
        <w:rPr>
          <w:rFonts w:ascii="Calibri" w:hAnsi="Calibri" w:cs="Calibri"/>
          <w:b/>
        </w:rPr>
      </w:pPr>
    </w:p>
    <w:p w14:paraId="6978E297" w14:textId="77777777" w:rsidR="00F67551" w:rsidRPr="00936569" w:rsidRDefault="001F00AE" w:rsidP="00B96D06">
      <w:pPr>
        <w:spacing w:after="0" w:line="240" w:lineRule="auto"/>
        <w:rPr>
          <w:rFonts w:ascii="Calibri" w:eastAsia="Times New Roman" w:hAnsi="Calibri" w:cs="Calibri"/>
        </w:rPr>
      </w:pPr>
      <w:r w:rsidRPr="00936569">
        <w:rPr>
          <w:rFonts w:ascii="Calibri" w:eastAsia="Times New Roman" w:hAnsi="Calibri" w:cs="Calibri"/>
        </w:rPr>
        <w:t>N</w:t>
      </w:r>
      <w:r w:rsidR="00280424" w:rsidRPr="00936569">
        <w:rPr>
          <w:rFonts w:ascii="Calibri" w:eastAsia="Times New Roman" w:hAnsi="Calibri" w:cs="Calibri"/>
        </w:rPr>
        <w:t>ew Paltz</w:t>
      </w:r>
      <w:r w:rsidRPr="00936569">
        <w:rPr>
          <w:rFonts w:ascii="Calibri" w:eastAsia="Times New Roman" w:hAnsi="Calibri" w:cs="Calibri"/>
        </w:rPr>
        <w:t xml:space="preserve"> recruits top </w:t>
      </w:r>
      <w:r w:rsidR="00280424" w:rsidRPr="00936569">
        <w:rPr>
          <w:rFonts w:ascii="Calibri" w:eastAsia="Times New Roman" w:hAnsi="Calibri" w:cs="Calibri"/>
        </w:rPr>
        <w:t xml:space="preserve">students and </w:t>
      </w:r>
      <w:r w:rsidRPr="00936569">
        <w:rPr>
          <w:rFonts w:ascii="Calibri" w:eastAsia="Times New Roman" w:hAnsi="Calibri" w:cs="Calibri"/>
        </w:rPr>
        <w:t xml:space="preserve">endeavors </w:t>
      </w:r>
      <w:r w:rsidR="00280424" w:rsidRPr="00936569">
        <w:rPr>
          <w:rFonts w:ascii="Calibri" w:eastAsia="Times New Roman" w:hAnsi="Calibri" w:cs="Calibri"/>
        </w:rPr>
        <w:t xml:space="preserve">to support their intellectual, personal, and social development. Taught and mentored by highly engaged and student-centered faculty, our students acquire a liberal arts education that </w:t>
      </w:r>
      <w:r w:rsidR="00FB492F" w:rsidRPr="00936569">
        <w:rPr>
          <w:rFonts w:ascii="Calibri" w:eastAsia="Times New Roman" w:hAnsi="Calibri" w:cs="Calibri"/>
        </w:rPr>
        <w:t xml:space="preserve">is designed to </w:t>
      </w:r>
      <w:r w:rsidR="00280424" w:rsidRPr="00936569">
        <w:rPr>
          <w:rFonts w:ascii="Calibri" w:eastAsia="Times New Roman" w:hAnsi="Calibri" w:cs="Calibri"/>
        </w:rPr>
        <w:t xml:space="preserve">equip them </w:t>
      </w:r>
      <w:r w:rsidRPr="00936569">
        <w:rPr>
          <w:rFonts w:ascii="Calibri" w:eastAsia="Times New Roman" w:hAnsi="Calibri" w:cs="Calibri"/>
        </w:rPr>
        <w:t xml:space="preserve">with knowledge and skills </w:t>
      </w:r>
      <w:r w:rsidR="00280424" w:rsidRPr="00936569">
        <w:rPr>
          <w:rFonts w:ascii="Calibri" w:eastAsia="Times New Roman" w:hAnsi="Calibri" w:cs="Calibri"/>
        </w:rPr>
        <w:t xml:space="preserve">for </w:t>
      </w:r>
      <w:r w:rsidRPr="00936569">
        <w:rPr>
          <w:rFonts w:ascii="Calibri" w:eastAsia="Times New Roman" w:hAnsi="Calibri" w:cs="Calibri"/>
        </w:rPr>
        <w:t xml:space="preserve">successful </w:t>
      </w:r>
      <w:r w:rsidR="00280424" w:rsidRPr="00936569">
        <w:rPr>
          <w:rFonts w:ascii="Calibri" w:eastAsia="Times New Roman" w:hAnsi="Calibri" w:cs="Calibri"/>
        </w:rPr>
        <w:t xml:space="preserve">lives and careers. </w:t>
      </w:r>
      <w:r w:rsidR="008D0423" w:rsidRPr="00936569">
        <w:rPr>
          <w:rFonts w:ascii="Calibri" w:eastAsia="Times New Roman" w:hAnsi="Calibri" w:cs="Calibri"/>
        </w:rPr>
        <w:t xml:space="preserve">Classroom </w:t>
      </w:r>
      <w:r w:rsidR="00280424" w:rsidRPr="00936569">
        <w:rPr>
          <w:rFonts w:ascii="Calibri" w:eastAsia="Times New Roman" w:hAnsi="Calibri" w:cs="Calibri"/>
        </w:rPr>
        <w:t>methodologies</w:t>
      </w:r>
      <w:r w:rsidR="00FB492F" w:rsidRPr="00936569">
        <w:rPr>
          <w:rFonts w:ascii="Calibri" w:eastAsia="Times New Roman" w:hAnsi="Calibri" w:cs="Calibri"/>
        </w:rPr>
        <w:t xml:space="preserve"> </w:t>
      </w:r>
      <w:r w:rsidR="00280424" w:rsidRPr="00936569">
        <w:rPr>
          <w:rFonts w:ascii="Calibri" w:eastAsia="Times New Roman" w:hAnsi="Calibri" w:cs="Calibri"/>
        </w:rPr>
        <w:t>include active, hands-on, collaborative, and inquiry-based teaching and learning</w:t>
      </w:r>
      <w:r w:rsidR="009F7AC1" w:rsidRPr="00936569">
        <w:rPr>
          <w:rFonts w:ascii="Calibri" w:eastAsia="Times New Roman" w:hAnsi="Calibri" w:cs="Calibri"/>
        </w:rPr>
        <w:t xml:space="preserve">. </w:t>
      </w:r>
      <w:r w:rsidR="008D0423" w:rsidRPr="00936569">
        <w:rPr>
          <w:rFonts w:ascii="Calibri" w:eastAsia="Times New Roman" w:hAnsi="Calibri" w:cs="Calibri"/>
        </w:rPr>
        <w:t>Although classes are largely seated, w</w:t>
      </w:r>
      <w:r w:rsidR="00280424" w:rsidRPr="00936569">
        <w:rPr>
          <w:rFonts w:ascii="Calibri" w:eastAsia="Times New Roman" w:hAnsi="Calibri" w:cs="Calibri"/>
        </w:rPr>
        <w:t xml:space="preserve">e have made incremental steps to expand online and hybrid programming and have done so without sacrificing our distinction as a residential college. High-impact practices, multi-tiered support for a diverse student body, and rigorous curricular offerings contribute to our strong student retention and graduation rates and </w:t>
      </w:r>
      <w:r w:rsidR="008D0423" w:rsidRPr="00936569">
        <w:rPr>
          <w:rFonts w:ascii="Calibri" w:eastAsia="Times New Roman" w:hAnsi="Calibri" w:cs="Calibri"/>
        </w:rPr>
        <w:t xml:space="preserve">to the </w:t>
      </w:r>
      <w:r w:rsidR="00280424" w:rsidRPr="00936569">
        <w:rPr>
          <w:rFonts w:ascii="Calibri" w:eastAsia="Times New Roman" w:hAnsi="Calibri" w:cs="Calibri"/>
        </w:rPr>
        <w:t xml:space="preserve">competitiveness of our graduates to succeed in and contribute to the complex societies and economies they face. </w:t>
      </w:r>
    </w:p>
    <w:p w14:paraId="5D99B4B0" w14:textId="77777777" w:rsidR="00B96D06" w:rsidRPr="00936569" w:rsidRDefault="00B96D06" w:rsidP="00B96D06">
      <w:pPr>
        <w:spacing w:after="0" w:line="240" w:lineRule="auto"/>
        <w:rPr>
          <w:rFonts w:ascii="Calibri" w:eastAsia="Times New Roman" w:hAnsi="Calibri" w:cs="Calibri"/>
        </w:rPr>
      </w:pPr>
    </w:p>
    <w:p w14:paraId="6CB5AB1D" w14:textId="77777777" w:rsidR="00F67551" w:rsidRPr="00936569" w:rsidRDefault="00F67551" w:rsidP="00B96D06">
      <w:pPr>
        <w:spacing w:after="0" w:line="240" w:lineRule="auto"/>
        <w:rPr>
          <w:rFonts w:ascii="Calibri" w:eastAsia="Times New Roman" w:hAnsi="Calibri" w:cs="Calibri"/>
        </w:rPr>
      </w:pPr>
    </w:p>
    <w:p w14:paraId="107255F3" w14:textId="77777777" w:rsidR="00F67551" w:rsidRPr="00936569" w:rsidRDefault="00F67551" w:rsidP="008470F1">
      <w:pPr>
        <w:pStyle w:val="ListParagraph"/>
        <w:numPr>
          <w:ilvl w:val="1"/>
          <w:numId w:val="12"/>
        </w:numPr>
        <w:spacing w:after="0" w:line="240" w:lineRule="auto"/>
        <w:rPr>
          <w:rFonts w:ascii="Calibri" w:eastAsia="Times New Roman" w:hAnsi="Calibri" w:cs="Calibri"/>
          <w:b/>
        </w:rPr>
      </w:pPr>
      <w:r w:rsidRPr="00936569">
        <w:rPr>
          <w:rFonts w:ascii="Calibri" w:eastAsia="Times New Roman" w:hAnsi="Calibri" w:cs="Calibri"/>
          <w:b/>
        </w:rPr>
        <w:t>Meet undergraduate and graduate enrollment targets</w:t>
      </w:r>
    </w:p>
    <w:p w14:paraId="0D57F9A9" w14:textId="77777777" w:rsidR="001D117E" w:rsidRPr="00936569" w:rsidRDefault="001D117E" w:rsidP="001D117E">
      <w:pPr>
        <w:pStyle w:val="ListParagraph"/>
        <w:spacing w:after="0" w:line="240" w:lineRule="auto"/>
        <w:ind w:left="735"/>
        <w:rPr>
          <w:rFonts w:ascii="Calibri" w:eastAsia="Times New Roman" w:hAnsi="Calibri" w:cs="Calibri"/>
          <w:b/>
        </w:rPr>
      </w:pPr>
    </w:p>
    <w:p w14:paraId="03118C95" w14:textId="77777777" w:rsidR="008475D5" w:rsidRPr="00936569" w:rsidRDefault="008D0423" w:rsidP="006A75AF">
      <w:pPr>
        <w:spacing w:after="0" w:line="240" w:lineRule="auto"/>
        <w:rPr>
          <w:rFonts w:ascii="Calibri" w:hAnsi="Calibri" w:cs="Calibri"/>
        </w:rPr>
      </w:pPr>
      <w:r w:rsidRPr="00936569">
        <w:rPr>
          <w:rFonts w:ascii="Calibri" w:hAnsi="Calibri" w:cs="Calibri"/>
        </w:rPr>
        <w:t xml:space="preserve">We continued to meet </w:t>
      </w:r>
      <w:r w:rsidR="008475D5" w:rsidRPr="00936569">
        <w:rPr>
          <w:rFonts w:ascii="Calibri" w:hAnsi="Calibri" w:cs="Calibri"/>
        </w:rPr>
        <w:t xml:space="preserve">undergraduate enrollment targets while maintaining high admission </w:t>
      </w:r>
      <w:r w:rsidR="00B21C8E" w:rsidRPr="00936569">
        <w:rPr>
          <w:rFonts w:ascii="Calibri" w:hAnsi="Calibri" w:cs="Calibri"/>
        </w:rPr>
        <w:t xml:space="preserve">and selectivity </w:t>
      </w:r>
      <w:r w:rsidR="008475D5" w:rsidRPr="00936569">
        <w:rPr>
          <w:rFonts w:ascii="Calibri" w:hAnsi="Calibri" w:cs="Calibri"/>
        </w:rPr>
        <w:t xml:space="preserve">standards. </w:t>
      </w:r>
      <w:r w:rsidR="00D637D2" w:rsidRPr="00936569">
        <w:rPr>
          <w:rFonts w:ascii="Calibri" w:hAnsi="Calibri" w:cs="Calibri"/>
        </w:rPr>
        <w:t xml:space="preserve">We </w:t>
      </w:r>
      <w:r w:rsidR="00D637D2" w:rsidRPr="00936569">
        <w:rPr>
          <w:rFonts w:ascii="Calibri" w:eastAsia="Times New Roman" w:hAnsi="Calibri" w:cs="Calibri"/>
        </w:rPr>
        <w:t>attracted students from the Hudson Valley region, New York City and throughout New York State, contiguous states, and from countries abroad</w:t>
      </w:r>
      <w:r w:rsidRPr="00936569">
        <w:rPr>
          <w:rFonts w:ascii="Calibri" w:eastAsia="Times New Roman" w:hAnsi="Calibri" w:cs="Calibri"/>
        </w:rPr>
        <w:t xml:space="preserve">, although this year </w:t>
      </w:r>
      <w:r w:rsidR="00E30073" w:rsidRPr="00936569">
        <w:rPr>
          <w:rFonts w:ascii="Calibri" w:eastAsia="Times New Roman" w:hAnsi="Calibri" w:cs="Calibri"/>
        </w:rPr>
        <w:t xml:space="preserve">we enrolled </w:t>
      </w:r>
      <w:r w:rsidRPr="00936569">
        <w:rPr>
          <w:rFonts w:ascii="Calibri" w:eastAsia="Times New Roman" w:hAnsi="Calibri" w:cs="Calibri"/>
        </w:rPr>
        <w:t>fewer international students</w:t>
      </w:r>
      <w:r w:rsidR="00D637D2" w:rsidRPr="00936569">
        <w:rPr>
          <w:rFonts w:ascii="Calibri" w:eastAsia="Times New Roman" w:hAnsi="Calibri" w:cs="Calibri"/>
        </w:rPr>
        <w:t>. The majority of our students</w:t>
      </w:r>
      <w:r w:rsidR="00E30073" w:rsidRPr="00936569">
        <w:rPr>
          <w:rFonts w:ascii="Calibri" w:eastAsia="Times New Roman" w:hAnsi="Calibri" w:cs="Calibri"/>
        </w:rPr>
        <w:t xml:space="preserve"> – 46% of undergraduates and 73% of graduate students</w:t>
      </w:r>
      <w:r w:rsidR="00D637D2" w:rsidRPr="00936569">
        <w:rPr>
          <w:rFonts w:ascii="Calibri" w:eastAsia="Times New Roman" w:hAnsi="Calibri" w:cs="Calibri"/>
        </w:rPr>
        <w:t xml:space="preserve"> </w:t>
      </w:r>
      <w:r w:rsidR="00E30073" w:rsidRPr="00936569">
        <w:rPr>
          <w:rFonts w:ascii="Calibri" w:eastAsia="Times New Roman" w:hAnsi="Calibri" w:cs="Calibri"/>
        </w:rPr>
        <w:t xml:space="preserve">– came </w:t>
      </w:r>
      <w:r w:rsidR="00D637D2" w:rsidRPr="00936569">
        <w:rPr>
          <w:rFonts w:ascii="Calibri" w:eastAsia="Times New Roman" w:hAnsi="Calibri" w:cs="Calibri"/>
        </w:rPr>
        <w:t>from the Hudson Valley</w:t>
      </w:r>
      <w:r w:rsidR="00E30073" w:rsidRPr="00936569">
        <w:rPr>
          <w:rFonts w:ascii="Calibri" w:eastAsia="Times New Roman" w:hAnsi="Calibri" w:cs="Calibri"/>
        </w:rPr>
        <w:t xml:space="preserve">. Slightly less than half (47%) of our undergraduate students transferred from two- and four-year institutions beyond the Hudson Valley. However, we have </w:t>
      </w:r>
      <w:r w:rsidR="00D637D2" w:rsidRPr="00936569">
        <w:rPr>
          <w:rFonts w:ascii="Calibri" w:eastAsia="Times New Roman" w:hAnsi="Calibri" w:cs="Calibri"/>
        </w:rPr>
        <w:t xml:space="preserve">a long tradition of transfer partnerships, articulation agreements, and jointly registered programs with our seven regional community colleges, from which we enroll 53% of our transfer students. </w:t>
      </w:r>
      <w:r w:rsidR="00C651B4">
        <w:rPr>
          <w:rFonts w:ascii="Calibri" w:eastAsia="Times New Roman" w:hAnsi="Calibri" w:cs="Calibri"/>
        </w:rPr>
        <w:t xml:space="preserve">Our </w:t>
      </w:r>
      <w:r w:rsidR="00D637D2" w:rsidRPr="00936569">
        <w:rPr>
          <w:rFonts w:ascii="Calibri" w:eastAsia="Times New Roman" w:hAnsi="Calibri" w:cs="Calibri"/>
        </w:rPr>
        <w:t>headcount enrollment</w:t>
      </w:r>
      <w:r w:rsidR="00E30073" w:rsidRPr="00936569">
        <w:rPr>
          <w:rFonts w:ascii="Calibri" w:eastAsia="Times New Roman" w:hAnsi="Calibri" w:cs="Calibri"/>
        </w:rPr>
        <w:t>s</w:t>
      </w:r>
      <w:r w:rsidR="00D637D2" w:rsidRPr="00936569">
        <w:rPr>
          <w:rFonts w:ascii="Calibri" w:eastAsia="Times New Roman" w:hAnsi="Calibri" w:cs="Calibri"/>
        </w:rPr>
        <w:t xml:space="preserve"> for AY2010-2019 have generally </w:t>
      </w:r>
      <w:r w:rsidR="00E30073" w:rsidRPr="00936569">
        <w:rPr>
          <w:rFonts w:ascii="Calibri" w:eastAsia="Times New Roman" w:hAnsi="Calibri" w:cs="Calibri"/>
        </w:rPr>
        <w:t xml:space="preserve">been </w:t>
      </w:r>
      <w:r w:rsidR="00D637D2" w:rsidRPr="00936569">
        <w:rPr>
          <w:rFonts w:ascii="Calibri" w:eastAsia="Times New Roman" w:hAnsi="Calibri" w:cs="Calibri"/>
        </w:rPr>
        <w:t xml:space="preserve">stable at the undergraduate level but </w:t>
      </w:r>
      <w:r w:rsidR="00AA563C" w:rsidRPr="00936569">
        <w:rPr>
          <w:rFonts w:ascii="Calibri" w:eastAsia="Times New Roman" w:hAnsi="Calibri" w:cs="Calibri"/>
        </w:rPr>
        <w:t xml:space="preserve">declined </w:t>
      </w:r>
      <w:r w:rsidR="00AA563C" w:rsidRPr="00936569">
        <w:rPr>
          <w:rFonts w:ascii="Calibri" w:hAnsi="Calibri" w:cs="Calibri"/>
        </w:rPr>
        <w:t xml:space="preserve">at the </w:t>
      </w:r>
      <w:r w:rsidR="008475D5" w:rsidRPr="00936569">
        <w:rPr>
          <w:rFonts w:ascii="Calibri" w:hAnsi="Calibri" w:cs="Calibri"/>
        </w:rPr>
        <w:t xml:space="preserve">graduate </w:t>
      </w:r>
      <w:r w:rsidR="00AA563C" w:rsidRPr="00936569">
        <w:rPr>
          <w:rFonts w:ascii="Calibri" w:hAnsi="Calibri" w:cs="Calibri"/>
        </w:rPr>
        <w:t xml:space="preserve">level. Undergraduate enrollments have offset losses in graduate enrollment. </w:t>
      </w:r>
      <w:r w:rsidR="006A75AF" w:rsidRPr="00936569">
        <w:rPr>
          <w:rFonts w:ascii="Calibri" w:hAnsi="Calibri" w:cs="Calibri"/>
        </w:rPr>
        <w:t xml:space="preserve"> </w:t>
      </w:r>
      <w:r w:rsidR="008475D5" w:rsidRPr="00936569">
        <w:rPr>
          <w:rFonts w:ascii="Calibri" w:hAnsi="Calibri" w:cs="Calibri"/>
        </w:rPr>
        <w:t xml:space="preserve"> </w:t>
      </w:r>
    </w:p>
    <w:p w14:paraId="534AEED8" w14:textId="77777777" w:rsidR="00B96D06" w:rsidRPr="00936569" w:rsidRDefault="00B96D06" w:rsidP="00B21C8E">
      <w:pPr>
        <w:pStyle w:val="NoSpacing"/>
        <w:rPr>
          <w:rFonts w:ascii="Calibri" w:hAnsi="Calibri" w:cs="Calibri"/>
        </w:rPr>
      </w:pPr>
    </w:p>
    <w:p w14:paraId="7CB9AF95" w14:textId="77777777" w:rsidR="006F7225" w:rsidRPr="00936569" w:rsidRDefault="001D117E" w:rsidP="00B21C8E">
      <w:pPr>
        <w:pStyle w:val="NoSpacing"/>
        <w:rPr>
          <w:rFonts w:ascii="Calibri" w:hAnsi="Calibri" w:cs="Calibri"/>
          <w:u w:val="single"/>
        </w:rPr>
      </w:pPr>
      <w:r w:rsidRPr="00936569">
        <w:rPr>
          <w:rFonts w:ascii="Calibri" w:hAnsi="Calibri" w:cs="Calibri"/>
        </w:rPr>
        <w:t>Led by Graduate and Extended Learning, c</w:t>
      </w:r>
      <w:r w:rsidR="00071D27" w:rsidRPr="00936569">
        <w:rPr>
          <w:rFonts w:ascii="Calibri" w:hAnsi="Calibri" w:cs="Calibri"/>
        </w:rPr>
        <w:t>ross-divisional areas such as Communication and Marketing, Enrollment Management, Undergraduate Admission,</w:t>
      </w:r>
      <w:r w:rsidRPr="00936569">
        <w:rPr>
          <w:rFonts w:ascii="Calibri" w:hAnsi="Calibri" w:cs="Calibri"/>
        </w:rPr>
        <w:t xml:space="preserve"> and</w:t>
      </w:r>
      <w:r w:rsidR="00071D27" w:rsidRPr="00936569">
        <w:rPr>
          <w:rFonts w:ascii="Calibri" w:hAnsi="Calibri" w:cs="Calibri"/>
        </w:rPr>
        <w:t xml:space="preserve"> Center for International Programs work</w:t>
      </w:r>
      <w:r w:rsidR="00B21C8E" w:rsidRPr="00936569">
        <w:rPr>
          <w:rFonts w:ascii="Calibri" w:hAnsi="Calibri" w:cs="Calibri"/>
        </w:rPr>
        <w:t xml:space="preserve">ed </w:t>
      </w:r>
      <w:r w:rsidR="00D53251" w:rsidRPr="00936569">
        <w:rPr>
          <w:rFonts w:ascii="Calibri" w:hAnsi="Calibri" w:cs="Calibri"/>
        </w:rPr>
        <w:t xml:space="preserve">collaboratively </w:t>
      </w:r>
      <w:r w:rsidR="00071D27" w:rsidRPr="00936569">
        <w:rPr>
          <w:rFonts w:ascii="Calibri" w:hAnsi="Calibri" w:cs="Calibri"/>
        </w:rPr>
        <w:t xml:space="preserve">to </w:t>
      </w:r>
      <w:r w:rsidR="00D53251" w:rsidRPr="00936569">
        <w:rPr>
          <w:rFonts w:ascii="Calibri" w:hAnsi="Calibri" w:cs="Calibri"/>
        </w:rPr>
        <w:t xml:space="preserve">try to </w:t>
      </w:r>
      <w:r w:rsidR="00071D27" w:rsidRPr="00936569">
        <w:rPr>
          <w:rFonts w:ascii="Calibri" w:hAnsi="Calibri" w:cs="Calibri"/>
        </w:rPr>
        <w:t xml:space="preserve">increase </w:t>
      </w:r>
      <w:r w:rsidR="00D53251" w:rsidRPr="00936569">
        <w:rPr>
          <w:rFonts w:ascii="Calibri" w:hAnsi="Calibri" w:cs="Calibri"/>
        </w:rPr>
        <w:t>graduate enrollment</w:t>
      </w:r>
      <w:r w:rsidR="00071D27" w:rsidRPr="00936569">
        <w:rPr>
          <w:rFonts w:ascii="Calibri" w:hAnsi="Calibri" w:cs="Calibri"/>
        </w:rPr>
        <w:t xml:space="preserve">. </w:t>
      </w:r>
      <w:r w:rsidR="00B21C8E" w:rsidRPr="00936569">
        <w:rPr>
          <w:rFonts w:ascii="Calibri" w:hAnsi="Calibri" w:cs="Calibri"/>
        </w:rPr>
        <w:t>For example, t</w:t>
      </w:r>
      <w:r w:rsidR="006F7225" w:rsidRPr="00936569">
        <w:rPr>
          <w:rFonts w:ascii="Calibri" w:hAnsi="Calibri" w:cs="Calibri"/>
        </w:rPr>
        <w:t xml:space="preserve">he Office of Communication and Marketing </w:t>
      </w:r>
      <w:r w:rsidR="00E26DF0" w:rsidRPr="00936569">
        <w:rPr>
          <w:rFonts w:ascii="Calibri" w:hAnsi="Calibri" w:cs="Calibri"/>
        </w:rPr>
        <w:t xml:space="preserve">(OCM) </w:t>
      </w:r>
      <w:r w:rsidR="006F7225" w:rsidRPr="00936569">
        <w:rPr>
          <w:rFonts w:ascii="Calibri" w:hAnsi="Calibri" w:cs="Calibri"/>
        </w:rPr>
        <w:t xml:space="preserve">played a central role </w:t>
      </w:r>
      <w:r w:rsidR="00D53251" w:rsidRPr="00936569">
        <w:rPr>
          <w:rFonts w:ascii="Calibri" w:hAnsi="Calibri" w:cs="Calibri"/>
        </w:rPr>
        <w:t xml:space="preserve">in efforts </w:t>
      </w:r>
      <w:r w:rsidR="006F7225" w:rsidRPr="00936569">
        <w:rPr>
          <w:rFonts w:ascii="Calibri" w:hAnsi="Calibri" w:cs="Calibri"/>
        </w:rPr>
        <w:t xml:space="preserve">to recruit undergraduate and graduate students, especially </w:t>
      </w:r>
      <w:r w:rsidR="004B2B51" w:rsidRPr="00936569">
        <w:rPr>
          <w:rFonts w:ascii="Calibri" w:hAnsi="Calibri" w:cs="Calibri"/>
        </w:rPr>
        <w:t xml:space="preserve">in markets such as </w:t>
      </w:r>
      <w:r w:rsidR="006F7225" w:rsidRPr="00936569">
        <w:rPr>
          <w:rFonts w:ascii="Calibri" w:hAnsi="Calibri" w:cs="Calibri"/>
        </w:rPr>
        <w:t>Long Island, metro New York,</w:t>
      </w:r>
      <w:r w:rsidR="004B2B51" w:rsidRPr="00936569">
        <w:rPr>
          <w:rFonts w:ascii="Calibri" w:hAnsi="Calibri" w:cs="Calibri"/>
        </w:rPr>
        <w:t xml:space="preserve"> and</w:t>
      </w:r>
      <w:r w:rsidR="006F7225" w:rsidRPr="00936569">
        <w:rPr>
          <w:rFonts w:ascii="Calibri" w:hAnsi="Calibri" w:cs="Calibri"/>
        </w:rPr>
        <w:t xml:space="preserve"> </w:t>
      </w:r>
      <w:r w:rsidR="00D53251" w:rsidRPr="00936569">
        <w:rPr>
          <w:rFonts w:ascii="Calibri" w:hAnsi="Calibri" w:cs="Calibri"/>
        </w:rPr>
        <w:t xml:space="preserve">the </w:t>
      </w:r>
      <w:r w:rsidR="006F7225" w:rsidRPr="00936569">
        <w:rPr>
          <w:rFonts w:ascii="Calibri" w:hAnsi="Calibri" w:cs="Calibri"/>
        </w:rPr>
        <w:t>Hudson Valley</w:t>
      </w:r>
      <w:r w:rsidR="002A33AF" w:rsidRPr="00936569">
        <w:rPr>
          <w:rFonts w:ascii="Calibri" w:hAnsi="Calibri" w:cs="Calibri"/>
        </w:rPr>
        <w:t>,</w:t>
      </w:r>
      <w:r w:rsidR="004B2B51" w:rsidRPr="00936569">
        <w:rPr>
          <w:rFonts w:ascii="Calibri" w:hAnsi="Calibri" w:cs="Calibri"/>
        </w:rPr>
        <w:t xml:space="preserve"> from which </w:t>
      </w:r>
      <w:r w:rsidR="002A33AF" w:rsidRPr="00936569">
        <w:rPr>
          <w:rFonts w:ascii="Calibri" w:hAnsi="Calibri" w:cs="Calibri"/>
        </w:rPr>
        <w:t xml:space="preserve">we draw </w:t>
      </w:r>
      <w:r w:rsidR="004B2B51" w:rsidRPr="00936569">
        <w:rPr>
          <w:rFonts w:ascii="Calibri" w:hAnsi="Calibri" w:cs="Calibri"/>
        </w:rPr>
        <w:t xml:space="preserve">a large percentage of our students. </w:t>
      </w:r>
      <w:r w:rsidR="00D53251" w:rsidRPr="00936569">
        <w:rPr>
          <w:rFonts w:ascii="Calibri" w:hAnsi="Calibri" w:cs="Calibri"/>
        </w:rPr>
        <w:t>OCM</w:t>
      </w:r>
      <w:r w:rsidR="004B2B51" w:rsidRPr="00936569">
        <w:rPr>
          <w:rFonts w:ascii="Calibri" w:hAnsi="Calibri" w:cs="Calibri"/>
        </w:rPr>
        <w:t xml:space="preserve"> </w:t>
      </w:r>
      <w:r w:rsidR="00D53251" w:rsidRPr="00936569">
        <w:rPr>
          <w:rFonts w:ascii="Calibri" w:hAnsi="Calibri" w:cs="Calibri"/>
        </w:rPr>
        <w:t xml:space="preserve">introduced a </w:t>
      </w:r>
      <w:r w:rsidR="006F7225" w:rsidRPr="00936569">
        <w:rPr>
          <w:rFonts w:ascii="Calibri" w:hAnsi="Calibri" w:cs="Calibri"/>
          <w:bCs/>
          <w:iCs/>
        </w:rPr>
        <w:t>billboard on</w:t>
      </w:r>
      <w:r w:rsidR="004B2B51" w:rsidRPr="00936569">
        <w:rPr>
          <w:rFonts w:ascii="Calibri" w:hAnsi="Calibri" w:cs="Calibri"/>
          <w:bCs/>
          <w:iCs/>
        </w:rPr>
        <w:t xml:space="preserve"> the </w:t>
      </w:r>
      <w:r w:rsidR="006F7225" w:rsidRPr="00936569">
        <w:rPr>
          <w:rFonts w:ascii="Calibri" w:hAnsi="Calibri" w:cs="Calibri"/>
          <w:bCs/>
          <w:iCs/>
        </w:rPr>
        <w:t>Mid-Hudson Bridge featur</w:t>
      </w:r>
      <w:r w:rsidR="004B2B51" w:rsidRPr="00936569">
        <w:rPr>
          <w:rFonts w:ascii="Calibri" w:hAnsi="Calibri" w:cs="Calibri"/>
          <w:bCs/>
          <w:iCs/>
        </w:rPr>
        <w:t xml:space="preserve">ing new </w:t>
      </w:r>
      <w:r w:rsidR="00FA5296" w:rsidRPr="00936569">
        <w:rPr>
          <w:rFonts w:ascii="Calibri" w:hAnsi="Calibri" w:cs="Calibri"/>
          <w:bCs/>
          <w:iCs/>
        </w:rPr>
        <w:t xml:space="preserve">and revised offerings such as the accelerated MBA and the new bachelor’s degree in </w:t>
      </w:r>
      <w:r w:rsidR="008E41B4">
        <w:rPr>
          <w:rFonts w:ascii="Calibri" w:hAnsi="Calibri" w:cs="Calibri"/>
          <w:bCs/>
          <w:iCs/>
        </w:rPr>
        <w:t>B</w:t>
      </w:r>
      <w:r w:rsidR="00FA5296" w:rsidRPr="00936569">
        <w:rPr>
          <w:rFonts w:ascii="Calibri" w:hAnsi="Calibri" w:cs="Calibri"/>
          <w:bCs/>
          <w:iCs/>
        </w:rPr>
        <w:t xml:space="preserve">usiness </w:t>
      </w:r>
      <w:r w:rsidR="008E41B4">
        <w:rPr>
          <w:rFonts w:ascii="Calibri" w:hAnsi="Calibri" w:cs="Calibri"/>
          <w:bCs/>
          <w:iCs/>
        </w:rPr>
        <w:t>A</w:t>
      </w:r>
      <w:r w:rsidR="00FA5296" w:rsidRPr="00936569">
        <w:rPr>
          <w:rFonts w:ascii="Calibri" w:hAnsi="Calibri" w:cs="Calibri"/>
          <w:bCs/>
          <w:iCs/>
        </w:rPr>
        <w:t xml:space="preserve">nalytics as well as the new </w:t>
      </w:r>
      <w:r w:rsidR="006F7225" w:rsidRPr="00936569">
        <w:rPr>
          <w:rFonts w:ascii="Calibri" w:hAnsi="Calibri" w:cs="Calibri"/>
          <w:bCs/>
          <w:iCs/>
        </w:rPr>
        <w:t>Engineering Innovation Hub</w:t>
      </w:r>
      <w:r w:rsidR="00D53251" w:rsidRPr="00936569">
        <w:rPr>
          <w:rFonts w:ascii="Calibri" w:hAnsi="Calibri" w:cs="Calibri"/>
          <w:bCs/>
          <w:iCs/>
        </w:rPr>
        <w:t xml:space="preserve"> (EIH)</w:t>
      </w:r>
      <w:r w:rsidR="00F715D7" w:rsidRPr="00936569">
        <w:rPr>
          <w:rFonts w:ascii="Calibri" w:hAnsi="Calibri" w:cs="Calibri"/>
          <w:bCs/>
          <w:iCs/>
        </w:rPr>
        <w:t>,</w:t>
      </w:r>
      <w:r w:rsidR="002A33AF" w:rsidRPr="00936569">
        <w:rPr>
          <w:rFonts w:ascii="Calibri" w:hAnsi="Calibri" w:cs="Calibri"/>
          <w:bCs/>
          <w:iCs/>
        </w:rPr>
        <w:t xml:space="preserve"> which had its official opening on September 17, 2019. The E</w:t>
      </w:r>
      <w:r w:rsidR="00D53251" w:rsidRPr="00936569">
        <w:rPr>
          <w:rFonts w:ascii="Calibri" w:hAnsi="Calibri" w:cs="Calibri"/>
          <w:bCs/>
          <w:iCs/>
        </w:rPr>
        <w:t>IH</w:t>
      </w:r>
      <w:r w:rsidR="002A33AF" w:rsidRPr="00936569">
        <w:rPr>
          <w:rFonts w:ascii="Calibri" w:hAnsi="Calibri" w:cs="Calibri"/>
          <w:bCs/>
          <w:iCs/>
        </w:rPr>
        <w:t xml:space="preserve"> </w:t>
      </w:r>
      <w:r w:rsidR="002A33AF" w:rsidRPr="00936569">
        <w:rPr>
          <w:rFonts w:ascii="Calibri" w:hAnsi="Calibri" w:cs="Calibri"/>
          <w:shd w:val="clear" w:color="auto" w:fill="FFFFFF"/>
        </w:rPr>
        <w:t xml:space="preserve">supports and diversifies the College’s rapidly growing engineering programs, fosters collaboration between the College and local industry through 3D design and printing, and creates opportunities for our students and faculty. </w:t>
      </w:r>
    </w:p>
    <w:p w14:paraId="7A91D32C" w14:textId="77777777" w:rsidR="00BF529A" w:rsidRPr="00936569" w:rsidRDefault="00240C0F" w:rsidP="00AA563C">
      <w:pPr>
        <w:spacing w:after="0" w:line="240" w:lineRule="auto"/>
        <w:rPr>
          <w:rFonts w:ascii="Calibri" w:eastAsia="Times New Roman" w:hAnsi="Calibri" w:cs="Calibri"/>
        </w:rPr>
      </w:pPr>
      <w:r w:rsidRPr="00936569">
        <w:rPr>
          <w:rFonts w:ascii="Calibri" w:eastAsia="Times New Roman" w:hAnsi="Calibri" w:cs="Calibri"/>
          <w:b/>
        </w:rPr>
        <w:lastRenderedPageBreak/>
        <w:t>Outcome 1.1</w:t>
      </w:r>
      <w:r w:rsidR="005B4D93" w:rsidRPr="00936569">
        <w:rPr>
          <w:rFonts w:ascii="Calibri" w:eastAsia="Times New Roman" w:hAnsi="Calibri" w:cs="Calibri"/>
          <w:b/>
        </w:rPr>
        <w:t>:</w:t>
      </w:r>
      <w:r w:rsidRPr="00936569">
        <w:rPr>
          <w:rFonts w:ascii="Calibri" w:eastAsia="Times New Roman" w:hAnsi="Calibri" w:cs="Calibri"/>
          <w:b/>
        </w:rPr>
        <w:t xml:space="preserve"> </w:t>
      </w:r>
      <w:r w:rsidR="00A20977" w:rsidRPr="00936569">
        <w:rPr>
          <w:rFonts w:ascii="Calibri" w:eastAsia="Times New Roman" w:hAnsi="Calibri" w:cs="Calibri"/>
        </w:rPr>
        <w:t>Strategic recruitment and ma</w:t>
      </w:r>
      <w:r w:rsidR="002A33AF" w:rsidRPr="00936569">
        <w:rPr>
          <w:rFonts w:ascii="Calibri" w:eastAsia="Times New Roman" w:hAnsi="Calibri" w:cs="Calibri"/>
        </w:rPr>
        <w:t>rketing</w:t>
      </w:r>
      <w:r w:rsidR="00A20977" w:rsidRPr="00936569">
        <w:rPr>
          <w:rFonts w:ascii="Calibri" w:eastAsia="Times New Roman" w:hAnsi="Calibri" w:cs="Calibri"/>
        </w:rPr>
        <w:t xml:space="preserve"> produced </w:t>
      </w:r>
      <w:r w:rsidR="00BF529A" w:rsidRPr="00936569">
        <w:rPr>
          <w:rFonts w:ascii="Calibri" w:eastAsia="Times New Roman" w:hAnsi="Calibri" w:cs="Calibri"/>
        </w:rPr>
        <w:t xml:space="preserve">strong enrollments at the undergraduate level but less robust registrations at the graduate level. </w:t>
      </w:r>
      <w:r w:rsidR="00071D27" w:rsidRPr="00936569">
        <w:rPr>
          <w:rFonts w:ascii="Calibri" w:eastAsia="Times New Roman" w:hAnsi="Calibri" w:cs="Calibri"/>
        </w:rPr>
        <w:t>Efforts to grow graduate enroll</w:t>
      </w:r>
      <w:r w:rsidR="001D117E" w:rsidRPr="00936569">
        <w:rPr>
          <w:rFonts w:ascii="Calibri" w:eastAsia="Times New Roman" w:hAnsi="Calibri" w:cs="Calibri"/>
        </w:rPr>
        <w:t>ment</w:t>
      </w:r>
      <w:r w:rsidR="00071D27" w:rsidRPr="00936569">
        <w:rPr>
          <w:rFonts w:ascii="Calibri" w:eastAsia="Times New Roman" w:hAnsi="Calibri" w:cs="Calibri"/>
        </w:rPr>
        <w:t xml:space="preserve"> are comprehensive in scope and </w:t>
      </w:r>
      <w:r w:rsidR="001A76C8" w:rsidRPr="00936569">
        <w:rPr>
          <w:rFonts w:ascii="Calibri" w:eastAsia="Times New Roman" w:hAnsi="Calibri" w:cs="Calibri"/>
        </w:rPr>
        <w:t>include multiple campus divisions</w:t>
      </w:r>
      <w:r w:rsidR="00071D27" w:rsidRPr="00936569">
        <w:rPr>
          <w:rFonts w:ascii="Calibri" w:eastAsia="Times New Roman" w:hAnsi="Calibri" w:cs="Calibri"/>
        </w:rPr>
        <w:t xml:space="preserve">. </w:t>
      </w:r>
    </w:p>
    <w:p w14:paraId="475F3C7D" w14:textId="77777777" w:rsidR="005459DA" w:rsidRPr="00936569" w:rsidRDefault="005459DA" w:rsidP="00AA563C">
      <w:pPr>
        <w:spacing w:after="0" w:line="240" w:lineRule="auto"/>
        <w:rPr>
          <w:rFonts w:ascii="Calibri" w:eastAsia="Times New Roman" w:hAnsi="Calibri" w:cs="Calibri"/>
        </w:rPr>
      </w:pPr>
    </w:p>
    <w:p w14:paraId="2BA06AD7" w14:textId="77777777" w:rsidR="00AA563C" w:rsidRPr="00936569" w:rsidRDefault="00AA563C" w:rsidP="00AA563C">
      <w:pPr>
        <w:spacing w:after="0" w:line="240" w:lineRule="auto"/>
        <w:rPr>
          <w:rFonts w:ascii="Calibri" w:eastAsia="Times New Roman" w:hAnsi="Calibri" w:cs="Calibri"/>
        </w:rPr>
      </w:pPr>
    </w:p>
    <w:p w14:paraId="442F955E" w14:textId="77777777" w:rsidR="005459DA" w:rsidRPr="00936569" w:rsidRDefault="005459DA" w:rsidP="001D117E">
      <w:pPr>
        <w:spacing w:after="0" w:line="240" w:lineRule="auto"/>
        <w:rPr>
          <w:rFonts w:ascii="Calibri" w:eastAsia="Times New Roman" w:hAnsi="Calibri" w:cs="Calibri"/>
          <w:b/>
        </w:rPr>
      </w:pPr>
      <w:r w:rsidRPr="00936569">
        <w:rPr>
          <w:rFonts w:ascii="Calibri" w:eastAsia="Times New Roman" w:hAnsi="Calibri" w:cs="Calibri"/>
          <w:b/>
        </w:rPr>
        <w:t>1.2</w:t>
      </w:r>
      <w:r w:rsidRPr="00936569">
        <w:rPr>
          <w:rFonts w:ascii="Calibri" w:eastAsia="Times New Roman" w:hAnsi="Calibri" w:cs="Calibri"/>
          <w:b/>
        </w:rPr>
        <w:tab/>
        <w:t xml:space="preserve">Provide information about the costs of enrolling and opportunities for financial </w:t>
      </w:r>
      <w:r w:rsidR="005C31FE" w:rsidRPr="00936569">
        <w:rPr>
          <w:rFonts w:ascii="Calibri" w:eastAsia="Times New Roman" w:hAnsi="Calibri" w:cs="Calibri"/>
          <w:b/>
        </w:rPr>
        <w:br/>
        <w:t xml:space="preserve">      </w:t>
      </w:r>
      <w:r w:rsidR="005C31FE" w:rsidRPr="00936569">
        <w:rPr>
          <w:rFonts w:ascii="Calibri" w:eastAsia="Times New Roman" w:hAnsi="Calibri" w:cs="Calibri"/>
          <w:b/>
        </w:rPr>
        <w:tab/>
      </w:r>
      <w:r w:rsidRPr="00936569">
        <w:rPr>
          <w:rFonts w:ascii="Calibri" w:eastAsia="Times New Roman" w:hAnsi="Calibri" w:cs="Calibri"/>
          <w:b/>
        </w:rPr>
        <w:t>support</w:t>
      </w:r>
    </w:p>
    <w:p w14:paraId="70821A20" w14:textId="77777777" w:rsidR="001D117E" w:rsidRPr="00936569" w:rsidRDefault="001D117E" w:rsidP="001D117E">
      <w:pPr>
        <w:spacing w:after="0" w:line="240" w:lineRule="auto"/>
        <w:rPr>
          <w:rFonts w:ascii="Calibri" w:eastAsia="Times New Roman" w:hAnsi="Calibri" w:cs="Calibri"/>
          <w:b/>
        </w:rPr>
      </w:pPr>
    </w:p>
    <w:p w14:paraId="4A313BCE" w14:textId="77777777" w:rsidR="005459DA" w:rsidRPr="00936569" w:rsidRDefault="009A0229" w:rsidP="00A15332">
      <w:pPr>
        <w:spacing w:after="0" w:line="240" w:lineRule="auto"/>
        <w:rPr>
          <w:rFonts w:ascii="Calibri" w:hAnsi="Calibri" w:cs="Calibri"/>
          <w:bdr w:val="none" w:sz="0" w:space="0" w:color="auto" w:frame="1"/>
          <w:shd w:val="clear" w:color="auto" w:fill="FFFFFF"/>
        </w:rPr>
      </w:pPr>
      <w:r w:rsidRPr="00936569">
        <w:rPr>
          <w:rFonts w:ascii="Calibri" w:eastAsia="Times New Roman" w:hAnsi="Calibri" w:cs="Calibri"/>
        </w:rPr>
        <w:t xml:space="preserve">The Office of Student Financial Services </w:t>
      </w:r>
      <w:r w:rsidR="00E74489" w:rsidRPr="00936569">
        <w:rPr>
          <w:rFonts w:ascii="Calibri" w:eastAsia="Times New Roman" w:hAnsi="Calibri" w:cs="Calibri"/>
        </w:rPr>
        <w:t xml:space="preserve">(OSFS) </w:t>
      </w:r>
      <w:r w:rsidRPr="00936569">
        <w:rPr>
          <w:rFonts w:ascii="Calibri" w:eastAsia="Times New Roman" w:hAnsi="Calibri" w:cs="Calibri"/>
        </w:rPr>
        <w:t>administer</w:t>
      </w:r>
      <w:r w:rsidR="00E74489" w:rsidRPr="00936569">
        <w:rPr>
          <w:rFonts w:ascii="Calibri" w:eastAsia="Times New Roman" w:hAnsi="Calibri" w:cs="Calibri"/>
        </w:rPr>
        <w:t>ed</w:t>
      </w:r>
      <w:r w:rsidRPr="00936569">
        <w:rPr>
          <w:rFonts w:ascii="Calibri" w:eastAsia="Times New Roman" w:hAnsi="Calibri" w:cs="Calibri"/>
        </w:rPr>
        <w:t xml:space="preserve"> $75 million in </w:t>
      </w:r>
      <w:r w:rsidRPr="00936569">
        <w:rPr>
          <w:rFonts w:ascii="Calibri" w:hAnsi="Calibri" w:cs="Calibri"/>
        </w:rPr>
        <w:t>grants, scholarships, loans, and federal work-study funds</w:t>
      </w:r>
      <w:r w:rsidRPr="00936569">
        <w:rPr>
          <w:rFonts w:ascii="Calibri" w:eastAsia="Times New Roman" w:hAnsi="Calibri" w:cs="Calibri"/>
        </w:rPr>
        <w:t xml:space="preserve"> </w:t>
      </w:r>
      <w:r w:rsidR="00E74489" w:rsidRPr="00936569">
        <w:rPr>
          <w:rFonts w:ascii="Calibri" w:eastAsia="Times New Roman" w:hAnsi="Calibri" w:cs="Calibri"/>
        </w:rPr>
        <w:t>last</w:t>
      </w:r>
      <w:r w:rsidRPr="00936569">
        <w:rPr>
          <w:rFonts w:ascii="Calibri" w:eastAsia="Times New Roman" w:hAnsi="Calibri" w:cs="Calibri"/>
        </w:rPr>
        <w:t xml:space="preserve"> year. </w:t>
      </w:r>
      <w:r w:rsidR="00E74489" w:rsidRPr="00936569">
        <w:rPr>
          <w:rFonts w:ascii="Calibri" w:eastAsia="Times New Roman" w:hAnsi="Calibri" w:cs="Calibri"/>
        </w:rPr>
        <w:t xml:space="preserve">OSFS provided </w:t>
      </w:r>
      <w:r w:rsidRPr="00936569">
        <w:rPr>
          <w:rFonts w:ascii="Calibri" w:eastAsia="Times New Roman" w:hAnsi="Calibri" w:cs="Calibri"/>
        </w:rPr>
        <w:t>i</w:t>
      </w:r>
      <w:r w:rsidR="005459DA" w:rsidRPr="00936569">
        <w:rPr>
          <w:rFonts w:ascii="Calibri" w:eastAsia="Times New Roman" w:hAnsi="Calibri" w:cs="Calibri"/>
        </w:rPr>
        <w:t xml:space="preserve">ncoming and current students </w:t>
      </w:r>
      <w:r w:rsidR="00A15332" w:rsidRPr="00936569">
        <w:rPr>
          <w:rFonts w:ascii="Calibri" w:eastAsia="Times New Roman" w:hAnsi="Calibri" w:cs="Calibri"/>
        </w:rPr>
        <w:t xml:space="preserve">timely, </w:t>
      </w:r>
      <w:r w:rsidRPr="00936569">
        <w:rPr>
          <w:rFonts w:ascii="Calibri" w:eastAsia="Times New Roman" w:hAnsi="Calibri" w:cs="Calibri"/>
        </w:rPr>
        <w:t>clear-cut</w:t>
      </w:r>
      <w:r w:rsidR="005459DA" w:rsidRPr="00936569">
        <w:rPr>
          <w:rFonts w:ascii="Calibri" w:eastAsia="Times New Roman" w:hAnsi="Calibri" w:cs="Calibri"/>
        </w:rPr>
        <w:t xml:space="preserve">, </w:t>
      </w:r>
      <w:r w:rsidRPr="00936569">
        <w:rPr>
          <w:rFonts w:ascii="Calibri" w:eastAsia="Times New Roman" w:hAnsi="Calibri" w:cs="Calibri"/>
        </w:rPr>
        <w:t xml:space="preserve">comprehensive </w:t>
      </w:r>
      <w:r w:rsidR="005459DA" w:rsidRPr="00936569">
        <w:rPr>
          <w:rFonts w:ascii="Calibri" w:eastAsia="Times New Roman" w:hAnsi="Calibri" w:cs="Calibri"/>
        </w:rPr>
        <w:t xml:space="preserve">information about the costs </w:t>
      </w:r>
      <w:r w:rsidRPr="00936569">
        <w:rPr>
          <w:rFonts w:ascii="Calibri" w:eastAsia="Times New Roman" w:hAnsi="Calibri" w:cs="Calibri"/>
        </w:rPr>
        <w:t>to enroll</w:t>
      </w:r>
      <w:r w:rsidR="00A15332" w:rsidRPr="00936569">
        <w:rPr>
          <w:rFonts w:ascii="Calibri" w:eastAsia="Times New Roman" w:hAnsi="Calibri" w:cs="Calibri"/>
        </w:rPr>
        <w:t xml:space="preserve"> </w:t>
      </w:r>
      <w:r w:rsidR="005459DA" w:rsidRPr="00936569">
        <w:rPr>
          <w:rFonts w:ascii="Calibri" w:eastAsia="Times New Roman" w:hAnsi="Calibri" w:cs="Calibri"/>
        </w:rPr>
        <w:t xml:space="preserve">and </w:t>
      </w:r>
      <w:r w:rsidR="00A15332" w:rsidRPr="00936569">
        <w:rPr>
          <w:rFonts w:ascii="Calibri" w:eastAsia="Times New Roman" w:hAnsi="Calibri" w:cs="Calibri"/>
        </w:rPr>
        <w:t xml:space="preserve">about </w:t>
      </w:r>
      <w:r w:rsidRPr="00936569">
        <w:rPr>
          <w:rFonts w:ascii="Calibri" w:eastAsia="Times New Roman" w:hAnsi="Calibri" w:cs="Calibri"/>
        </w:rPr>
        <w:t xml:space="preserve">opportunities for </w:t>
      </w:r>
      <w:r w:rsidR="005459DA" w:rsidRPr="00936569">
        <w:rPr>
          <w:rFonts w:ascii="Calibri" w:eastAsia="Times New Roman" w:hAnsi="Calibri" w:cs="Calibri"/>
        </w:rPr>
        <w:t xml:space="preserve">financial support. </w:t>
      </w:r>
      <w:r w:rsidR="00E74489" w:rsidRPr="00936569">
        <w:rPr>
          <w:rFonts w:ascii="Calibri" w:eastAsia="Times New Roman" w:hAnsi="Calibri" w:cs="Calibri"/>
        </w:rPr>
        <w:t xml:space="preserve">Students can access this information from </w:t>
      </w:r>
      <w:r w:rsidR="005459DA" w:rsidRPr="00936569">
        <w:rPr>
          <w:rFonts w:ascii="Calibri" w:eastAsia="Times New Roman" w:hAnsi="Calibri" w:cs="Calibri"/>
        </w:rPr>
        <w:t xml:space="preserve">the </w:t>
      </w:r>
      <w:r w:rsidR="00A15332" w:rsidRPr="00936569">
        <w:rPr>
          <w:rFonts w:ascii="Calibri" w:eastAsia="Times New Roman" w:hAnsi="Calibri" w:cs="Calibri"/>
        </w:rPr>
        <w:t>O</w:t>
      </w:r>
      <w:r w:rsidRPr="00936569">
        <w:rPr>
          <w:rFonts w:ascii="Calibri" w:eastAsia="Times New Roman" w:hAnsi="Calibri" w:cs="Calibri"/>
        </w:rPr>
        <w:t>SFS website</w:t>
      </w:r>
      <w:r w:rsidR="00A15332" w:rsidRPr="00936569">
        <w:rPr>
          <w:rFonts w:ascii="Calibri" w:eastAsia="Times New Roman" w:hAnsi="Calibri" w:cs="Calibri"/>
        </w:rPr>
        <w:t xml:space="preserve">, </w:t>
      </w:r>
      <w:r w:rsidRPr="00936569">
        <w:rPr>
          <w:rFonts w:ascii="Calibri" w:eastAsia="Times New Roman" w:hAnsi="Calibri" w:cs="Calibri"/>
        </w:rPr>
        <w:t>printed materials</w:t>
      </w:r>
      <w:r w:rsidR="00E74489" w:rsidRPr="00936569">
        <w:rPr>
          <w:rFonts w:ascii="Calibri" w:eastAsia="Times New Roman" w:hAnsi="Calibri" w:cs="Calibri"/>
        </w:rPr>
        <w:t>,</w:t>
      </w:r>
      <w:r w:rsidRPr="00936569">
        <w:rPr>
          <w:rFonts w:ascii="Calibri" w:eastAsia="Times New Roman" w:hAnsi="Calibri" w:cs="Calibri"/>
        </w:rPr>
        <w:t xml:space="preserve"> and </w:t>
      </w:r>
      <w:r w:rsidR="0097080D" w:rsidRPr="00936569">
        <w:rPr>
          <w:rFonts w:ascii="Calibri" w:eastAsia="Times New Roman" w:hAnsi="Calibri" w:cs="Calibri"/>
        </w:rPr>
        <w:t>f</w:t>
      </w:r>
      <w:r w:rsidRPr="00936569">
        <w:rPr>
          <w:rFonts w:ascii="Calibri" w:eastAsia="Times New Roman" w:hAnsi="Calibri" w:cs="Calibri"/>
        </w:rPr>
        <w:t>inancial aid counselors</w:t>
      </w:r>
      <w:r w:rsidR="00A15332" w:rsidRPr="00936569">
        <w:rPr>
          <w:rFonts w:ascii="Calibri" w:eastAsia="Times New Roman" w:hAnsi="Calibri" w:cs="Calibri"/>
        </w:rPr>
        <w:t xml:space="preserve">. </w:t>
      </w:r>
      <w:r w:rsidR="00E74489" w:rsidRPr="00936569">
        <w:rPr>
          <w:rFonts w:ascii="Calibri" w:eastAsia="Times New Roman" w:hAnsi="Calibri" w:cs="Calibri"/>
        </w:rPr>
        <w:t>D</w:t>
      </w:r>
      <w:r w:rsidR="0097080D" w:rsidRPr="00936569">
        <w:rPr>
          <w:rFonts w:ascii="Calibri" w:eastAsia="Times New Roman" w:hAnsi="Calibri" w:cs="Calibri"/>
        </w:rPr>
        <w:t xml:space="preserve">ue </w:t>
      </w:r>
      <w:r w:rsidR="00E74489" w:rsidRPr="00936569">
        <w:rPr>
          <w:rFonts w:ascii="Calibri" w:eastAsia="Times New Roman" w:hAnsi="Calibri" w:cs="Calibri"/>
        </w:rPr>
        <w:t xml:space="preserve">in part </w:t>
      </w:r>
      <w:r w:rsidR="0097080D" w:rsidRPr="00936569">
        <w:rPr>
          <w:rFonts w:ascii="Calibri" w:eastAsia="Times New Roman" w:hAnsi="Calibri" w:cs="Calibri"/>
        </w:rPr>
        <w:t xml:space="preserve">to </w:t>
      </w:r>
      <w:r w:rsidR="005459DA" w:rsidRPr="00936569">
        <w:rPr>
          <w:rFonts w:ascii="Calibri" w:hAnsi="Calibri" w:cs="Calibri"/>
          <w:bdr w:val="none" w:sz="0" w:space="0" w:color="auto" w:frame="1"/>
          <w:shd w:val="clear" w:color="auto" w:fill="FFFFFF"/>
        </w:rPr>
        <w:t xml:space="preserve">these </w:t>
      </w:r>
      <w:r w:rsidR="00E74489" w:rsidRPr="00936569">
        <w:rPr>
          <w:rFonts w:ascii="Calibri" w:hAnsi="Calibri" w:cs="Calibri"/>
          <w:bdr w:val="none" w:sz="0" w:space="0" w:color="auto" w:frame="1"/>
          <w:shd w:val="clear" w:color="auto" w:fill="FFFFFF"/>
        </w:rPr>
        <w:t xml:space="preserve">outreach </w:t>
      </w:r>
      <w:r w:rsidR="005459DA" w:rsidRPr="00936569">
        <w:rPr>
          <w:rFonts w:ascii="Calibri" w:hAnsi="Calibri" w:cs="Calibri"/>
          <w:bdr w:val="none" w:sz="0" w:space="0" w:color="auto" w:frame="1"/>
          <w:shd w:val="clear" w:color="auto" w:fill="FFFFFF"/>
        </w:rPr>
        <w:t xml:space="preserve">efforts, </w:t>
      </w:r>
      <w:r w:rsidR="00E74489" w:rsidRPr="00936569">
        <w:rPr>
          <w:rFonts w:ascii="Calibri" w:hAnsi="Calibri" w:cs="Calibri"/>
          <w:bdr w:val="none" w:sz="0" w:space="0" w:color="auto" w:frame="1"/>
          <w:shd w:val="clear" w:color="auto" w:fill="FFFFFF"/>
        </w:rPr>
        <w:t xml:space="preserve">our </w:t>
      </w:r>
      <w:r w:rsidR="005459DA" w:rsidRPr="00936569">
        <w:rPr>
          <w:rFonts w:ascii="Calibri" w:hAnsi="Calibri" w:cs="Calibri"/>
          <w:bdr w:val="none" w:sz="0" w:space="0" w:color="auto" w:frame="1"/>
          <w:shd w:val="clear" w:color="auto" w:fill="FFFFFF"/>
        </w:rPr>
        <w:t>federal student loan default rate is substantially below the national average</w:t>
      </w:r>
      <w:r w:rsidR="00380284" w:rsidRPr="00936569">
        <w:rPr>
          <w:rFonts w:ascii="Calibri" w:hAnsi="Calibri" w:cs="Calibri"/>
          <w:bdr w:val="none" w:sz="0" w:space="0" w:color="auto" w:frame="1"/>
          <w:shd w:val="clear" w:color="auto" w:fill="FFFFFF"/>
        </w:rPr>
        <w:t xml:space="preserve">, as shown in Table </w:t>
      </w:r>
      <w:r w:rsidR="00C651B4">
        <w:rPr>
          <w:rFonts w:ascii="Calibri" w:hAnsi="Calibri" w:cs="Calibri"/>
          <w:bdr w:val="none" w:sz="0" w:space="0" w:color="auto" w:frame="1"/>
          <w:shd w:val="clear" w:color="auto" w:fill="FFFFFF"/>
        </w:rPr>
        <w:t>1</w:t>
      </w:r>
      <w:r w:rsidR="00380284" w:rsidRPr="00936569">
        <w:rPr>
          <w:rFonts w:ascii="Calibri" w:hAnsi="Calibri" w:cs="Calibri"/>
          <w:bdr w:val="none" w:sz="0" w:space="0" w:color="auto" w:frame="1"/>
          <w:shd w:val="clear" w:color="auto" w:fill="FFFFFF"/>
        </w:rPr>
        <w:t>.</w:t>
      </w:r>
    </w:p>
    <w:p w14:paraId="5DD0232E" w14:textId="77777777" w:rsidR="00380284" w:rsidRPr="00936569" w:rsidRDefault="00380284" w:rsidP="00A15332">
      <w:pPr>
        <w:spacing w:after="0" w:line="240" w:lineRule="auto"/>
        <w:rPr>
          <w:rFonts w:ascii="Calibri" w:hAnsi="Calibri" w:cs="Calibri"/>
          <w:bdr w:val="none" w:sz="0" w:space="0" w:color="auto" w:frame="1"/>
          <w:shd w:val="clear" w:color="auto" w:fill="FFFFFF"/>
        </w:rPr>
      </w:pPr>
    </w:p>
    <w:p w14:paraId="14E27148" w14:textId="77777777" w:rsidR="00A15332" w:rsidRDefault="00A15332" w:rsidP="00A15332">
      <w:pPr>
        <w:spacing w:after="0" w:line="240" w:lineRule="auto"/>
        <w:rPr>
          <w:rFonts w:ascii="Calibri" w:hAnsi="Calibri" w:cs="Calibri"/>
          <w:bdr w:val="none" w:sz="0" w:space="0" w:color="auto" w:frame="1"/>
          <w:shd w:val="clear" w:color="auto" w:fill="FFFFFF"/>
        </w:rPr>
      </w:pPr>
    </w:p>
    <w:tbl>
      <w:tblPr>
        <w:tblW w:w="9350" w:type="dxa"/>
        <w:tblCellMar>
          <w:left w:w="0" w:type="dxa"/>
          <w:right w:w="0" w:type="dxa"/>
        </w:tblCellMar>
        <w:tblLook w:val="04A0" w:firstRow="1" w:lastRow="0" w:firstColumn="1" w:lastColumn="0" w:noHBand="0" w:noVBand="1"/>
      </w:tblPr>
      <w:tblGrid>
        <w:gridCol w:w="1975"/>
        <w:gridCol w:w="1558"/>
        <w:gridCol w:w="1558"/>
        <w:gridCol w:w="1558"/>
        <w:gridCol w:w="1559"/>
        <w:gridCol w:w="1142"/>
      </w:tblGrid>
      <w:tr w:rsidR="005459DA" w:rsidRPr="00936569" w14:paraId="7459B3A3" w14:textId="77777777" w:rsidTr="00FB492F">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209B44" w14:textId="77777777" w:rsidR="005459DA" w:rsidRPr="00936569" w:rsidRDefault="005459DA" w:rsidP="001D117E">
            <w:pPr>
              <w:spacing w:before="100" w:beforeAutospacing="1" w:after="0" w:line="240" w:lineRule="auto"/>
              <w:rPr>
                <w:rFonts w:ascii="Calibri" w:eastAsia="Times New Roman" w:hAnsi="Calibri" w:cs="Calibri"/>
              </w:rPr>
            </w:pPr>
            <w:r w:rsidRPr="00936569">
              <w:rPr>
                <w:rFonts w:ascii="Calibri" w:eastAsia="Times New Roman" w:hAnsi="Calibri" w:cs="Calibri"/>
              </w:rPr>
              <w:t> </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F15DD0"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FY 2012</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8D3CB" w14:textId="77777777" w:rsidR="005459DA" w:rsidRPr="00936569" w:rsidRDefault="005459DA" w:rsidP="00C651B4">
            <w:pPr>
              <w:spacing w:before="100" w:beforeAutospacing="1" w:after="0" w:line="240" w:lineRule="auto"/>
              <w:rPr>
                <w:rFonts w:ascii="Calibri" w:eastAsia="Times New Roman" w:hAnsi="Calibri" w:cs="Calibri"/>
              </w:rPr>
            </w:pPr>
            <w:r w:rsidRPr="00936569">
              <w:rPr>
                <w:rFonts w:ascii="Calibri" w:eastAsia="Times New Roman" w:hAnsi="Calibri" w:cs="Calibri"/>
              </w:rPr>
              <w:t>FY 2013</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20DC8"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FY 2014</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676F07"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FY 2015</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1B09F4"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FY 2016</w:t>
            </w:r>
          </w:p>
        </w:tc>
      </w:tr>
      <w:tr w:rsidR="005459DA" w:rsidRPr="00936569" w14:paraId="4662E4CE" w14:textId="77777777" w:rsidTr="00FB492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D5C37" w14:textId="77777777" w:rsidR="005459DA" w:rsidRPr="00936569" w:rsidRDefault="005459DA" w:rsidP="00AC0584">
            <w:pPr>
              <w:spacing w:before="100" w:beforeAutospacing="1" w:after="0" w:line="240" w:lineRule="auto"/>
              <w:rPr>
                <w:rFonts w:ascii="Calibri" w:eastAsia="Times New Roman" w:hAnsi="Calibri" w:cs="Calibri"/>
              </w:rPr>
            </w:pPr>
            <w:r w:rsidRPr="00936569">
              <w:rPr>
                <w:rFonts w:ascii="Calibri" w:eastAsia="Times New Roman" w:hAnsi="Calibri" w:cs="Calibri"/>
              </w:rPr>
              <w:t>New Paltz</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22D78851"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2.8%</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41955934" w14:textId="77777777" w:rsidR="005459DA" w:rsidRPr="00936569" w:rsidRDefault="005459DA" w:rsidP="00C651B4">
            <w:pPr>
              <w:spacing w:before="100" w:beforeAutospacing="1" w:after="0" w:line="240" w:lineRule="auto"/>
              <w:rPr>
                <w:rFonts w:ascii="Calibri" w:eastAsia="Times New Roman" w:hAnsi="Calibri" w:cs="Calibri"/>
              </w:rPr>
            </w:pPr>
            <w:r w:rsidRPr="00936569">
              <w:rPr>
                <w:rFonts w:ascii="Calibri" w:eastAsia="Times New Roman" w:hAnsi="Calibri" w:cs="Calibri"/>
              </w:rPr>
              <w:t>3.5%</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98BE833"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4.0%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757AADF"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3.5%</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14:paraId="6942E548"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2.7%</w:t>
            </w:r>
          </w:p>
        </w:tc>
      </w:tr>
      <w:tr w:rsidR="005459DA" w:rsidRPr="00936569" w14:paraId="5431DE19" w14:textId="77777777" w:rsidTr="00FB492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09105" w14:textId="77777777" w:rsidR="005459DA" w:rsidRPr="00936569" w:rsidRDefault="005459DA" w:rsidP="001D117E">
            <w:pPr>
              <w:spacing w:before="100" w:beforeAutospacing="1" w:after="0" w:line="240" w:lineRule="auto"/>
              <w:rPr>
                <w:rFonts w:ascii="Calibri" w:eastAsia="Times New Roman" w:hAnsi="Calibri" w:cs="Calibri"/>
              </w:rPr>
            </w:pPr>
            <w:r w:rsidRPr="00936569">
              <w:rPr>
                <w:rFonts w:ascii="Calibri" w:eastAsia="Times New Roman" w:hAnsi="Calibri" w:cs="Calibri"/>
              </w:rPr>
              <w:t>National Average</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9F85304"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11.8%</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2695B75E" w14:textId="77777777" w:rsidR="005459DA" w:rsidRPr="00936569" w:rsidRDefault="005459DA" w:rsidP="00C651B4">
            <w:pPr>
              <w:spacing w:before="100" w:beforeAutospacing="1" w:after="0" w:line="240" w:lineRule="auto"/>
              <w:rPr>
                <w:rFonts w:ascii="Calibri" w:eastAsia="Times New Roman" w:hAnsi="Calibri" w:cs="Calibri"/>
              </w:rPr>
            </w:pPr>
            <w:r w:rsidRPr="00936569">
              <w:rPr>
                <w:rFonts w:ascii="Calibri" w:eastAsia="Times New Roman" w:hAnsi="Calibri" w:cs="Calibri"/>
              </w:rPr>
              <w:t>11.3%</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8A84EBD"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11.5%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BE18E56"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10.8%</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14:paraId="271E65BD" w14:textId="77777777" w:rsidR="005459DA" w:rsidRPr="00936569" w:rsidRDefault="005459DA" w:rsidP="00FB492F">
            <w:pPr>
              <w:spacing w:before="100" w:beforeAutospacing="1" w:after="0" w:line="240" w:lineRule="auto"/>
              <w:rPr>
                <w:rFonts w:ascii="Calibri" w:eastAsia="Times New Roman" w:hAnsi="Calibri" w:cs="Calibri"/>
              </w:rPr>
            </w:pPr>
            <w:r w:rsidRPr="00936569">
              <w:rPr>
                <w:rFonts w:ascii="Calibri" w:eastAsia="Times New Roman" w:hAnsi="Calibri" w:cs="Calibri"/>
              </w:rPr>
              <w:t>10.1%</w:t>
            </w:r>
          </w:p>
        </w:tc>
      </w:tr>
    </w:tbl>
    <w:p w14:paraId="18224824" w14:textId="77777777" w:rsidR="001D117E" w:rsidRPr="00936569" w:rsidRDefault="001D117E" w:rsidP="001D117E">
      <w:pPr>
        <w:spacing w:after="0" w:line="240" w:lineRule="auto"/>
        <w:rPr>
          <w:rFonts w:ascii="Calibri" w:eastAsia="Times New Roman" w:hAnsi="Calibri" w:cs="Calibri"/>
        </w:rPr>
      </w:pPr>
    </w:p>
    <w:p w14:paraId="7636457F" w14:textId="77777777" w:rsidR="005459DA" w:rsidRPr="00936569" w:rsidRDefault="00A15332" w:rsidP="001D117E">
      <w:pPr>
        <w:spacing w:after="0" w:line="240" w:lineRule="auto"/>
        <w:rPr>
          <w:rFonts w:ascii="Calibri" w:eastAsia="Times New Roman" w:hAnsi="Calibri" w:cs="Calibri"/>
        </w:rPr>
      </w:pPr>
      <w:r w:rsidRPr="00936569">
        <w:rPr>
          <w:rFonts w:ascii="Calibri" w:eastAsia="Times New Roman" w:hAnsi="Calibri" w:cs="Calibri"/>
        </w:rPr>
        <w:t xml:space="preserve">Table </w:t>
      </w:r>
      <w:r w:rsidR="00C651B4">
        <w:rPr>
          <w:rFonts w:ascii="Calibri" w:eastAsia="Times New Roman" w:hAnsi="Calibri" w:cs="Calibri"/>
        </w:rPr>
        <w:t>1</w:t>
      </w:r>
      <w:r w:rsidR="00D63FBC" w:rsidRPr="00936569">
        <w:rPr>
          <w:rFonts w:ascii="Calibri" w:eastAsia="Times New Roman" w:hAnsi="Calibri" w:cs="Calibri"/>
        </w:rPr>
        <w:t>.</w:t>
      </w:r>
      <w:r w:rsidR="00380284" w:rsidRPr="00936569">
        <w:rPr>
          <w:rFonts w:ascii="Calibri" w:eastAsia="Times New Roman" w:hAnsi="Calibri" w:cs="Calibri"/>
        </w:rPr>
        <w:t xml:space="preserve"> </w:t>
      </w:r>
      <w:r w:rsidR="005459DA" w:rsidRPr="00936569">
        <w:rPr>
          <w:rFonts w:ascii="Calibri" w:eastAsia="Times New Roman" w:hAnsi="Calibri" w:cs="Calibri"/>
        </w:rPr>
        <w:t>New Paltz vs. National Average of Default on Federal Student Loans.</w:t>
      </w:r>
      <w:r w:rsidR="00380284" w:rsidRPr="00936569">
        <w:rPr>
          <w:rFonts w:ascii="Calibri" w:eastAsia="Times New Roman" w:hAnsi="Calibri" w:cs="Calibri"/>
        </w:rPr>
        <w:t xml:space="preserve">    </w:t>
      </w:r>
      <w:r w:rsidR="005459DA" w:rsidRPr="00936569">
        <w:rPr>
          <w:rFonts w:ascii="Calibri" w:eastAsia="Times New Roman" w:hAnsi="Calibri" w:cs="Calibri"/>
        </w:rPr>
        <w:t>Source: Office of Student Financial Services</w:t>
      </w:r>
    </w:p>
    <w:p w14:paraId="1B1510BA" w14:textId="77777777" w:rsidR="001D117E" w:rsidRPr="00936569" w:rsidRDefault="001D117E" w:rsidP="001D117E">
      <w:pPr>
        <w:spacing w:after="0" w:line="240" w:lineRule="auto"/>
        <w:rPr>
          <w:rFonts w:ascii="Calibri" w:eastAsia="Times New Roman" w:hAnsi="Calibri" w:cs="Calibri"/>
        </w:rPr>
      </w:pPr>
    </w:p>
    <w:p w14:paraId="122F5F27" w14:textId="77777777" w:rsidR="001D117E" w:rsidRPr="00936569" w:rsidRDefault="001D117E" w:rsidP="001D117E">
      <w:pPr>
        <w:spacing w:after="0" w:line="240" w:lineRule="auto"/>
        <w:rPr>
          <w:rFonts w:ascii="Calibri" w:eastAsia="Times New Roman" w:hAnsi="Calibri" w:cs="Calibri"/>
        </w:rPr>
      </w:pPr>
    </w:p>
    <w:p w14:paraId="3E621BC2" w14:textId="77777777" w:rsidR="00380284" w:rsidRPr="00936569" w:rsidRDefault="00240319" w:rsidP="00B96D06">
      <w:pPr>
        <w:spacing w:after="0"/>
        <w:rPr>
          <w:rFonts w:ascii="Calibri" w:hAnsi="Calibri" w:cs="Calibri"/>
          <w:bdr w:val="none" w:sz="0" w:space="0" w:color="auto" w:frame="1"/>
          <w:shd w:val="clear" w:color="auto" w:fill="FFFFFF"/>
        </w:rPr>
      </w:pPr>
      <w:r w:rsidRPr="00936569">
        <w:rPr>
          <w:rFonts w:ascii="Calibri" w:hAnsi="Calibri" w:cs="Calibri"/>
          <w:bdr w:val="none" w:sz="0" w:space="0" w:color="auto" w:frame="1"/>
          <w:shd w:val="clear" w:color="auto" w:fill="FFFFFF"/>
        </w:rPr>
        <w:t xml:space="preserve">Institutional scholarships and emergency funding supplement state and </w:t>
      </w:r>
      <w:r w:rsidR="00863BDD" w:rsidRPr="00936569">
        <w:rPr>
          <w:rFonts w:ascii="Calibri" w:hAnsi="Calibri" w:cs="Calibri"/>
          <w:bdr w:val="none" w:sz="0" w:space="0" w:color="auto" w:frame="1"/>
          <w:shd w:val="clear" w:color="auto" w:fill="FFFFFF"/>
        </w:rPr>
        <w:t>f</w:t>
      </w:r>
      <w:r w:rsidRPr="00936569">
        <w:rPr>
          <w:rFonts w:ascii="Calibri" w:hAnsi="Calibri" w:cs="Calibri"/>
          <w:bdr w:val="none" w:sz="0" w:space="0" w:color="auto" w:frame="1"/>
          <w:shd w:val="clear" w:color="auto" w:fill="FFFFFF"/>
        </w:rPr>
        <w:t xml:space="preserve">ederal funding. </w:t>
      </w:r>
      <w:r w:rsidR="00F645A3" w:rsidRPr="00936569">
        <w:rPr>
          <w:rFonts w:ascii="Calibri" w:hAnsi="Calibri" w:cs="Calibri"/>
          <w:bdr w:val="none" w:sz="0" w:space="0" w:color="auto" w:frame="1"/>
          <w:shd w:val="clear" w:color="auto" w:fill="FFFFFF"/>
        </w:rPr>
        <w:t>T</w:t>
      </w:r>
      <w:r w:rsidR="0097080D" w:rsidRPr="00936569">
        <w:rPr>
          <w:rFonts w:ascii="Calibri" w:hAnsi="Calibri" w:cs="Calibri"/>
          <w:bdr w:val="none" w:sz="0" w:space="0" w:color="auto" w:frame="1"/>
          <w:shd w:val="clear" w:color="auto" w:fill="FFFFFF"/>
        </w:rPr>
        <w:t xml:space="preserve">he </w:t>
      </w:r>
      <w:r w:rsidR="005459DA" w:rsidRPr="00936569">
        <w:rPr>
          <w:rFonts w:ascii="Calibri" w:hAnsi="Calibri" w:cs="Calibri"/>
          <w:bdr w:val="none" w:sz="0" w:space="0" w:color="auto" w:frame="1"/>
          <w:shd w:val="clear" w:color="auto" w:fill="FFFFFF"/>
        </w:rPr>
        <w:t xml:space="preserve">Office of </w:t>
      </w:r>
      <w:r w:rsidR="00F645A3" w:rsidRPr="00936569">
        <w:rPr>
          <w:rFonts w:ascii="Calibri" w:hAnsi="Calibri" w:cs="Calibri"/>
          <w:bdr w:val="none" w:sz="0" w:space="0" w:color="auto" w:frame="1"/>
          <w:shd w:val="clear" w:color="auto" w:fill="FFFFFF"/>
        </w:rPr>
        <w:t xml:space="preserve">Undergraduate </w:t>
      </w:r>
      <w:r w:rsidR="005459DA" w:rsidRPr="00936569">
        <w:rPr>
          <w:rFonts w:ascii="Calibri" w:hAnsi="Calibri" w:cs="Calibri"/>
          <w:bdr w:val="none" w:sz="0" w:space="0" w:color="auto" w:frame="1"/>
          <w:shd w:val="clear" w:color="auto" w:fill="FFFFFF"/>
        </w:rPr>
        <w:t xml:space="preserve">Admission </w:t>
      </w:r>
      <w:r w:rsidRPr="00936569">
        <w:rPr>
          <w:rFonts w:ascii="Calibri" w:hAnsi="Calibri" w:cs="Calibri"/>
          <w:bdr w:val="none" w:sz="0" w:space="0" w:color="auto" w:frame="1"/>
          <w:shd w:val="clear" w:color="auto" w:fill="FFFFFF"/>
        </w:rPr>
        <w:t>disburse</w:t>
      </w:r>
      <w:r w:rsidR="00F645A3" w:rsidRPr="00936569">
        <w:rPr>
          <w:rFonts w:ascii="Calibri" w:hAnsi="Calibri" w:cs="Calibri"/>
          <w:bdr w:val="none" w:sz="0" w:space="0" w:color="auto" w:frame="1"/>
          <w:shd w:val="clear" w:color="auto" w:fill="FFFFFF"/>
        </w:rPr>
        <w:t>d</w:t>
      </w:r>
      <w:r w:rsidRPr="00936569">
        <w:rPr>
          <w:rFonts w:ascii="Calibri" w:hAnsi="Calibri" w:cs="Calibri"/>
          <w:bdr w:val="none" w:sz="0" w:space="0" w:color="auto" w:frame="1"/>
          <w:shd w:val="clear" w:color="auto" w:fill="FFFFFF"/>
        </w:rPr>
        <w:t xml:space="preserve"> </w:t>
      </w:r>
      <w:r w:rsidR="0097080D" w:rsidRPr="00936569">
        <w:rPr>
          <w:rFonts w:ascii="Calibri" w:hAnsi="Calibri" w:cs="Calibri"/>
          <w:bdr w:val="none" w:sz="0" w:space="0" w:color="auto" w:frame="1"/>
          <w:shd w:val="clear" w:color="auto" w:fill="FFFFFF"/>
        </w:rPr>
        <w:t>$1.3M in schol</w:t>
      </w:r>
      <w:r w:rsidR="005459DA" w:rsidRPr="00936569">
        <w:rPr>
          <w:rFonts w:ascii="Calibri" w:hAnsi="Calibri" w:cs="Calibri"/>
          <w:bdr w:val="none" w:sz="0" w:space="0" w:color="auto" w:frame="1"/>
          <w:shd w:val="clear" w:color="auto" w:fill="FFFFFF"/>
        </w:rPr>
        <w:t>arships</w:t>
      </w:r>
      <w:r w:rsidR="00380284" w:rsidRPr="00936569">
        <w:rPr>
          <w:rFonts w:ascii="Calibri" w:hAnsi="Calibri" w:cs="Calibri"/>
          <w:bdr w:val="none" w:sz="0" w:space="0" w:color="auto" w:frame="1"/>
          <w:shd w:val="clear" w:color="auto" w:fill="FFFFFF"/>
        </w:rPr>
        <w:t xml:space="preserve"> to high achieving applicants</w:t>
      </w:r>
      <w:r w:rsidR="00F645A3" w:rsidRPr="00936569">
        <w:rPr>
          <w:rFonts w:ascii="Calibri" w:hAnsi="Calibri" w:cs="Calibri"/>
          <w:bdr w:val="none" w:sz="0" w:space="0" w:color="auto" w:frame="1"/>
          <w:shd w:val="clear" w:color="auto" w:fill="FFFFFF"/>
        </w:rPr>
        <w:t xml:space="preserve"> while the </w:t>
      </w:r>
      <w:r w:rsidR="005459DA" w:rsidRPr="00936569">
        <w:rPr>
          <w:rFonts w:ascii="Calibri" w:hAnsi="Calibri" w:cs="Calibri"/>
          <w:bdr w:val="none" w:sz="0" w:space="0" w:color="auto" w:frame="1"/>
          <w:shd w:val="clear" w:color="auto" w:fill="FFFFFF"/>
        </w:rPr>
        <w:t xml:space="preserve">SUNY New Paltz Foundation </w:t>
      </w:r>
      <w:r w:rsidRPr="00936569">
        <w:rPr>
          <w:rFonts w:ascii="Calibri" w:hAnsi="Calibri" w:cs="Calibri"/>
          <w:bdr w:val="none" w:sz="0" w:space="0" w:color="auto" w:frame="1"/>
          <w:shd w:val="clear" w:color="auto" w:fill="FFFFFF"/>
        </w:rPr>
        <w:t>award</w:t>
      </w:r>
      <w:r w:rsidR="00F645A3" w:rsidRPr="00936569">
        <w:rPr>
          <w:rFonts w:ascii="Calibri" w:hAnsi="Calibri" w:cs="Calibri"/>
          <w:bdr w:val="none" w:sz="0" w:space="0" w:color="auto" w:frame="1"/>
          <w:shd w:val="clear" w:color="auto" w:fill="FFFFFF"/>
        </w:rPr>
        <w:t>ed</w:t>
      </w:r>
      <w:r w:rsidRPr="00936569">
        <w:rPr>
          <w:rFonts w:ascii="Calibri" w:hAnsi="Calibri" w:cs="Calibri"/>
          <w:bdr w:val="none" w:sz="0" w:space="0" w:color="auto" w:frame="1"/>
          <w:shd w:val="clear" w:color="auto" w:fill="FFFFFF"/>
        </w:rPr>
        <w:t xml:space="preserve"> an average of </w:t>
      </w:r>
      <w:r w:rsidR="0097080D" w:rsidRPr="00936569">
        <w:rPr>
          <w:rFonts w:ascii="Calibri" w:hAnsi="Calibri" w:cs="Calibri"/>
          <w:bdr w:val="none" w:sz="0" w:space="0" w:color="auto" w:frame="1"/>
          <w:shd w:val="clear" w:color="auto" w:fill="FFFFFF"/>
        </w:rPr>
        <w:t xml:space="preserve">$750,000 </w:t>
      </w:r>
      <w:r w:rsidR="00F645A3" w:rsidRPr="00936569">
        <w:rPr>
          <w:rFonts w:ascii="Calibri" w:hAnsi="Calibri" w:cs="Calibri"/>
          <w:bdr w:val="none" w:sz="0" w:space="0" w:color="auto" w:frame="1"/>
          <w:shd w:val="clear" w:color="auto" w:fill="FFFFFF"/>
        </w:rPr>
        <w:t xml:space="preserve">in </w:t>
      </w:r>
      <w:r w:rsidR="0097080D" w:rsidRPr="00936569">
        <w:rPr>
          <w:rFonts w:ascii="Calibri" w:hAnsi="Calibri" w:cs="Calibri"/>
          <w:bdr w:val="none" w:sz="0" w:space="0" w:color="auto" w:frame="1"/>
          <w:shd w:val="clear" w:color="auto" w:fill="FFFFFF"/>
        </w:rPr>
        <w:t>scholarships</w:t>
      </w:r>
      <w:r w:rsidR="00F645A3" w:rsidRPr="00936569">
        <w:rPr>
          <w:rFonts w:ascii="Calibri" w:hAnsi="Calibri" w:cs="Calibri"/>
          <w:bdr w:val="none" w:sz="0" w:space="0" w:color="auto" w:frame="1"/>
          <w:shd w:val="clear" w:color="auto" w:fill="FFFFFF"/>
        </w:rPr>
        <w:t xml:space="preserve"> to students last year</w:t>
      </w:r>
      <w:r w:rsidR="0097080D" w:rsidRPr="00936569">
        <w:rPr>
          <w:rFonts w:ascii="Calibri" w:hAnsi="Calibri" w:cs="Calibri"/>
          <w:bdr w:val="none" w:sz="0" w:space="0" w:color="auto" w:frame="1"/>
          <w:shd w:val="clear" w:color="auto" w:fill="FFFFFF"/>
        </w:rPr>
        <w:t xml:space="preserve">. </w:t>
      </w:r>
      <w:r w:rsidRPr="00936569">
        <w:rPr>
          <w:rFonts w:ascii="Calibri" w:hAnsi="Calibri" w:cs="Calibri"/>
          <w:bdr w:val="none" w:sz="0" w:space="0" w:color="auto" w:frame="1"/>
          <w:shd w:val="clear" w:color="auto" w:fill="FFFFFF"/>
        </w:rPr>
        <w:t>The C</w:t>
      </w:r>
      <w:r w:rsidR="003F28BA" w:rsidRPr="00936569">
        <w:rPr>
          <w:rFonts w:ascii="Calibri" w:hAnsi="Calibri" w:cs="Calibri"/>
          <w:bdr w:val="none" w:sz="0" w:space="0" w:color="auto" w:frame="1"/>
          <w:shd w:val="clear" w:color="auto" w:fill="FFFFFF"/>
        </w:rPr>
        <w:t>ampus</w:t>
      </w:r>
      <w:r w:rsidRPr="00936569">
        <w:rPr>
          <w:rFonts w:ascii="Calibri" w:hAnsi="Calibri" w:cs="Calibri"/>
          <w:bdr w:val="none" w:sz="0" w:space="0" w:color="auto" w:frame="1"/>
          <w:shd w:val="clear" w:color="auto" w:fill="FFFFFF"/>
        </w:rPr>
        <w:t xml:space="preserve"> Auxiliary Services </w:t>
      </w:r>
      <w:r w:rsidR="00F645A3" w:rsidRPr="00936569">
        <w:rPr>
          <w:rFonts w:ascii="Calibri" w:hAnsi="Calibri" w:cs="Calibri"/>
          <w:bdr w:val="none" w:sz="0" w:space="0" w:color="auto" w:frame="1"/>
          <w:shd w:val="clear" w:color="auto" w:fill="FFFFFF"/>
        </w:rPr>
        <w:t xml:space="preserve">also </w:t>
      </w:r>
      <w:r w:rsidRPr="00936569">
        <w:rPr>
          <w:rFonts w:ascii="Calibri" w:hAnsi="Calibri" w:cs="Calibri"/>
          <w:bdr w:val="none" w:sz="0" w:space="0" w:color="auto" w:frame="1"/>
          <w:shd w:val="clear" w:color="auto" w:fill="FFFFFF"/>
        </w:rPr>
        <w:t>provide $20,000 in emergency funding and in-kind support in the form of discounted meal plans and book awards to needy students</w:t>
      </w:r>
      <w:r w:rsidR="00F645A3" w:rsidRPr="00936569">
        <w:rPr>
          <w:rFonts w:ascii="Calibri" w:hAnsi="Calibri" w:cs="Calibri"/>
          <w:bdr w:val="none" w:sz="0" w:space="0" w:color="auto" w:frame="1"/>
          <w:shd w:val="clear" w:color="auto" w:fill="FFFFFF"/>
        </w:rPr>
        <w:t xml:space="preserve"> in 2019-2020</w:t>
      </w:r>
      <w:r w:rsidRPr="00936569">
        <w:rPr>
          <w:rFonts w:ascii="Calibri" w:hAnsi="Calibri" w:cs="Calibri"/>
          <w:bdr w:val="none" w:sz="0" w:space="0" w:color="auto" w:frame="1"/>
          <w:shd w:val="clear" w:color="auto" w:fill="FFFFFF"/>
        </w:rPr>
        <w:t xml:space="preserve">. </w:t>
      </w:r>
      <w:r w:rsidR="005459DA" w:rsidRPr="00936569">
        <w:rPr>
          <w:rFonts w:ascii="Calibri" w:hAnsi="Calibri" w:cs="Calibri"/>
          <w:bdr w:val="none" w:sz="0" w:space="0" w:color="auto" w:frame="1"/>
          <w:shd w:val="clear" w:color="auto" w:fill="FFFFFF"/>
        </w:rPr>
        <w:t>The</w:t>
      </w:r>
      <w:r w:rsidR="00380284" w:rsidRPr="00936569">
        <w:rPr>
          <w:rFonts w:ascii="Calibri" w:hAnsi="Calibri" w:cs="Calibri"/>
          <w:bdr w:val="none" w:sz="0" w:space="0" w:color="auto" w:frame="1"/>
          <w:shd w:val="clear" w:color="auto" w:fill="FFFFFF"/>
        </w:rPr>
        <w:t xml:space="preserve"> </w:t>
      </w:r>
      <w:r w:rsidR="005459DA" w:rsidRPr="00936569">
        <w:rPr>
          <w:rFonts w:ascii="Calibri" w:hAnsi="Calibri" w:cs="Calibri"/>
          <w:bdr w:val="none" w:sz="0" w:space="0" w:color="auto" w:frame="1"/>
          <w:shd w:val="clear" w:color="auto" w:fill="FFFFFF"/>
        </w:rPr>
        <w:t xml:space="preserve">Student Crisis Fund </w:t>
      </w:r>
      <w:r w:rsidR="00F645A3" w:rsidRPr="00936569">
        <w:rPr>
          <w:rFonts w:ascii="Calibri" w:hAnsi="Calibri" w:cs="Calibri"/>
          <w:bdr w:val="none" w:sz="0" w:space="0" w:color="auto" w:frame="1"/>
          <w:shd w:val="clear" w:color="auto" w:fill="FFFFFF"/>
        </w:rPr>
        <w:t xml:space="preserve">supplied </w:t>
      </w:r>
      <w:r w:rsidR="003F28BA" w:rsidRPr="00936569">
        <w:rPr>
          <w:rFonts w:ascii="Calibri" w:hAnsi="Calibri" w:cs="Calibri"/>
          <w:bdr w:val="none" w:sz="0" w:space="0" w:color="auto" w:frame="1"/>
          <w:shd w:val="clear" w:color="auto" w:fill="FFFFFF"/>
        </w:rPr>
        <w:t>funds</w:t>
      </w:r>
      <w:r w:rsidR="0097080D" w:rsidRPr="00936569">
        <w:rPr>
          <w:rFonts w:ascii="Calibri" w:hAnsi="Calibri" w:cs="Calibri"/>
          <w:bdr w:val="none" w:sz="0" w:space="0" w:color="auto" w:frame="1"/>
          <w:shd w:val="clear" w:color="auto" w:fill="FFFFFF"/>
        </w:rPr>
        <w:t xml:space="preserve"> t</w:t>
      </w:r>
      <w:r w:rsidR="005459DA" w:rsidRPr="00936569">
        <w:rPr>
          <w:rFonts w:ascii="Calibri" w:hAnsi="Calibri" w:cs="Calibri"/>
          <w:bdr w:val="none" w:sz="0" w:space="0" w:color="auto" w:frame="1"/>
          <w:shd w:val="clear" w:color="auto" w:fill="FFFFFF"/>
        </w:rPr>
        <w:t xml:space="preserve">hat </w:t>
      </w:r>
      <w:r w:rsidR="00F645A3" w:rsidRPr="00936569">
        <w:rPr>
          <w:rFonts w:ascii="Calibri" w:hAnsi="Calibri" w:cs="Calibri"/>
          <w:bdr w:val="none" w:sz="0" w:space="0" w:color="auto" w:frame="1"/>
          <w:shd w:val="clear" w:color="auto" w:fill="FFFFFF"/>
        </w:rPr>
        <w:t xml:space="preserve">could </w:t>
      </w:r>
      <w:r w:rsidR="005459DA" w:rsidRPr="00936569">
        <w:rPr>
          <w:rFonts w:ascii="Calibri" w:hAnsi="Calibri" w:cs="Calibri"/>
          <w:bdr w:val="none" w:sz="0" w:space="0" w:color="auto" w:frame="1"/>
          <w:shd w:val="clear" w:color="auto" w:fill="FFFFFF"/>
        </w:rPr>
        <w:t xml:space="preserve">be used for non-tuition emergencies. </w:t>
      </w:r>
    </w:p>
    <w:p w14:paraId="54CFAAFB" w14:textId="77777777" w:rsidR="00B96D06" w:rsidRPr="00936569" w:rsidRDefault="00B96D06" w:rsidP="00B96D06">
      <w:pPr>
        <w:spacing w:after="0"/>
        <w:rPr>
          <w:rFonts w:ascii="Calibri" w:hAnsi="Calibri" w:cs="Calibri"/>
          <w:bdr w:val="none" w:sz="0" w:space="0" w:color="auto" w:frame="1"/>
          <w:shd w:val="clear" w:color="auto" w:fill="FFFFFF"/>
        </w:rPr>
      </w:pPr>
    </w:p>
    <w:p w14:paraId="3DDF404B" w14:textId="77777777" w:rsidR="005459DA" w:rsidRPr="00936569" w:rsidRDefault="00240319" w:rsidP="00380284">
      <w:pPr>
        <w:spacing w:after="0" w:line="254" w:lineRule="auto"/>
        <w:rPr>
          <w:rFonts w:ascii="Calibri" w:eastAsia="Times New Roman" w:hAnsi="Calibri" w:cs="Calibri"/>
        </w:rPr>
      </w:pPr>
      <w:r w:rsidRPr="00936569">
        <w:rPr>
          <w:rFonts w:ascii="Calibri" w:eastAsia="Times New Roman" w:hAnsi="Calibri" w:cs="Calibri"/>
          <w:b/>
        </w:rPr>
        <w:t>Outcome</w:t>
      </w:r>
      <w:r w:rsidR="00380284" w:rsidRPr="00936569">
        <w:rPr>
          <w:rFonts w:ascii="Calibri" w:eastAsia="Times New Roman" w:hAnsi="Calibri" w:cs="Calibri"/>
          <w:b/>
        </w:rPr>
        <w:t xml:space="preserve"> 1.2:</w:t>
      </w:r>
      <w:r w:rsidRPr="00936569">
        <w:rPr>
          <w:rFonts w:ascii="Calibri" w:eastAsia="Times New Roman" w:hAnsi="Calibri" w:cs="Calibri"/>
        </w:rPr>
        <w:t xml:space="preserve">  Information about financial aid, institutional </w:t>
      </w:r>
      <w:r w:rsidR="00380284" w:rsidRPr="00936569">
        <w:rPr>
          <w:rFonts w:ascii="Calibri" w:eastAsia="Times New Roman" w:hAnsi="Calibri" w:cs="Calibri"/>
        </w:rPr>
        <w:t>scholarship</w:t>
      </w:r>
      <w:r w:rsidRPr="00936569">
        <w:rPr>
          <w:rFonts w:ascii="Calibri" w:eastAsia="Times New Roman" w:hAnsi="Calibri" w:cs="Calibri"/>
        </w:rPr>
        <w:t xml:space="preserve">s, emergency funding, and in-kind support is </w:t>
      </w:r>
      <w:r w:rsidR="005459DA" w:rsidRPr="00936569">
        <w:rPr>
          <w:rFonts w:ascii="Calibri" w:eastAsia="Times New Roman" w:hAnsi="Calibri" w:cs="Calibri"/>
        </w:rPr>
        <w:t>available in clear</w:t>
      </w:r>
      <w:r w:rsidRPr="00936569">
        <w:rPr>
          <w:rFonts w:ascii="Calibri" w:eastAsia="Times New Roman" w:hAnsi="Calibri" w:cs="Calibri"/>
        </w:rPr>
        <w:t xml:space="preserve"> and </w:t>
      </w:r>
      <w:r w:rsidR="005459DA" w:rsidRPr="00936569">
        <w:rPr>
          <w:rFonts w:ascii="Calibri" w:eastAsia="Times New Roman" w:hAnsi="Calibri" w:cs="Calibri"/>
        </w:rPr>
        <w:t>easily access</w:t>
      </w:r>
      <w:r w:rsidR="00380284" w:rsidRPr="00936569">
        <w:rPr>
          <w:rFonts w:ascii="Calibri" w:eastAsia="Times New Roman" w:hAnsi="Calibri" w:cs="Calibri"/>
        </w:rPr>
        <w:t xml:space="preserve">ible </w:t>
      </w:r>
      <w:r w:rsidR="005459DA" w:rsidRPr="00936569">
        <w:rPr>
          <w:rFonts w:ascii="Calibri" w:eastAsia="Times New Roman" w:hAnsi="Calibri" w:cs="Calibri"/>
        </w:rPr>
        <w:t>forms.</w:t>
      </w:r>
    </w:p>
    <w:p w14:paraId="38B2404F" w14:textId="77777777" w:rsidR="00BF529A" w:rsidRPr="00936569" w:rsidRDefault="00BF529A" w:rsidP="00380284">
      <w:pPr>
        <w:spacing w:after="0" w:line="240" w:lineRule="auto"/>
        <w:rPr>
          <w:rFonts w:ascii="Calibri" w:eastAsia="Times New Roman" w:hAnsi="Calibri" w:cs="Calibri"/>
        </w:rPr>
      </w:pPr>
    </w:p>
    <w:p w14:paraId="2959DFFB" w14:textId="77777777" w:rsidR="00380284" w:rsidRPr="00936569" w:rsidRDefault="00380284" w:rsidP="00380284">
      <w:pPr>
        <w:spacing w:after="0" w:line="240" w:lineRule="auto"/>
        <w:rPr>
          <w:rFonts w:ascii="Calibri" w:eastAsia="Times New Roman" w:hAnsi="Calibri" w:cs="Calibri"/>
        </w:rPr>
      </w:pPr>
    </w:p>
    <w:p w14:paraId="77F26C62" w14:textId="7EE8076E" w:rsidR="00280424" w:rsidRPr="00575936" w:rsidRDefault="00280424" w:rsidP="00575936">
      <w:pPr>
        <w:pStyle w:val="ListParagraph"/>
        <w:numPr>
          <w:ilvl w:val="1"/>
          <w:numId w:val="33"/>
        </w:numPr>
        <w:spacing w:after="0" w:line="240" w:lineRule="auto"/>
        <w:rPr>
          <w:rFonts w:ascii="Calibri" w:hAnsi="Calibri" w:cs="Calibri"/>
          <w:b/>
        </w:rPr>
      </w:pPr>
      <w:r w:rsidRPr="00575936">
        <w:rPr>
          <w:rFonts w:ascii="Calibri" w:hAnsi="Calibri" w:cs="Calibri"/>
          <w:b/>
        </w:rPr>
        <w:t xml:space="preserve">Recruit, retain, and graduate a diverse student body </w:t>
      </w:r>
    </w:p>
    <w:p w14:paraId="2A34E164" w14:textId="77777777" w:rsidR="001D117E" w:rsidRPr="00936569" w:rsidRDefault="001D117E" w:rsidP="001D117E">
      <w:pPr>
        <w:pStyle w:val="ListParagraph"/>
        <w:spacing w:after="0" w:line="240" w:lineRule="auto"/>
        <w:ind w:left="735"/>
        <w:rPr>
          <w:rFonts w:ascii="Calibri" w:hAnsi="Calibri" w:cs="Calibri"/>
          <w:b/>
        </w:rPr>
      </w:pPr>
    </w:p>
    <w:p w14:paraId="49B7817C" w14:textId="77777777" w:rsidR="00280424" w:rsidRPr="00936569" w:rsidRDefault="00280424" w:rsidP="00B96D06">
      <w:pPr>
        <w:spacing w:after="0" w:line="240" w:lineRule="auto"/>
        <w:rPr>
          <w:rFonts w:ascii="Calibri" w:hAnsi="Calibri" w:cs="Calibri"/>
        </w:rPr>
      </w:pPr>
      <w:r w:rsidRPr="00936569">
        <w:rPr>
          <w:rFonts w:ascii="Calibri" w:hAnsi="Calibri" w:cs="Calibri"/>
        </w:rPr>
        <w:t>Recruiting, retaining, and graduating undergraduate students from historically underrepresented groups remain</w:t>
      </w:r>
      <w:r w:rsidR="00F645A3" w:rsidRPr="00936569">
        <w:rPr>
          <w:rFonts w:ascii="Calibri" w:hAnsi="Calibri" w:cs="Calibri"/>
        </w:rPr>
        <w:t>ed</w:t>
      </w:r>
      <w:r w:rsidRPr="00936569">
        <w:rPr>
          <w:rFonts w:ascii="Calibri" w:hAnsi="Calibri" w:cs="Calibri"/>
        </w:rPr>
        <w:t xml:space="preserve"> a central priority for the College. In AY2019-2020</w:t>
      </w:r>
      <w:r w:rsidR="00240319" w:rsidRPr="00936569">
        <w:rPr>
          <w:rFonts w:ascii="Calibri" w:hAnsi="Calibri" w:cs="Calibri"/>
        </w:rPr>
        <w:t>,</w:t>
      </w:r>
      <w:r w:rsidRPr="00936569">
        <w:rPr>
          <w:rFonts w:ascii="Calibri" w:hAnsi="Calibri" w:cs="Calibri"/>
        </w:rPr>
        <w:t xml:space="preserve"> 48% of the incoming undergraduate class and 37% of our </w:t>
      </w:r>
      <w:r w:rsidR="00E74E9B" w:rsidRPr="00936569">
        <w:rPr>
          <w:rFonts w:ascii="Calibri" w:hAnsi="Calibri" w:cs="Calibri"/>
        </w:rPr>
        <w:t xml:space="preserve">total </w:t>
      </w:r>
      <w:r w:rsidRPr="00936569">
        <w:rPr>
          <w:rFonts w:ascii="Calibri" w:hAnsi="Calibri" w:cs="Calibri"/>
        </w:rPr>
        <w:t xml:space="preserve">undergraduate population </w:t>
      </w:r>
      <w:r w:rsidR="00D63FBC" w:rsidRPr="00936569">
        <w:rPr>
          <w:rFonts w:ascii="Calibri" w:hAnsi="Calibri" w:cs="Calibri"/>
        </w:rPr>
        <w:t>were</w:t>
      </w:r>
      <w:r w:rsidRPr="00936569">
        <w:rPr>
          <w:rFonts w:ascii="Calibri" w:hAnsi="Calibri" w:cs="Calibri"/>
        </w:rPr>
        <w:t xml:space="preserve"> students of color. As shown in Table </w:t>
      </w:r>
      <w:r w:rsidR="00C651B4">
        <w:rPr>
          <w:rFonts w:ascii="Calibri" w:hAnsi="Calibri" w:cs="Calibri"/>
        </w:rPr>
        <w:t>2</w:t>
      </w:r>
      <w:r w:rsidRPr="00936569">
        <w:rPr>
          <w:rFonts w:ascii="Calibri" w:hAnsi="Calibri" w:cs="Calibri"/>
        </w:rPr>
        <w:t>, students of color ha</w:t>
      </w:r>
      <w:r w:rsidR="00D63FBC" w:rsidRPr="00936569">
        <w:rPr>
          <w:rFonts w:ascii="Calibri" w:hAnsi="Calibri" w:cs="Calibri"/>
        </w:rPr>
        <w:t>ve</w:t>
      </w:r>
      <w:r w:rsidRPr="00936569">
        <w:rPr>
          <w:rFonts w:ascii="Calibri" w:hAnsi="Calibri" w:cs="Calibri"/>
        </w:rPr>
        <w:t xml:space="preserve"> a high retention rate of 85.3% and </w:t>
      </w:r>
      <w:r w:rsidR="00240319" w:rsidRPr="00936569">
        <w:rPr>
          <w:rFonts w:ascii="Calibri" w:hAnsi="Calibri" w:cs="Calibri"/>
        </w:rPr>
        <w:t xml:space="preserve">a </w:t>
      </w:r>
      <w:r w:rsidRPr="00936569">
        <w:rPr>
          <w:rFonts w:ascii="Calibri" w:hAnsi="Calibri" w:cs="Calibri"/>
        </w:rPr>
        <w:t xml:space="preserve">six-year graduation rate of 76.2%. First-generation students, </w:t>
      </w:r>
      <w:r w:rsidR="00240319" w:rsidRPr="00936569">
        <w:rPr>
          <w:rFonts w:ascii="Calibri" w:hAnsi="Calibri" w:cs="Calibri"/>
        </w:rPr>
        <w:t xml:space="preserve">who </w:t>
      </w:r>
      <w:r w:rsidR="00F645A3" w:rsidRPr="00936569">
        <w:rPr>
          <w:rFonts w:ascii="Calibri" w:hAnsi="Calibri" w:cs="Calibri"/>
        </w:rPr>
        <w:t>comprise</w:t>
      </w:r>
      <w:r w:rsidR="00240319" w:rsidRPr="00936569">
        <w:rPr>
          <w:rFonts w:ascii="Calibri" w:hAnsi="Calibri" w:cs="Calibri"/>
        </w:rPr>
        <w:t xml:space="preserve"> </w:t>
      </w:r>
      <w:r w:rsidRPr="00936569">
        <w:rPr>
          <w:rFonts w:ascii="Calibri" w:hAnsi="Calibri" w:cs="Calibri"/>
        </w:rPr>
        <w:t xml:space="preserve">26% of our undergraduates, have a retention rate of 81.8% and a six-year graduation rate of 76.7%. International students, </w:t>
      </w:r>
      <w:r w:rsidR="00E74E9B" w:rsidRPr="00936569">
        <w:rPr>
          <w:rFonts w:ascii="Calibri" w:hAnsi="Calibri" w:cs="Calibri"/>
        </w:rPr>
        <w:t>coming from</w:t>
      </w:r>
      <w:r w:rsidRPr="00936569">
        <w:rPr>
          <w:rFonts w:ascii="Calibri" w:hAnsi="Calibri" w:cs="Calibri"/>
        </w:rPr>
        <w:t xml:space="preserve"> 37 countries, deepen the diversity of our campus.</w:t>
      </w:r>
    </w:p>
    <w:p w14:paraId="1FEF48D1" w14:textId="77777777" w:rsidR="000B7D77" w:rsidRPr="00936569" w:rsidRDefault="000B7D77" w:rsidP="006A75AF">
      <w:pPr>
        <w:spacing w:after="150" w:line="240" w:lineRule="auto"/>
        <w:rPr>
          <w:rFonts w:ascii="Calibri" w:hAnsi="Calibri" w:cs="Calibri"/>
          <w:b/>
        </w:rPr>
      </w:pPr>
    </w:p>
    <w:tbl>
      <w:tblPr>
        <w:tblStyle w:val="TableGrid"/>
        <w:tblW w:w="0" w:type="auto"/>
        <w:tblLook w:val="04A0" w:firstRow="1" w:lastRow="0" w:firstColumn="1" w:lastColumn="0" w:noHBand="0" w:noVBand="1"/>
      </w:tblPr>
      <w:tblGrid>
        <w:gridCol w:w="5575"/>
        <w:gridCol w:w="1980"/>
        <w:gridCol w:w="1795"/>
      </w:tblGrid>
      <w:tr w:rsidR="00280424" w:rsidRPr="00936569" w14:paraId="488C12DD" w14:textId="77777777" w:rsidTr="00936569">
        <w:trPr>
          <w:trHeight w:val="521"/>
        </w:trPr>
        <w:tc>
          <w:tcPr>
            <w:tcW w:w="5575" w:type="dxa"/>
          </w:tcPr>
          <w:p w14:paraId="39C93A71" w14:textId="77777777" w:rsidR="00280424" w:rsidRPr="00936569" w:rsidRDefault="00280424" w:rsidP="006A75AF">
            <w:pPr>
              <w:spacing w:after="150"/>
              <w:rPr>
                <w:rFonts w:ascii="Calibri" w:hAnsi="Calibri" w:cs="Calibri"/>
                <w:b/>
              </w:rPr>
            </w:pPr>
            <w:r w:rsidRPr="00936569">
              <w:rPr>
                <w:rFonts w:ascii="Calibri" w:hAnsi="Calibri" w:cs="Calibri"/>
                <w:b/>
              </w:rPr>
              <w:lastRenderedPageBreak/>
              <w:t>Student Cohort</w:t>
            </w:r>
          </w:p>
        </w:tc>
        <w:tc>
          <w:tcPr>
            <w:tcW w:w="1980" w:type="dxa"/>
          </w:tcPr>
          <w:p w14:paraId="77D3C396" w14:textId="77777777" w:rsidR="00280424" w:rsidRPr="00936569" w:rsidRDefault="00280424" w:rsidP="006A75AF">
            <w:pPr>
              <w:spacing w:after="150"/>
              <w:rPr>
                <w:rFonts w:ascii="Calibri" w:hAnsi="Calibri" w:cs="Calibri"/>
                <w:b/>
              </w:rPr>
            </w:pPr>
            <w:r w:rsidRPr="00936569">
              <w:rPr>
                <w:rFonts w:ascii="Calibri" w:hAnsi="Calibri" w:cs="Calibri"/>
                <w:b/>
              </w:rPr>
              <w:t xml:space="preserve">Retention Rate </w:t>
            </w:r>
          </w:p>
        </w:tc>
        <w:tc>
          <w:tcPr>
            <w:tcW w:w="1795" w:type="dxa"/>
          </w:tcPr>
          <w:p w14:paraId="120336B9" w14:textId="77777777" w:rsidR="003F28BA" w:rsidRPr="00936569" w:rsidRDefault="00280424" w:rsidP="006A75AF">
            <w:pPr>
              <w:spacing w:after="150"/>
              <w:rPr>
                <w:rFonts w:ascii="Calibri" w:hAnsi="Calibri" w:cs="Calibri"/>
                <w:b/>
              </w:rPr>
            </w:pPr>
            <w:r w:rsidRPr="00936569">
              <w:rPr>
                <w:rFonts w:ascii="Calibri" w:hAnsi="Calibri" w:cs="Calibri"/>
                <w:b/>
              </w:rPr>
              <w:t xml:space="preserve">Graduation </w:t>
            </w:r>
            <w:r w:rsidR="00936569">
              <w:rPr>
                <w:rFonts w:ascii="Calibri" w:hAnsi="Calibri" w:cs="Calibri"/>
                <w:b/>
              </w:rPr>
              <w:t>Rate</w:t>
            </w:r>
          </w:p>
          <w:p w14:paraId="205719F8" w14:textId="77777777" w:rsidR="00280424" w:rsidRPr="00936569" w:rsidRDefault="00280424" w:rsidP="006A75AF">
            <w:pPr>
              <w:spacing w:after="150"/>
              <w:rPr>
                <w:rFonts w:ascii="Calibri" w:hAnsi="Calibri" w:cs="Calibri"/>
                <w:b/>
              </w:rPr>
            </w:pPr>
          </w:p>
        </w:tc>
      </w:tr>
      <w:tr w:rsidR="00280424" w:rsidRPr="00936569" w14:paraId="1D38ADEF" w14:textId="77777777" w:rsidTr="00936569">
        <w:tc>
          <w:tcPr>
            <w:tcW w:w="5575" w:type="dxa"/>
          </w:tcPr>
          <w:p w14:paraId="40BC84F9" w14:textId="77777777" w:rsidR="00280424" w:rsidRPr="00936569" w:rsidRDefault="003F28BA" w:rsidP="006A75AF">
            <w:pPr>
              <w:spacing w:after="150"/>
              <w:rPr>
                <w:rFonts w:ascii="Calibri" w:hAnsi="Calibri" w:cs="Calibri"/>
              </w:rPr>
            </w:pPr>
            <w:r w:rsidRPr="00936569">
              <w:rPr>
                <w:rFonts w:ascii="Calibri" w:hAnsi="Calibri" w:cs="Calibri"/>
              </w:rPr>
              <w:t>All S</w:t>
            </w:r>
            <w:r w:rsidR="00280424" w:rsidRPr="00936569">
              <w:rPr>
                <w:rFonts w:ascii="Calibri" w:hAnsi="Calibri" w:cs="Calibri"/>
              </w:rPr>
              <w:t>tudents</w:t>
            </w:r>
          </w:p>
        </w:tc>
        <w:tc>
          <w:tcPr>
            <w:tcW w:w="1980" w:type="dxa"/>
          </w:tcPr>
          <w:p w14:paraId="1B461263" w14:textId="77777777" w:rsidR="00280424" w:rsidRPr="00936569" w:rsidRDefault="00280424" w:rsidP="006A75AF">
            <w:pPr>
              <w:spacing w:after="150"/>
              <w:rPr>
                <w:rFonts w:ascii="Calibri" w:hAnsi="Calibri" w:cs="Calibri"/>
              </w:rPr>
            </w:pPr>
            <w:r w:rsidRPr="00936569">
              <w:rPr>
                <w:rFonts w:ascii="Calibri" w:hAnsi="Calibri" w:cs="Calibri"/>
              </w:rPr>
              <w:t>85.4%</w:t>
            </w:r>
          </w:p>
        </w:tc>
        <w:tc>
          <w:tcPr>
            <w:tcW w:w="1795" w:type="dxa"/>
          </w:tcPr>
          <w:p w14:paraId="6A3C0FD7" w14:textId="77777777" w:rsidR="00280424" w:rsidRPr="00936569" w:rsidRDefault="00280424" w:rsidP="006A75AF">
            <w:pPr>
              <w:spacing w:after="150"/>
              <w:rPr>
                <w:rFonts w:ascii="Calibri" w:hAnsi="Calibri" w:cs="Calibri"/>
              </w:rPr>
            </w:pPr>
            <w:r w:rsidRPr="00936569">
              <w:rPr>
                <w:rFonts w:ascii="Calibri" w:hAnsi="Calibri" w:cs="Calibri"/>
              </w:rPr>
              <w:t>76.6%</w:t>
            </w:r>
          </w:p>
        </w:tc>
      </w:tr>
      <w:tr w:rsidR="00280424" w:rsidRPr="00936569" w14:paraId="29E2651C" w14:textId="77777777" w:rsidTr="00936569">
        <w:tc>
          <w:tcPr>
            <w:tcW w:w="5575" w:type="dxa"/>
          </w:tcPr>
          <w:p w14:paraId="227562D9" w14:textId="77777777" w:rsidR="00280424" w:rsidRPr="00936569" w:rsidRDefault="00280424" w:rsidP="006A75AF">
            <w:pPr>
              <w:spacing w:after="150"/>
              <w:rPr>
                <w:rFonts w:ascii="Calibri" w:hAnsi="Calibri" w:cs="Calibri"/>
              </w:rPr>
            </w:pPr>
            <w:r w:rsidRPr="00936569">
              <w:rPr>
                <w:rFonts w:ascii="Calibri" w:hAnsi="Calibri" w:cs="Calibri"/>
              </w:rPr>
              <w:t>Students of Color</w:t>
            </w:r>
          </w:p>
        </w:tc>
        <w:tc>
          <w:tcPr>
            <w:tcW w:w="1980" w:type="dxa"/>
          </w:tcPr>
          <w:p w14:paraId="0C5DDB14" w14:textId="77777777" w:rsidR="00280424" w:rsidRPr="00936569" w:rsidRDefault="00280424" w:rsidP="006A75AF">
            <w:pPr>
              <w:spacing w:after="150"/>
              <w:rPr>
                <w:rFonts w:ascii="Calibri" w:hAnsi="Calibri" w:cs="Calibri"/>
              </w:rPr>
            </w:pPr>
            <w:r w:rsidRPr="00936569">
              <w:rPr>
                <w:rFonts w:ascii="Calibri" w:hAnsi="Calibri" w:cs="Calibri"/>
              </w:rPr>
              <w:t>85.3%</w:t>
            </w:r>
          </w:p>
        </w:tc>
        <w:tc>
          <w:tcPr>
            <w:tcW w:w="1795" w:type="dxa"/>
          </w:tcPr>
          <w:p w14:paraId="07AA433E" w14:textId="77777777" w:rsidR="00280424" w:rsidRPr="00936569" w:rsidRDefault="00280424" w:rsidP="006A75AF">
            <w:pPr>
              <w:spacing w:after="150"/>
              <w:rPr>
                <w:rFonts w:ascii="Calibri" w:hAnsi="Calibri" w:cs="Calibri"/>
              </w:rPr>
            </w:pPr>
            <w:r w:rsidRPr="00936569">
              <w:rPr>
                <w:rFonts w:ascii="Calibri" w:hAnsi="Calibri" w:cs="Calibri"/>
              </w:rPr>
              <w:t>76.2%</w:t>
            </w:r>
          </w:p>
        </w:tc>
      </w:tr>
      <w:tr w:rsidR="00280424" w:rsidRPr="00936569" w14:paraId="13639409" w14:textId="77777777" w:rsidTr="00936569">
        <w:tc>
          <w:tcPr>
            <w:tcW w:w="5575" w:type="dxa"/>
          </w:tcPr>
          <w:p w14:paraId="6D4DB6DD" w14:textId="77777777" w:rsidR="00280424" w:rsidRPr="00936569" w:rsidRDefault="00280424" w:rsidP="006A75AF">
            <w:pPr>
              <w:spacing w:after="150"/>
              <w:rPr>
                <w:rFonts w:ascii="Calibri" w:hAnsi="Calibri" w:cs="Calibri"/>
              </w:rPr>
            </w:pPr>
            <w:r w:rsidRPr="00936569">
              <w:rPr>
                <w:rFonts w:ascii="Calibri" w:hAnsi="Calibri" w:cs="Calibri"/>
              </w:rPr>
              <w:t>Educational Opportunity Program</w:t>
            </w:r>
          </w:p>
        </w:tc>
        <w:tc>
          <w:tcPr>
            <w:tcW w:w="1980" w:type="dxa"/>
          </w:tcPr>
          <w:p w14:paraId="596D385D" w14:textId="77777777" w:rsidR="00280424" w:rsidRPr="00936569" w:rsidRDefault="00280424" w:rsidP="006A75AF">
            <w:pPr>
              <w:spacing w:after="150"/>
              <w:rPr>
                <w:rFonts w:ascii="Calibri" w:hAnsi="Calibri" w:cs="Calibri"/>
              </w:rPr>
            </w:pPr>
            <w:r w:rsidRPr="00936569">
              <w:rPr>
                <w:rFonts w:ascii="Calibri" w:hAnsi="Calibri" w:cs="Calibri"/>
              </w:rPr>
              <w:t>79.6%</w:t>
            </w:r>
          </w:p>
        </w:tc>
        <w:tc>
          <w:tcPr>
            <w:tcW w:w="1795" w:type="dxa"/>
          </w:tcPr>
          <w:p w14:paraId="4E184032" w14:textId="77777777" w:rsidR="00280424" w:rsidRPr="00936569" w:rsidRDefault="00280424" w:rsidP="006A75AF">
            <w:pPr>
              <w:spacing w:after="150"/>
              <w:rPr>
                <w:rFonts w:ascii="Calibri" w:hAnsi="Calibri" w:cs="Calibri"/>
              </w:rPr>
            </w:pPr>
            <w:r w:rsidRPr="00936569">
              <w:rPr>
                <w:rFonts w:ascii="Calibri" w:hAnsi="Calibri" w:cs="Calibri"/>
              </w:rPr>
              <w:t>73.0%</w:t>
            </w:r>
          </w:p>
        </w:tc>
      </w:tr>
      <w:tr w:rsidR="00280424" w:rsidRPr="00936569" w14:paraId="401F37F5" w14:textId="77777777" w:rsidTr="00936569">
        <w:tc>
          <w:tcPr>
            <w:tcW w:w="5575" w:type="dxa"/>
          </w:tcPr>
          <w:p w14:paraId="6E32D6E3" w14:textId="77777777" w:rsidR="00280424" w:rsidRPr="00936569" w:rsidRDefault="00280424" w:rsidP="006A75AF">
            <w:pPr>
              <w:spacing w:after="150"/>
              <w:rPr>
                <w:rFonts w:ascii="Calibri" w:hAnsi="Calibri" w:cs="Calibri"/>
              </w:rPr>
            </w:pPr>
            <w:r w:rsidRPr="00936569">
              <w:rPr>
                <w:rFonts w:ascii="Calibri" w:hAnsi="Calibri" w:cs="Calibri"/>
              </w:rPr>
              <w:t>First Generation</w:t>
            </w:r>
          </w:p>
        </w:tc>
        <w:tc>
          <w:tcPr>
            <w:tcW w:w="1980" w:type="dxa"/>
          </w:tcPr>
          <w:p w14:paraId="2F6AB675" w14:textId="77777777" w:rsidR="00280424" w:rsidRPr="00936569" w:rsidRDefault="00280424" w:rsidP="006A75AF">
            <w:pPr>
              <w:spacing w:after="150"/>
              <w:rPr>
                <w:rFonts w:ascii="Calibri" w:hAnsi="Calibri" w:cs="Calibri"/>
              </w:rPr>
            </w:pPr>
            <w:r w:rsidRPr="00936569">
              <w:rPr>
                <w:rFonts w:ascii="Calibri" w:hAnsi="Calibri" w:cs="Calibri"/>
              </w:rPr>
              <w:t>81.8%</w:t>
            </w:r>
          </w:p>
        </w:tc>
        <w:tc>
          <w:tcPr>
            <w:tcW w:w="1795" w:type="dxa"/>
          </w:tcPr>
          <w:p w14:paraId="2BE660E0" w14:textId="77777777" w:rsidR="00280424" w:rsidRPr="00936569" w:rsidRDefault="00280424" w:rsidP="006A75AF">
            <w:pPr>
              <w:spacing w:after="150"/>
              <w:rPr>
                <w:rFonts w:ascii="Calibri" w:hAnsi="Calibri" w:cs="Calibri"/>
              </w:rPr>
            </w:pPr>
            <w:r w:rsidRPr="00936569">
              <w:rPr>
                <w:rFonts w:ascii="Calibri" w:hAnsi="Calibri" w:cs="Calibri"/>
              </w:rPr>
              <w:t>76.7%</w:t>
            </w:r>
          </w:p>
        </w:tc>
      </w:tr>
      <w:tr w:rsidR="00280424" w:rsidRPr="00936569" w14:paraId="140BA1C5" w14:textId="77777777" w:rsidTr="00936569">
        <w:tc>
          <w:tcPr>
            <w:tcW w:w="5575" w:type="dxa"/>
          </w:tcPr>
          <w:p w14:paraId="08B28FE5" w14:textId="77777777" w:rsidR="00280424" w:rsidRPr="00936569" w:rsidRDefault="00280424" w:rsidP="006A75AF">
            <w:pPr>
              <w:spacing w:after="150"/>
              <w:rPr>
                <w:rFonts w:ascii="Calibri" w:hAnsi="Calibri" w:cs="Calibri"/>
              </w:rPr>
            </w:pPr>
            <w:r w:rsidRPr="00936569">
              <w:rPr>
                <w:rFonts w:ascii="Calibri" w:hAnsi="Calibri" w:cs="Calibri"/>
              </w:rPr>
              <w:t>Pell Recipient</w:t>
            </w:r>
          </w:p>
        </w:tc>
        <w:tc>
          <w:tcPr>
            <w:tcW w:w="1980" w:type="dxa"/>
          </w:tcPr>
          <w:p w14:paraId="4546E828" w14:textId="77777777" w:rsidR="00280424" w:rsidRPr="00936569" w:rsidRDefault="00280424" w:rsidP="006A75AF">
            <w:pPr>
              <w:spacing w:after="150"/>
              <w:rPr>
                <w:rFonts w:ascii="Calibri" w:hAnsi="Calibri" w:cs="Calibri"/>
              </w:rPr>
            </w:pPr>
            <w:r w:rsidRPr="00936569">
              <w:rPr>
                <w:rFonts w:ascii="Calibri" w:hAnsi="Calibri" w:cs="Calibri"/>
              </w:rPr>
              <w:t>82.6%</w:t>
            </w:r>
          </w:p>
        </w:tc>
        <w:tc>
          <w:tcPr>
            <w:tcW w:w="1795" w:type="dxa"/>
          </w:tcPr>
          <w:p w14:paraId="4C452790" w14:textId="77777777" w:rsidR="00280424" w:rsidRPr="00936569" w:rsidRDefault="00280424" w:rsidP="006A75AF">
            <w:pPr>
              <w:spacing w:after="150"/>
              <w:rPr>
                <w:rFonts w:ascii="Calibri" w:hAnsi="Calibri" w:cs="Calibri"/>
              </w:rPr>
            </w:pPr>
            <w:r w:rsidRPr="00936569">
              <w:rPr>
                <w:rFonts w:ascii="Calibri" w:hAnsi="Calibri" w:cs="Calibri"/>
              </w:rPr>
              <w:t>73.1%</w:t>
            </w:r>
          </w:p>
        </w:tc>
      </w:tr>
      <w:tr w:rsidR="00280424" w:rsidRPr="00936569" w14:paraId="030BC7FA" w14:textId="77777777" w:rsidTr="00936569">
        <w:tc>
          <w:tcPr>
            <w:tcW w:w="5575" w:type="dxa"/>
          </w:tcPr>
          <w:p w14:paraId="1D49CFF8" w14:textId="77777777" w:rsidR="00280424" w:rsidRPr="00936569" w:rsidRDefault="00280424" w:rsidP="006A75AF">
            <w:pPr>
              <w:spacing w:after="150"/>
              <w:rPr>
                <w:rFonts w:ascii="Calibri" w:hAnsi="Calibri" w:cs="Calibri"/>
              </w:rPr>
            </w:pPr>
            <w:r w:rsidRPr="00936569">
              <w:rPr>
                <w:rFonts w:ascii="Calibri" w:hAnsi="Calibri" w:cs="Calibri"/>
              </w:rPr>
              <w:t>Scholars’ Mentorship Program</w:t>
            </w:r>
          </w:p>
        </w:tc>
        <w:tc>
          <w:tcPr>
            <w:tcW w:w="1980" w:type="dxa"/>
          </w:tcPr>
          <w:p w14:paraId="33BC28EC" w14:textId="77777777" w:rsidR="00280424" w:rsidRPr="00936569" w:rsidRDefault="00280424" w:rsidP="006A75AF">
            <w:pPr>
              <w:spacing w:after="150"/>
              <w:rPr>
                <w:rFonts w:ascii="Calibri" w:hAnsi="Calibri" w:cs="Calibri"/>
              </w:rPr>
            </w:pPr>
            <w:r w:rsidRPr="00936569">
              <w:rPr>
                <w:rFonts w:ascii="Calibri" w:hAnsi="Calibri" w:cs="Calibri"/>
              </w:rPr>
              <w:t>77.5%</w:t>
            </w:r>
          </w:p>
        </w:tc>
        <w:tc>
          <w:tcPr>
            <w:tcW w:w="1795" w:type="dxa"/>
          </w:tcPr>
          <w:p w14:paraId="547AB8AE" w14:textId="77777777" w:rsidR="00280424" w:rsidRPr="00936569" w:rsidRDefault="00280424" w:rsidP="006A75AF">
            <w:pPr>
              <w:spacing w:after="150"/>
              <w:rPr>
                <w:rFonts w:ascii="Calibri" w:hAnsi="Calibri" w:cs="Calibri"/>
              </w:rPr>
            </w:pPr>
            <w:r w:rsidRPr="00936569">
              <w:rPr>
                <w:rFonts w:ascii="Calibri" w:hAnsi="Calibri" w:cs="Calibri"/>
              </w:rPr>
              <w:t>81.7%</w:t>
            </w:r>
          </w:p>
        </w:tc>
      </w:tr>
      <w:tr w:rsidR="00280424" w:rsidRPr="00936569" w14:paraId="3F4E90F2" w14:textId="77777777" w:rsidTr="00936569">
        <w:tc>
          <w:tcPr>
            <w:tcW w:w="5575" w:type="dxa"/>
          </w:tcPr>
          <w:p w14:paraId="76037059" w14:textId="77777777" w:rsidR="00280424" w:rsidRPr="00936569" w:rsidRDefault="00280424" w:rsidP="006A75AF">
            <w:pPr>
              <w:spacing w:after="150"/>
              <w:rPr>
                <w:rFonts w:ascii="Calibri" w:hAnsi="Calibri" w:cs="Calibri"/>
              </w:rPr>
            </w:pPr>
            <w:r w:rsidRPr="00936569">
              <w:rPr>
                <w:rFonts w:ascii="Calibri" w:hAnsi="Calibri" w:cs="Calibri"/>
              </w:rPr>
              <w:t>Students with Disabilities</w:t>
            </w:r>
          </w:p>
        </w:tc>
        <w:tc>
          <w:tcPr>
            <w:tcW w:w="1980" w:type="dxa"/>
          </w:tcPr>
          <w:p w14:paraId="7CF9FED1" w14:textId="77777777" w:rsidR="00280424" w:rsidRPr="00936569" w:rsidRDefault="00280424" w:rsidP="006A75AF">
            <w:pPr>
              <w:spacing w:after="150"/>
              <w:rPr>
                <w:rFonts w:ascii="Calibri" w:hAnsi="Calibri" w:cs="Calibri"/>
              </w:rPr>
            </w:pPr>
            <w:r w:rsidRPr="00936569">
              <w:rPr>
                <w:rFonts w:ascii="Calibri" w:hAnsi="Calibri" w:cs="Calibri"/>
              </w:rPr>
              <w:t>85.9%</w:t>
            </w:r>
          </w:p>
        </w:tc>
        <w:tc>
          <w:tcPr>
            <w:tcW w:w="1795" w:type="dxa"/>
          </w:tcPr>
          <w:p w14:paraId="1DB18BD8" w14:textId="77777777" w:rsidR="00280424" w:rsidRPr="00936569" w:rsidRDefault="00280424" w:rsidP="006A75AF">
            <w:pPr>
              <w:spacing w:after="150"/>
              <w:rPr>
                <w:rFonts w:ascii="Calibri" w:hAnsi="Calibri" w:cs="Calibri"/>
              </w:rPr>
            </w:pPr>
            <w:r w:rsidRPr="00936569">
              <w:rPr>
                <w:rFonts w:ascii="Calibri" w:hAnsi="Calibri" w:cs="Calibri"/>
              </w:rPr>
              <w:t>75.5%</w:t>
            </w:r>
          </w:p>
        </w:tc>
      </w:tr>
      <w:tr w:rsidR="00280424" w:rsidRPr="00936569" w14:paraId="330A0245" w14:textId="77777777" w:rsidTr="00936569">
        <w:tc>
          <w:tcPr>
            <w:tcW w:w="5575" w:type="dxa"/>
          </w:tcPr>
          <w:p w14:paraId="441B6596" w14:textId="77777777" w:rsidR="00280424" w:rsidRPr="00936569" w:rsidRDefault="00280424" w:rsidP="006A75AF">
            <w:pPr>
              <w:spacing w:after="150"/>
              <w:rPr>
                <w:rFonts w:ascii="Calibri" w:hAnsi="Calibri" w:cs="Calibri"/>
              </w:rPr>
            </w:pPr>
            <w:r w:rsidRPr="00936569">
              <w:rPr>
                <w:rFonts w:ascii="Calibri" w:eastAsia="Calibri" w:hAnsi="Calibri" w:cs="Calibri"/>
              </w:rPr>
              <w:t>AC</w:t>
            </w:r>
            <w:r w:rsidRPr="00936569">
              <w:rPr>
                <w:rFonts w:ascii="Calibri" w:eastAsia="Calibri" w:hAnsi="Calibri" w:cs="Calibri"/>
                <w:vertAlign w:val="superscript"/>
              </w:rPr>
              <w:t>2</w:t>
            </w:r>
            <w:r w:rsidRPr="00936569">
              <w:rPr>
                <w:rFonts w:ascii="Calibri" w:hAnsi="Calibri" w:cs="Calibri"/>
              </w:rPr>
              <w:t xml:space="preserve"> (AMP and C-STEP)</w:t>
            </w:r>
          </w:p>
        </w:tc>
        <w:tc>
          <w:tcPr>
            <w:tcW w:w="1980" w:type="dxa"/>
          </w:tcPr>
          <w:p w14:paraId="6A1504E1" w14:textId="77777777" w:rsidR="00280424" w:rsidRPr="00936569" w:rsidRDefault="00280424" w:rsidP="006A75AF">
            <w:pPr>
              <w:spacing w:after="150"/>
              <w:rPr>
                <w:rFonts w:ascii="Calibri" w:hAnsi="Calibri" w:cs="Calibri"/>
              </w:rPr>
            </w:pPr>
            <w:r w:rsidRPr="00936569">
              <w:rPr>
                <w:rFonts w:ascii="Calibri" w:hAnsi="Calibri" w:cs="Calibri"/>
              </w:rPr>
              <w:t>87.2%</w:t>
            </w:r>
          </w:p>
        </w:tc>
        <w:tc>
          <w:tcPr>
            <w:tcW w:w="1795" w:type="dxa"/>
          </w:tcPr>
          <w:p w14:paraId="43692054" w14:textId="77777777" w:rsidR="00280424" w:rsidRPr="00936569" w:rsidRDefault="00280424" w:rsidP="006A75AF">
            <w:pPr>
              <w:spacing w:after="150"/>
              <w:rPr>
                <w:rFonts w:ascii="Calibri" w:hAnsi="Calibri" w:cs="Calibri"/>
              </w:rPr>
            </w:pPr>
            <w:r w:rsidRPr="00936569">
              <w:rPr>
                <w:rFonts w:ascii="Calibri" w:hAnsi="Calibri" w:cs="Calibri"/>
              </w:rPr>
              <w:t>73.3%</w:t>
            </w:r>
          </w:p>
        </w:tc>
      </w:tr>
    </w:tbl>
    <w:p w14:paraId="2205DD0C" w14:textId="77777777" w:rsidR="00C651B4" w:rsidRDefault="00C651B4" w:rsidP="003F28BA">
      <w:pPr>
        <w:spacing w:after="0" w:line="240" w:lineRule="auto"/>
        <w:rPr>
          <w:rFonts w:ascii="Calibri" w:hAnsi="Calibri" w:cs="Calibri"/>
        </w:rPr>
      </w:pPr>
    </w:p>
    <w:p w14:paraId="55FDCFE1" w14:textId="77777777" w:rsidR="00280424" w:rsidRPr="00936569" w:rsidRDefault="00280424" w:rsidP="003F28BA">
      <w:pPr>
        <w:spacing w:after="0" w:line="240" w:lineRule="auto"/>
        <w:rPr>
          <w:rFonts w:ascii="Calibri" w:hAnsi="Calibri" w:cs="Calibri"/>
        </w:rPr>
      </w:pPr>
      <w:r w:rsidRPr="00936569">
        <w:rPr>
          <w:rFonts w:ascii="Calibri" w:hAnsi="Calibri" w:cs="Calibri"/>
        </w:rPr>
        <w:t xml:space="preserve">Table </w:t>
      </w:r>
      <w:r w:rsidR="00C651B4">
        <w:rPr>
          <w:rFonts w:ascii="Calibri" w:hAnsi="Calibri" w:cs="Calibri"/>
        </w:rPr>
        <w:t>2</w:t>
      </w:r>
      <w:r w:rsidR="00F71586" w:rsidRPr="00936569">
        <w:rPr>
          <w:rFonts w:ascii="Calibri" w:hAnsi="Calibri" w:cs="Calibri"/>
        </w:rPr>
        <w:t>.</w:t>
      </w:r>
      <w:r w:rsidRPr="00936569">
        <w:rPr>
          <w:rFonts w:ascii="Calibri" w:hAnsi="Calibri" w:cs="Calibri"/>
        </w:rPr>
        <w:t xml:space="preserve"> Student Graduation and Retention Rates</w:t>
      </w:r>
      <w:r w:rsidR="005B4D93" w:rsidRPr="00936569">
        <w:rPr>
          <w:rFonts w:ascii="Calibri" w:hAnsi="Calibri" w:cs="Calibri"/>
        </w:rPr>
        <w:t>.    Source: Institutional Research</w:t>
      </w:r>
    </w:p>
    <w:p w14:paraId="051CBF43" w14:textId="77777777" w:rsidR="00C651B4" w:rsidRDefault="00C651B4" w:rsidP="00B96D06">
      <w:pPr>
        <w:spacing w:after="0" w:line="240" w:lineRule="auto"/>
        <w:rPr>
          <w:rFonts w:ascii="Calibri" w:eastAsiaTheme="minorEastAsia" w:hAnsi="Calibri" w:cs="Calibri"/>
          <w:b/>
        </w:rPr>
      </w:pPr>
    </w:p>
    <w:p w14:paraId="3AE21C9F" w14:textId="77777777" w:rsidR="00C651B4" w:rsidRDefault="00C651B4" w:rsidP="00B96D06">
      <w:pPr>
        <w:spacing w:after="0" w:line="240" w:lineRule="auto"/>
        <w:rPr>
          <w:rFonts w:ascii="Calibri" w:eastAsiaTheme="minorEastAsia" w:hAnsi="Calibri" w:cs="Calibri"/>
          <w:b/>
        </w:rPr>
      </w:pPr>
    </w:p>
    <w:p w14:paraId="0F70CAD8" w14:textId="77777777" w:rsidR="00280424" w:rsidRPr="00936569" w:rsidRDefault="00280424" w:rsidP="00B96D06">
      <w:pPr>
        <w:spacing w:after="0" w:line="240" w:lineRule="auto"/>
        <w:rPr>
          <w:rFonts w:ascii="Calibri" w:eastAsiaTheme="minorEastAsia" w:hAnsi="Calibri" w:cs="Calibri"/>
        </w:rPr>
      </w:pPr>
      <w:r w:rsidRPr="00936569">
        <w:rPr>
          <w:rFonts w:ascii="Calibri" w:eastAsiaTheme="minorEastAsia" w:hAnsi="Calibri" w:cs="Calibri"/>
          <w:b/>
        </w:rPr>
        <w:t>Outcome 1.</w:t>
      </w:r>
      <w:r w:rsidR="00AC0584" w:rsidRPr="00936569">
        <w:rPr>
          <w:rFonts w:ascii="Calibri" w:eastAsiaTheme="minorEastAsia" w:hAnsi="Calibri" w:cs="Calibri"/>
          <w:b/>
        </w:rPr>
        <w:t>3</w:t>
      </w:r>
      <w:r w:rsidRPr="00936569">
        <w:rPr>
          <w:rFonts w:ascii="Calibri" w:eastAsiaTheme="minorEastAsia" w:hAnsi="Calibri" w:cs="Calibri"/>
        </w:rPr>
        <w:t xml:space="preserve">: </w:t>
      </w:r>
      <w:r w:rsidR="00240C0F" w:rsidRPr="00936569">
        <w:rPr>
          <w:rFonts w:ascii="Calibri" w:eastAsiaTheme="minorEastAsia" w:hAnsi="Calibri" w:cs="Calibri"/>
        </w:rPr>
        <w:t xml:space="preserve">The retention and graduation rates of New Paltz’s diverse student </w:t>
      </w:r>
      <w:r w:rsidR="00E74E9B" w:rsidRPr="00936569">
        <w:rPr>
          <w:rFonts w:ascii="Calibri" w:eastAsiaTheme="minorEastAsia" w:hAnsi="Calibri" w:cs="Calibri"/>
        </w:rPr>
        <w:t xml:space="preserve">cohorts are very strong, </w:t>
      </w:r>
      <w:r w:rsidR="00240C0F" w:rsidRPr="00936569">
        <w:rPr>
          <w:rFonts w:ascii="Calibri" w:eastAsiaTheme="minorEastAsia" w:hAnsi="Calibri" w:cs="Calibri"/>
        </w:rPr>
        <w:t>exceed</w:t>
      </w:r>
      <w:r w:rsidR="00E74E9B" w:rsidRPr="00936569">
        <w:rPr>
          <w:rFonts w:ascii="Calibri" w:eastAsiaTheme="minorEastAsia" w:hAnsi="Calibri" w:cs="Calibri"/>
        </w:rPr>
        <w:t>ing</w:t>
      </w:r>
      <w:r w:rsidR="00240C0F" w:rsidRPr="00936569">
        <w:rPr>
          <w:rFonts w:ascii="Calibri" w:eastAsiaTheme="minorEastAsia" w:hAnsi="Calibri" w:cs="Calibri"/>
        </w:rPr>
        <w:t xml:space="preserve"> </w:t>
      </w:r>
      <w:r w:rsidRPr="00936569">
        <w:rPr>
          <w:rFonts w:ascii="Calibri" w:eastAsiaTheme="minorEastAsia" w:hAnsi="Calibri" w:cs="Calibri"/>
        </w:rPr>
        <w:t>national averages.</w:t>
      </w:r>
    </w:p>
    <w:p w14:paraId="75227417" w14:textId="77777777" w:rsidR="00B96D06" w:rsidRPr="00936569" w:rsidRDefault="00B96D06" w:rsidP="00B96D06">
      <w:pPr>
        <w:spacing w:after="0" w:line="240" w:lineRule="auto"/>
        <w:rPr>
          <w:rFonts w:ascii="Calibri" w:eastAsiaTheme="minorEastAsia" w:hAnsi="Calibri" w:cs="Calibri"/>
        </w:rPr>
      </w:pPr>
    </w:p>
    <w:p w14:paraId="45CC9C54" w14:textId="77777777" w:rsidR="00B96D06" w:rsidRPr="00936569" w:rsidRDefault="00B96D06" w:rsidP="00B96D06">
      <w:pPr>
        <w:spacing w:after="0" w:line="240" w:lineRule="auto"/>
        <w:rPr>
          <w:rFonts w:ascii="Calibri" w:eastAsiaTheme="minorEastAsia" w:hAnsi="Calibri" w:cs="Calibri"/>
        </w:rPr>
      </w:pPr>
    </w:p>
    <w:p w14:paraId="797D2FBB" w14:textId="046D54FC" w:rsidR="00C651B4" w:rsidRDefault="00280424" w:rsidP="00942262">
      <w:pPr>
        <w:pStyle w:val="ListParagraph"/>
        <w:numPr>
          <w:ilvl w:val="1"/>
          <w:numId w:val="33"/>
        </w:numPr>
        <w:spacing w:after="0" w:line="240" w:lineRule="auto"/>
        <w:rPr>
          <w:rFonts w:ascii="Calibri" w:eastAsiaTheme="minorEastAsia" w:hAnsi="Calibri" w:cs="Calibri"/>
          <w:b/>
        </w:rPr>
      </w:pPr>
      <w:r w:rsidRPr="00942262">
        <w:rPr>
          <w:rFonts w:ascii="Calibri" w:eastAsiaTheme="minorEastAsia" w:hAnsi="Calibri" w:cs="Calibri"/>
          <w:b/>
        </w:rPr>
        <w:t>Provide support for a diverse student body</w:t>
      </w:r>
      <w:r w:rsidR="00816E6B" w:rsidRPr="00942262">
        <w:rPr>
          <w:rFonts w:ascii="Calibri" w:eastAsiaTheme="minorEastAsia" w:hAnsi="Calibri" w:cs="Calibri"/>
          <w:b/>
        </w:rPr>
        <w:t xml:space="preserve"> </w:t>
      </w:r>
    </w:p>
    <w:p w14:paraId="71620C07" w14:textId="77777777" w:rsidR="00942262" w:rsidRPr="00942262" w:rsidRDefault="00942262" w:rsidP="00942262">
      <w:pPr>
        <w:pStyle w:val="ListParagraph"/>
        <w:spacing w:after="0" w:line="240" w:lineRule="auto"/>
        <w:ind w:left="360"/>
        <w:rPr>
          <w:rFonts w:ascii="Calibri" w:eastAsiaTheme="minorEastAsia" w:hAnsi="Calibri" w:cs="Calibri"/>
          <w:b/>
        </w:rPr>
      </w:pPr>
    </w:p>
    <w:p w14:paraId="529D0401" w14:textId="77777777" w:rsidR="00280424" w:rsidRPr="00936569" w:rsidRDefault="00280424" w:rsidP="006A75AF">
      <w:pPr>
        <w:spacing w:line="240" w:lineRule="auto"/>
        <w:rPr>
          <w:rFonts w:ascii="Calibri" w:eastAsiaTheme="minorEastAsia" w:hAnsi="Calibri" w:cs="Calibri"/>
        </w:rPr>
      </w:pPr>
      <w:r w:rsidRPr="00936569">
        <w:rPr>
          <w:rFonts w:ascii="Calibri" w:eastAsiaTheme="minorEastAsia" w:hAnsi="Calibri" w:cs="Calibri"/>
        </w:rPr>
        <w:t>New Paltz has various resources and support programs for our increasingly diverse student body</w:t>
      </w:r>
      <w:r w:rsidR="00516123" w:rsidRPr="00936569">
        <w:rPr>
          <w:rFonts w:ascii="Calibri" w:eastAsiaTheme="minorEastAsia" w:hAnsi="Calibri" w:cs="Calibri"/>
        </w:rPr>
        <w:t>, including</w:t>
      </w:r>
      <w:r w:rsidRPr="00936569">
        <w:rPr>
          <w:rFonts w:ascii="Calibri" w:eastAsiaTheme="minorEastAsia" w:hAnsi="Calibri" w:cs="Calibri"/>
        </w:rPr>
        <w:t>:</w:t>
      </w:r>
    </w:p>
    <w:p w14:paraId="6CAF89EE" w14:textId="77777777" w:rsidR="00280424" w:rsidRPr="00936569" w:rsidRDefault="00280424" w:rsidP="008470F1">
      <w:pPr>
        <w:numPr>
          <w:ilvl w:val="0"/>
          <w:numId w:val="10"/>
        </w:numPr>
        <w:spacing w:line="240" w:lineRule="auto"/>
        <w:ind w:left="360"/>
        <w:contextualSpacing/>
        <w:rPr>
          <w:rFonts w:ascii="Calibri" w:eastAsiaTheme="minorEastAsia" w:hAnsi="Calibri" w:cs="Calibri"/>
        </w:rPr>
      </w:pPr>
      <w:r w:rsidRPr="00936569">
        <w:rPr>
          <w:rFonts w:ascii="Calibri" w:eastAsiaTheme="minorEastAsia" w:hAnsi="Calibri" w:cs="Calibri"/>
        </w:rPr>
        <w:t>Diversity Equity and Inclusion website – This is a central resource for learning about the full range of programs and services provided on campus.</w:t>
      </w:r>
    </w:p>
    <w:p w14:paraId="254B5B0F" w14:textId="77777777" w:rsidR="00A410ED" w:rsidRPr="00936569" w:rsidRDefault="00A410ED" w:rsidP="00A410ED">
      <w:pPr>
        <w:spacing w:line="240" w:lineRule="auto"/>
        <w:ind w:left="360"/>
        <w:contextualSpacing/>
        <w:rPr>
          <w:rFonts w:ascii="Calibri" w:eastAsiaTheme="minorEastAsia" w:hAnsi="Calibri" w:cs="Calibri"/>
        </w:rPr>
      </w:pPr>
    </w:p>
    <w:p w14:paraId="56F121FE" w14:textId="77777777" w:rsidR="00A410ED" w:rsidRPr="00936569" w:rsidRDefault="00C95B06" w:rsidP="008470F1">
      <w:pPr>
        <w:numPr>
          <w:ilvl w:val="0"/>
          <w:numId w:val="10"/>
        </w:numPr>
        <w:spacing w:line="240" w:lineRule="auto"/>
        <w:ind w:left="360"/>
        <w:contextualSpacing/>
        <w:rPr>
          <w:rFonts w:ascii="Calibri" w:eastAsiaTheme="minorEastAsia" w:hAnsi="Calibri" w:cs="Calibri"/>
        </w:rPr>
      </w:pPr>
      <w:r w:rsidRPr="00936569">
        <w:rPr>
          <w:rFonts w:ascii="Calibri" w:hAnsi="Calibri" w:cs="Calibri"/>
        </w:rPr>
        <w:t xml:space="preserve">Diversity training modules such as the </w:t>
      </w:r>
      <w:r w:rsidR="00A410ED" w:rsidRPr="00936569">
        <w:rPr>
          <w:rFonts w:ascii="Calibri" w:hAnsi="Calibri" w:cs="Calibri"/>
        </w:rPr>
        <w:t>E</w:t>
      </w:r>
      <w:r w:rsidR="006B73EA" w:rsidRPr="00936569">
        <w:rPr>
          <w:rFonts w:ascii="Calibri" w:hAnsi="Calibri" w:cs="Calibri"/>
        </w:rPr>
        <w:t>ver</w:t>
      </w:r>
      <w:r w:rsidR="00455EB0" w:rsidRPr="00936569">
        <w:rPr>
          <w:rFonts w:ascii="Calibri" w:hAnsi="Calibri" w:cs="Calibri"/>
        </w:rPr>
        <w:t>F</w:t>
      </w:r>
      <w:r w:rsidR="006B73EA" w:rsidRPr="00936569">
        <w:rPr>
          <w:rFonts w:ascii="Calibri" w:hAnsi="Calibri" w:cs="Calibri"/>
        </w:rPr>
        <w:t>i</w:t>
      </w:r>
      <w:r w:rsidR="00A410ED" w:rsidRPr="00936569">
        <w:rPr>
          <w:rFonts w:ascii="Calibri" w:hAnsi="Calibri" w:cs="Calibri"/>
        </w:rPr>
        <w:t xml:space="preserve"> Diversity and Inclusion training </w:t>
      </w:r>
      <w:r w:rsidRPr="00936569">
        <w:rPr>
          <w:rFonts w:ascii="Calibri" w:hAnsi="Calibri" w:cs="Calibri"/>
        </w:rPr>
        <w:t>and RISE</w:t>
      </w:r>
      <w:r w:rsidR="00455EB0" w:rsidRPr="00936569">
        <w:rPr>
          <w:rFonts w:ascii="Calibri" w:hAnsi="Calibri" w:cs="Calibri"/>
        </w:rPr>
        <w:t xml:space="preserve"> (Ross Initiative in Sports for Equity)</w:t>
      </w:r>
      <w:r w:rsidR="00001E54" w:rsidRPr="00936569">
        <w:rPr>
          <w:rFonts w:ascii="Calibri" w:hAnsi="Calibri" w:cs="Calibri"/>
        </w:rPr>
        <w:t xml:space="preserve"> training. RISE is </w:t>
      </w:r>
      <w:r w:rsidR="00455EB0" w:rsidRPr="00936569">
        <w:rPr>
          <w:rFonts w:ascii="Calibri" w:hAnsi="Calibri" w:cs="Calibri"/>
        </w:rPr>
        <w:t>a national nonprofit that educates and empowers the sports community to eliminate </w:t>
      </w:r>
      <w:r w:rsidR="00455EB0" w:rsidRPr="00936569">
        <w:rPr>
          <w:rStyle w:val="text-secondary"/>
          <w:rFonts w:ascii="Calibri" w:hAnsi="Calibri" w:cs="Calibri"/>
        </w:rPr>
        <w:t>racial discrimination, champion social justice</w:t>
      </w:r>
      <w:r w:rsidR="00D96DD6" w:rsidRPr="00936569">
        <w:rPr>
          <w:rStyle w:val="text-secondary"/>
          <w:rFonts w:ascii="Calibri" w:hAnsi="Calibri" w:cs="Calibri"/>
        </w:rPr>
        <w:t>,</w:t>
      </w:r>
      <w:r w:rsidR="00455EB0" w:rsidRPr="00936569">
        <w:rPr>
          <w:rStyle w:val="text-secondary"/>
          <w:rFonts w:ascii="Calibri" w:hAnsi="Calibri" w:cs="Calibri"/>
        </w:rPr>
        <w:t xml:space="preserve"> and improve race relations</w:t>
      </w:r>
      <w:r w:rsidR="00455EB0" w:rsidRPr="00936569">
        <w:rPr>
          <w:rFonts w:ascii="Calibri" w:hAnsi="Calibri" w:cs="Calibri"/>
        </w:rPr>
        <w:t>.</w:t>
      </w:r>
    </w:p>
    <w:p w14:paraId="7BB1FB6A" w14:textId="77777777" w:rsidR="00280424" w:rsidRPr="00936569" w:rsidRDefault="00280424" w:rsidP="006A75AF">
      <w:pPr>
        <w:spacing w:line="240" w:lineRule="auto"/>
        <w:ind w:left="360"/>
        <w:contextualSpacing/>
        <w:rPr>
          <w:rFonts w:ascii="Calibri" w:eastAsiaTheme="minorEastAsia" w:hAnsi="Calibri" w:cs="Calibri"/>
        </w:rPr>
      </w:pPr>
    </w:p>
    <w:p w14:paraId="76071228" w14:textId="77777777" w:rsidR="00280424" w:rsidRPr="00936569" w:rsidRDefault="00280424" w:rsidP="00F71586">
      <w:pPr>
        <w:spacing w:line="240" w:lineRule="auto"/>
        <w:contextualSpacing/>
        <w:rPr>
          <w:rFonts w:ascii="Calibri" w:eastAsiaTheme="minorEastAsia" w:hAnsi="Calibri" w:cs="Calibri"/>
        </w:rPr>
      </w:pPr>
      <w:r w:rsidRPr="00936569">
        <w:rPr>
          <w:rFonts w:ascii="Calibri" w:eastAsiaTheme="minorEastAsia" w:hAnsi="Calibri" w:cs="Calibri"/>
        </w:rPr>
        <w:t>The following highly successful programs offer students from diverse backgrounds individualized, peer-mentorship, and networking support and in the case of the Educational Opportunity Program (EOP), student support in the form of stipends.</w:t>
      </w:r>
    </w:p>
    <w:p w14:paraId="08508417" w14:textId="77777777" w:rsidR="00280424" w:rsidRPr="00936569" w:rsidRDefault="00280424" w:rsidP="006A75AF">
      <w:pPr>
        <w:spacing w:line="240" w:lineRule="auto"/>
        <w:ind w:left="360"/>
        <w:contextualSpacing/>
        <w:rPr>
          <w:rFonts w:ascii="Calibri" w:eastAsiaTheme="minorEastAsia" w:hAnsi="Calibri" w:cs="Calibri"/>
        </w:rPr>
      </w:pPr>
    </w:p>
    <w:p w14:paraId="13E82E11" w14:textId="77777777" w:rsidR="00280424" w:rsidRPr="00936569" w:rsidRDefault="00280424" w:rsidP="008470F1">
      <w:pPr>
        <w:numPr>
          <w:ilvl w:val="0"/>
          <w:numId w:val="11"/>
        </w:numPr>
        <w:spacing w:line="240" w:lineRule="auto"/>
        <w:ind w:left="720"/>
        <w:contextualSpacing/>
        <w:rPr>
          <w:rFonts w:ascii="Calibri" w:eastAsiaTheme="minorEastAsia" w:hAnsi="Calibri" w:cs="Calibri"/>
        </w:rPr>
      </w:pPr>
      <w:r w:rsidRPr="00936569">
        <w:rPr>
          <w:rFonts w:ascii="Calibri" w:eastAsiaTheme="minorEastAsia" w:hAnsi="Calibri" w:cs="Calibri"/>
        </w:rPr>
        <w:t>E</w:t>
      </w:r>
      <w:r w:rsidR="00D96DD6" w:rsidRPr="00936569">
        <w:rPr>
          <w:rFonts w:ascii="Calibri" w:eastAsiaTheme="minorEastAsia" w:hAnsi="Calibri" w:cs="Calibri"/>
        </w:rPr>
        <w:t>OP</w:t>
      </w:r>
      <w:r w:rsidRPr="00936569">
        <w:rPr>
          <w:rFonts w:ascii="Calibri" w:eastAsiaTheme="minorEastAsia" w:hAnsi="Calibri" w:cs="Calibri"/>
        </w:rPr>
        <w:t xml:space="preserve">: The program has a retention rate of 79.6% and six-year graduation rate of 73.0%. </w:t>
      </w:r>
    </w:p>
    <w:p w14:paraId="4D3BEF22" w14:textId="77777777" w:rsidR="00280424" w:rsidRPr="00936569" w:rsidRDefault="00280424" w:rsidP="008470F1">
      <w:pPr>
        <w:numPr>
          <w:ilvl w:val="0"/>
          <w:numId w:val="11"/>
        </w:numPr>
        <w:spacing w:line="240" w:lineRule="auto"/>
        <w:ind w:left="720"/>
        <w:contextualSpacing/>
        <w:rPr>
          <w:rFonts w:ascii="Calibri" w:eastAsiaTheme="minorEastAsia" w:hAnsi="Calibri" w:cs="Calibri"/>
        </w:rPr>
      </w:pPr>
      <w:r w:rsidRPr="00936569">
        <w:rPr>
          <w:rFonts w:ascii="Calibri" w:eastAsiaTheme="minorEastAsia" w:hAnsi="Calibri" w:cs="Calibri"/>
        </w:rPr>
        <w:t xml:space="preserve">Scholars’ Mentorship Program: The program has a retention rate of 77.5% and six-year graduation rate of 81.7%. </w:t>
      </w:r>
    </w:p>
    <w:p w14:paraId="0F51C498" w14:textId="77777777" w:rsidR="00280424" w:rsidRPr="00936569" w:rsidRDefault="00280424" w:rsidP="008470F1">
      <w:pPr>
        <w:numPr>
          <w:ilvl w:val="0"/>
          <w:numId w:val="11"/>
        </w:numPr>
        <w:spacing w:line="240" w:lineRule="auto"/>
        <w:ind w:left="720"/>
        <w:contextualSpacing/>
        <w:rPr>
          <w:rFonts w:ascii="Calibri" w:eastAsiaTheme="minorEastAsia" w:hAnsi="Calibri" w:cs="Calibri"/>
        </w:rPr>
      </w:pPr>
      <w:r w:rsidRPr="00936569">
        <w:rPr>
          <w:rFonts w:ascii="Calibri" w:eastAsiaTheme="minorEastAsia" w:hAnsi="Calibri" w:cs="Calibri"/>
        </w:rPr>
        <w:t>AC</w:t>
      </w:r>
      <w:r w:rsidRPr="00936569">
        <w:rPr>
          <w:rFonts w:ascii="Calibri" w:eastAsiaTheme="minorEastAsia" w:hAnsi="Calibri" w:cs="Calibri"/>
          <w:vertAlign w:val="superscript"/>
        </w:rPr>
        <w:t>2</w:t>
      </w:r>
      <w:r w:rsidRPr="00936569">
        <w:rPr>
          <w:rFonts w:ascii="Calibri" w:eastAsiaTheme="minorEastAsia" w:hAnsi="Calibri" w:cs="Calibri"/>
        </w:rPr>
        <w:t xml:space="preserve"> Program: This program combines the SUNY-wide Louis Stokes Alliance for Minority Participation (AMP) and the New York State Department of Education-funded Collegiate Science and Technology Entry Program (C-STEP). It prepares historically underrepresented and income-eligible students for careers in STEM fields. The retention rate for the </w:t>
      </w:r>
      <w:r w:rsidRPr="00936569">
        <w:rPr>
          <w:rFonts w:ascii="Calibri" w:eastAsia="Calibri" w:hAnsi="Calibri" w:cs="Calibri"/>
        </w:rPr>
        <w:t>AC</w:t>
      </w:r>
      <w:r w:rsidRPr="00936569">
        <w:rPr>
          <w:rFonts w:ascii="Calibri" w:eastAsia="Calibri" w:hAnsi="Calibri" w:cs="Calibri"/>
          <w:vertAlign w:val="superscript"/>
        </w:rPr>
        <w:t>2</w:t>
      </w:r>
      <w:r w:rsidRPr="00936569">
        <w:rPr>
          <w:rFonts w:ascii="Calibri" w:eastAsiaTheme="minorEastAsia" w:hAnsi="Calibri" w:cs="Calibri"/>
        </w:rPr>
        <w:t xml:space="preserve"> </w:t>
      </w:r>
      <w:r w:rsidR="009A24DF" w:rsidRPr="00936569">
        <w:rPr>
          <w:rFonts w:ascii="Calibri" w:eastAsiaTheme="minorEastAsia" w:hAnsi="Calibri" w:cs="Calibri"/>
        </w:rPr>
        <w:t>p</w:t>
      </w:r>
      <w:r w:rsidRPr="00936569">
        <w:rPr>
          <w:rFonts w:ascii="Calibri" w:eastAsiaTheme="minorEastAsia" w:hAnsi="Calibri" w:cs="Calibri"/>
        </w:rPr>
        <w:t>rogram is 87.2% and its six-year graduation rate is 73.3%.</w:t>
      </w:r>
    </w:p>
    <w:p w14:paraId="4EEFBB82" w14:textId="77777777" w:rsidR="00280424" w:rsidRPr="00936569" w:rsidRDefault="00280424" w:rsidP="008470F1">
      <w:pPr>
        <w:numPr>
          <w:ilvl w:val="0"/>
          <w:numId w:val="11"/>
        </w:numPr>
        <w:spacing w:line="240" w:lineRule="auto"/>
        <w:ind w:left="720"/>
        <w:contextualSpacing/>
        <w:rPr>
          <w:rFonts w:ascii="Calibri" w:eastAsiaTheme="minorEastAsia" w:hAnsi="Calibri" w:cs="Calibri"/>
        </w:rPr>
      </w:pPr>
      <w:r w:rsidRPr="00936569">
        <w:rPr>
          <w:rFonts w:ascii="Calibri" w:eastAsiaTheme="minorEastAsia" w:hAnsi="Calibri" w:cs="Calibri"/>
        </w:rPr>
        <w:lastRenderedPageBreak/>
        <w:t xml:space="preserve">Disability Resource Center (DRC): This center provides services to students with permanent or temporary disabilities to enhance their educational success. The DRC has 607 undergraduate and 52 graduate student registrants in AY2019-2020. The retention rate for DRC students is 85.9% (vs. 85.4% for the general population) and the six-year graduation rate is 75.5% (vs. 76.6% for the general population). </w:t>
      </w:r>
    </w:p>
    <w:p w14:paraId="5DF93E38" w14:textId="77777777" w:rsidR="00280424" w:rsidRPr="00936569" w:rsidRDefault="00280424" w:rsidP="008470F1">
      <w:pPr>
        <w:numPr>
          <w:ilvl w:val="0"/>
          <w:numId w:val="11"/>
        </w:numPr>
        <w:spacing w:line="240" w:lineRule="auto"/>
        <w:ind w:left="720"/>
        <w:contextualSpacing/>
        <w:rPr>
          <w:rFonts w:ascii="Calibri" w:eastAsiaTheme="minorEastAsia" w:hAnsi="Calibri" w:cs="Calibri"/>
        </w:rPr>
      </w:pPr>
      <w:r w:rsidRPr="00936569">
        <w:rPr>
          <w:rFonts w:ascii="Calibri" w:eastAsiaTheme="minorEastAsia" w:hAnsi="Calibri" w:cs="Calibri"/>
        </w:rPr>
        <w:t xml:space="preserve">Office of Veteran and Military Services (OVMS): Initiated in 2014, OVMS’s enrollment rose from about 75 to more than 400 students. In 2020, New Paltz is designated by VIQTORY </w:t>
      </w:r>
      <w:r w:rsidR="00F36B52" w:rsidRPr="00936569">
        <w:rPr>
          <w:rFonts w:ascii="Calibri" w:eastAsiaTheme="minorEastAsia" w:hAnsi="Calibri" w:cs="Calibri"/>
        </w:rPr>
        <w:t xml:space="preserve">(a service-disabled, veteran-owned small business) </w:t>
      </w:r>
      <w:r w:rsidRPr="00936569">
        <w:rPr>
          <w:rFonts w:ascii="Calibri" w:eastAsiaTheme="minorEastAsia" w:hAnsi="Calibri" w:cs="Calibri"/>
        </w:rPr>
        <w:t xml:space="preserve">as a top ten Military Friendly school in the small public university category. Prior to receiving this honor, the College was included on its Military Friendly List for five consecutive years and had gold status designation for the last three of those years. In the 2019-2020 </w:t>
      </w:r>
      <w:r w:rsidRPr="00936569">
        <w:rPr>
          <w:rFonts w:ascii="Calibri" w:eastAsiaTheme="minorEastAsia" w:hAnsi="Calibri" w:cs="Calibri"/>
          <w:i/>
          <w:iCs/>
        </w:rPr>
        <w:t>U.S. News &amp; World Report: Best Colleges Rankings,</w:t>
      </w:r>
      <w:r w:rsidRPr="00936569">
        <w:rPr>
          <w:rFonts w:ascii="Calibri" w:eastAsiaTheme="minorEastAsia" w:hAnsi="Calibri" w:cs="Calibri"/>
        </w:rPr>
        <w:t xml:space="preserve"> New Paltz was ranked 16</w:t>
      </w:r>
      <w:r w:rsidRPr="00936569">
        <w:rPr>
          <w:rFonts w:ascii="Calibri" w:eastAsiaTheme="minorEastAsia" w:hAnsi="Calibri" w:cs="Calibri"/>
          <w:vertAlign w:val="superscript"/>
        </w:rPr>
        <w:t>th</w:t>
      </w:r>
      <w:r w:rsidRPr="00936569">
        <w:rPr>
          <w:rFonts w:ascii="Calibri" w:eastAsiaTheme="minorEastAsia" w:hAnsi="Calibri" w:cs="Calibri"/>
        </w:rPr>
        <w:t xml:space="preserve"> in “Best Colleges for Veterans” in the North.</w:t>
      </w:r>
    </w:p>
    <w:p w14:paraId="3DD4DBEF" w14:textId="77777777" w:rsidR="00280424" w:rsidRPr="00936569" w:rsidRDefault="00280424" w:rsidP="008470F1">
      <w:pPr>
        <w:numPr>
          <w:ilvl w:val="0"/>
          <w:numId w:val="11"/>
        </w:numPr>
        <w:spacing w:line="240" w:lineRule="auto"/>
        <w:ind w:left="720"/>
        <w:contextualSpacing/>
        <w:rPr>
          <w:rFonts w:ascii="Calibri" w:eastAsiaTheme="minorEastAsia" w:hAnsi="Calibri" w:cs="Calibri"/>
        </w:rPr>
      </w:pPr>
      <w:r w:rsidRPr="00936569">
        <w:rPr>
          <w:rFonts w:ascii="Calibri" w:eastAsiaTheme="minorEastAsia" w:hAnsi="Calibri" w:cs="Calibri"/>
        </w:rPr>
        <w:t>LGBTQ+ community: Work in support of our LGBTQ+ community includes the appointment of a LGBTQ Coordinator, the establishment of the Rivera House Living Learning Community, gender-inclusive housing, gender-neutral bathrooms throughout campus, and a Chosen/Preferred Name Policy, which permits students, faculty, and staff to self-select the name they would like to be known by on campus. Training through an Allies Program is also available to all members of our campus community.</w:t>
      </w:r>
    </w:p>
    <w:p w14:paraId="2A0647C0" w14:textId="77777777" w:rsidR="00280424" w:rsidRPr="00936569" w:rsidRDefault="00280424" w:rsidP="00747961">
      <w:pPr>
        <w:spacing w:after="0" w:line="240" w:lineRule="auto"/>
        <w:rPr>
          <w:rFonts w:ascii="Calibri" w:hAnsi="Calibri" w:cs="Calibri"/>
        </w:rPr>
      </w:pPr>
    </w:p>
    <w:p w14:paraId="4DFB681E" w14:textId="77777777" w:rsidR="00280424" w:rsidRPr="00936569" w:rsidRDefault="00280424" w:rsidP="006A75AF">
      <w:pPr>
        <w:spacing w:after="0" w:line="240" w:lineRule="auto"/>
        <w:rPr>
          <w:rFonts w:ascii="Calibri" w:eastAsiaTheme="minorEastAsia" w:hAnsi="Calibri" w:cs="Calibri"/>
        </w:rPr>
      </w:pPr>
      <w:r w:rsidRPr="00936569">
        <w:rPr>
          <w:rFonts w:ascii="Calibri" w:hAnsi="Calibri" w:cs="Calibri"/>
          <w:b/>
        </w:rPr>
        <w:t>Outcome 1.</w:t>
      </w:r>
      <w:r w:rsidR="00AC0584" w:rsidRPr="00936569">
        <w:rPr>
          <w:rFonts w:ascii="Calibri" w:hAnsi="Calibri" w:cs="Calibri"/>
          <w:b/>
        </w:rPr>
        <w:t>4</w:t>
      </w:r>
      <w:r w:rsidRPr="00936569">
        <w:rPr>
          <w:rFonts w:ascii="Calibri" w:hAnsi="Calibri" w:cs="Calibri"/>
          <w:b/>
        </w:rPr>
        <w:t xml:space="preserve">: </w:t>
      </w:r>
      <w:r w:rsidRPr="00936569">
        <w:rPr>
          <w:rFonts w:ascii="Calibri" w:hAnsi="Calibri" w:cs="Calibri"/>
        </w:rPr>
        <w:t xml:space="preserve">The </w:t>
      </w:r>
      <w:r w:rsidR="00F71586" w:rsidRPr="00936569">
        <w:rPr>
          <w:rFonts w:ascii="Calibri" w:hAnsi="Calibri" w:cs="Calibri"/>
        </w:rPr>
        <w:t xml:space="preserve">variety of </w:t>
      </w:r>
      <w:r w:rsidRPr="00936569">
        <w:rPr>
          <w:rFonts w:ascii="Calibri" w:hAnsi="Calibri" w:cs="Calibri"/>
        </w:rPr>
        <w:t>r</w:t>
      </w:r>
      <w:r w:rsidRPr="00936569">
        <w:rPr>
          <w:rFonts w:ascii="Calibri" w:eastAsiaTheme="minorEastAsia" w:hAnsi="Calibri" w:cs="Calibri"/>
        </w:rPr>
        <w:t xml:space="preserve">esources and support programs </w:t>
      </w:r>
      <w:r w:rsidR="00E74E9B" w:rsidRPr="00936569">
        <w:rPr>
          <w:rFonts w:ascii="Calibri" w:eastAsiaTheme="minorEastAsia" w:hAnsi="Calibri" w:cs="Calibri"/>
        </w:rPr>
        <w:t xml:space="preserve">provided by the College to its </w:t>
      </w:r>
      <w:r w:rsidR="00F715D7" w:rsidRPr="00936569">
        <w:rPr>
          <w:rFonts w:ascii="Calibri" w:eastAsiaTheme="minorEastAsia" w:hAnsi="Calibri" w:cs="Calibri"/>
        </w:rPr>
        <w:t>increasingly diverse s</w:t>
      </w:r>
      <w:r w:rsidRPr="00936569">
        <w:rPr>
          <w:rFonts w:ascii="Calibri" w:eastAsiaTheme="minorEastAsia" w:hAnsi="Calibri" w:cs="Calibri"/>
        </w:rPr>
        <w:t>tudent populations contribute to their strong retention and graduation rates.</w:t>
      </w:r>
    </w:p>
    <w:p w14:paraId="40D618CC" w14:textId="77777777" w:rsidR="00280424" w:rsidRPr="00936569" w:rsidRDefault="00280424" w:rsidP="006A75AF">
      <w:pPr>
        <w:spacing w:after="0" w:line="240" w:lineRule="auto"/>
        <w:rPr>
          <w:rFonts w:ascii="Calibri" w:eastAsiaTheme="minorEastAsia" w:hAnsi="Calibri" w:cs="Calibri"/>
        </w:rPr>
      </w:pPr>
    </w:p>
    <w:p w14:paraId="7082120A" w14:textId="77777777" w:rsidR="00280424" w:rsidRPr="00936569" w:rsidRDefault="00280424" w:rsidP="006A75AF">
      <w:pPr>
        <w:spacing w:after="0" w:line="240" w:lineRule="auto"/>
        <w:rPr>
          <w:rFonts w:ascii="Calibri" w:eastAsiaTheme="minorEastAsia" w:hAnsi="Calibri" w:cs="Calibri"/>
        </w:rPr>
      </w:pPr>
    </w:p>
    <w:p w14:paraId="48FAF1DC" w14:textId="77777777" w:rsidR="00280424" w:rsidRPr="00936569" w:rsidRDefault="00AC0584" w:rsidP="005B4D93">
      <w:pPr>
        <w:spacing w:after="0" w:line="240" w:lineRule="auto"/>
        <w:rPr>
          <w:rFonts w:ascii="Calibri" w:eastAsiaTheme="minorEastAsia" w:hAnsi="Calibri" w:cs="Calibri"/>
          <w:b/>
        </w:rPr>
      </w:pPr>
      <w:r w:rsidRPr="00936569">
        <w:rPr>
          <w:rFonts w:ascii="Calibri" w:eastAsiaTheme="minorEastAsia" w:hAnsi="Calibri" w:cs="Calibri"/>
          <w:b/>
        </w:rPr>
        <w:t>1.5</w:t>
      </w:r>
      <w:r w:rsidR="00280424" w:rsidRPr="00936569">
        <w:rPr>
          <w:rFonts w:ascii="Calibri" w:eastAsiaTheme="minorEastAsia" w:hAnsi="Calibri" w:cs="Calibri"/>
          <w:b/>
        </w:rPr>
        <w:t xml:space="preserve"> </w:t>
      </w:r>
      <w:r w:rsidR="005B4D93" w:rsidRPr="00936569">
        <w:rPr>
          <w:rFonts w:ascii="Calibri" w:eastAsiaTheme="minorEastAsia" w:hAnsi="Calibri" w:cs="Calibri"/>
          <w:b/>
        </w:rPr>
        <w:tab/>
      </w:r>
      <w:r w:rsidR="00280424" w:rsidRPr="00936569">
        <w:rPr>
          <w:rFonts w:ascii="Calibri" w:eastAsiaTheme="minorEastAsia" w:hAnsi="Calibri" w:cs="Calibri"/>
          <w:b/>
        </w:rPr>
        <w:t xml:space="preserve">Recruit and retain a diverse, highly qualified, and engaged faculty   </w:t>
      </w:r>
    </w:p>
    <w:p w14:paraId="5E1D51DF" w14:textId="77777777" w:rsidR="00280424" w:rsidRPr="00936569" w:rsidRDefault="00280424" w:rsidP="006A75AF">
      <w:pPr>
        <w:pStyle w:val="ListParagraph"/>
        <w:spacing w:after="0" w:line="240" w:lineRule="auto"/>
        <w:ind w:left="360"/>
        <w:rPr>
          <w:rFonts w:ascii="Calibri" w:hAnsi="Calibri" w:cs="Calibri"/>
          <w:color w:val="A6A6A6" w:themeColor="background1" w:themeShade="A6"/>
          <w:shd w:val="clear" w:color="auto" w:fill="FFFFFF"/>
        </w:rPr>
      </w:pPr>
    </w:p>
    <w:p w14:paraId="25DAC6C2" w14:textId="77777777" w:rsidR="00280424" w:rsidRPr="00936569" w:rsidRDefault="00280424" w:rsidP="00B96D06">
      <w:pPr>
        <w:spacing w:after="0" w:line="240" w:lineRule="auto"/>
        <w:rPr>
          <w:rFonts w:ascii="Calibri" w:eastAsia="Calibri" w:hAnsi="Calibri" w:cs="Calibri"/>
        </w:rPr>
      </w:pPr>
      <w:r w:rsidRPr="00936569">
        <w:rPr>
          <w:rFonts w:ascii="Calibri" w:eastAsia="Calibri" w:hAnsi="Calibri" w:cs="Calibri"/>
        </w:rPr>
        <w:t>Teaching is a primary value at New Paltz</w:t>
      </w:r>
      <w:r w:rsidR="004D78D8" w:rsidRPr="00936569">
        <w:rPr>
          <w:rFonts w:ascii="Calibri" w:eastAsia="Calibri" w:hAnsi="Calibri" w:cs="Calibri"/>
        </w:rPr>
        <w:t xml:space="preserve">. Therefore, </w:t>
      </w:r>
      <w:r w:rsidRPr="00936569">
        <w:rPr>
          <w:rFonts w:ascii="Calibri" w:eastAsia="Calibri" w:hAnsi="Calibri" w:cs="Calibri"/>
        </w:rPr>
        <w:t xml:space="preserve">recruiting and maintaining a high-quality teaching force is </w:t>
      </w:r>
      <w:r w:rsidR="00E74E9B" w:rsidRPr="00936569">
        <w:rPr>
          <w:rFonts w:ascii="Calibri" w:eastAsia="Calibri" w:hAnsi="Calibri" w:cs="Calibri"/>
        </w:rPr>
        <w:t>a</w:t>
      </w:r>
      <w:r w:rsidR="00F71586" w:rsidRPr="00936569">
        <w:rPr>
          <w:rFonts w:ascii="Calibri" w:eastAsia="Calibri" w:hAnsi="Calibri" w:cs="Calibri"/>
        </w:rPr>
        <w:t>n important c</w:t>
      </w:r>
      <w:r w:rsidR="00E74E9B" w:rsidRPr="00936569">
        <w:rPr>
          <w:rFonts w:ascii="Calibri" w:eastAsia="Calibri" w:hAnsi="Calibri" w:cs="Calibri"/>
        </w:rPr>
        <w:t>ollege priority.</w:t>
      </w:r>
      <w:r w:rsidRPr="00936569">
        <w:rPr>
          <w:rFonts w:ascii="Calibri" w:eastAsia="Calibri" w:hAnsi="Calibri" w:cs="Calibri"/>
        </w:rPr>
        <w:t xml:space="preserve"> </w:t>
      </w:r>
      <w:r w:rsidR="005B4D93" w:rsidRPr="00936569">
        <w:rPr>
          <w:rFonts w:ascii="Calibri" w:eastAsia="Calibri" w:hAnsi="Calibri" w:cs="Calibri"/>
        </w:rPr>
        <w:t xml:space="preserve">Table </w:t>
      </w:r>
      <w:r w:rsidR="00C651B4">
        <w:rPr>
          <w:rFonts w:ascii="Calibri" w:eastAsia="Calibri" w:hAnsi="Calibri" w:cs="Calibri"/>
        </w:rPr>
        <w:t>3</w:t>
      </w:r>
      <w:r w:rsidR="00E74E9B" w:rsidRPr="00936569">
        <w:rPr>
          <w:rFonts w:ascii="Calibri" w:eastAsia="Calibri" w:hAnsi="Calibri" w:cs="Calibri"/>
        </w:rPr>
        <w:t xml:space="preserve"> shows that </w:t>
      </w:r>
      <w:r w:rsidR="005B4D93" w:rsidRPr="00936569">
        <w:rPr>
          <w:rFonts w:ascii="Calibri" w:eastAsia="Calibri" w:hAnsi="Calibri" w:cs="Calibri"/>
        </w:rPr>
        <w:t>i</w:t>
      </w:r>
      <w:r w:rsidRPr="00936569">
        <w:rPr>
          <w:rFonts w:ascii="Calibri" w:eastAsia="Calibri" w:hAnsi="Calibri" w:cs="Calibri"/>
        </w:rPr>
        <w:t>n fall 2019, 97% of the tenure</w:t>
      </w:r>
      <w:r w:rsidR="008E41B4">
        <w:rPr>
          <w:rFonts w:ascii="Calibri" w:eastAsia="Calibri" w:hAnsi="Calibri" w:cs="Calibri"/>
        </w:rPr>
        <w:t>d and tenure</w:t>
      </w:r>
      <w:r w:rsidRPr="00936569">
        <w:rPr>
          <w:rFonts w:ascii="Calibri" w:eastAsia="Calibri" w:hAnsi="Calibri" w:cs="Calibri"/>
        </w:rPr>
        <w:t xml:space="preserve">-track faculty held a PhD or equivalent (e.g., EdD or DMA) or a terminal degree (e.g., MFA); among adjunct faculty that year, 35% had a terminal degree. </w:t>
      </w:r>
      <w:r w:rsidR="005B4D93" w:rsidRPr="00936569">
        <w:rPr>
          <w:rFonts w:ascii="Calibri" w:eastAsia="Calibri" w:hAnsi="Calibri" w:cs="Calibri"/>
        </w:rPr>
        <w:t xml:space="preserve">Of </w:t>
      </w:r>
      <w:r w:rsidRPr="00936569">
        <w:rPr>
          <w:rFonts w:ascii="Calibri" w:eastAsia="Calibri" w:hAnsi="Calibri" w:cs="Calibri"/>
        </w:rPr>
        <w:t>the 667 faculty in fall 2019, 74 were lecturers and visiting professors, and 317 were adjunct faculty. The College seeks to increase the diversity of the faculty through dedicated and comprehensive recruitment efforts</w:t>
      </w:r>
      <w:r w:rsidR="00E74E9B" w:rsidRPr="00936569">
        <w:rPr>
          <w:rFonts w:ascii="Calibri" w:eastAsia="Calibri" w:hAnsi="Calibri" w:cs="Calibri"/>
        </w:rPr>
        <w:t xml:space="preserve"> that are supported by the Office of Human Resources Diversity and Inclusion</w:t>
      </w:r>
      <w:r w:rsidR="00F71586" w:rsidRPr="00936569">
        <w:rPr>
          <w:rFonts w:ascii="Calibri" w:eastAsia="Calibri" w:hAnsi="Calibri" w:cs="Calibri"/>
        </w:rPr>
        <w:t xml:space="preserve"> (HRDI)</w:t>
      </w:r>
      <w:r w:rsidRPr="00936569">
        <w:rPr>
          <w:rFonts w:ascii="Calibri" w:eastAsia="Calibri" w:hAnsi="Calibri" w:cs="Calibri"/>
        </w:rPr>
        <w:t xml:space="preserve">. Although </w:t>
      </w:r>
      <w:r w:rsidR="00E74E9B" w:rsidRPr="00936569">
        <w:rPr>
          <w:rFonts w:ascii="Calibri" w:eastAsia="Calibri" w:hAnsi="Calibri" w:cs="Calibri"/>
        </w:rPr>
        <w:t xml:space="preserve">efforts to diversify the faculty have not always proved successful, </w:t>
      </w:r>
      <w:r w:rsidRPr="00936569">
        <w:rPr>
          <w:rFonts w:ascii="Calibri" w:eastAsia="Calibri" w:hAnsi="Calibri" w:cs="Calibri"/>
        </w:rPr>
        <w:t xml:space="preserve">we are </w:t>
      </w:r>
      <w:r w:rsidR="005B4D93" w:rsidRPr="00936569">
        <w:rPr>
          <w:rFonts w:ascii="Calibri" w:eastAsia="Calibri" w:hAnsi="Calibri" w:cs="Calibri"/>
        </w:rPr>
        <w:t xml:space="preserve">encouraged </w:t>
      </w:r>
      <w:r w:rsidRPr="00936569">
        <w:rPr>
          <w:rFonts w:ascii="Calibri" w:eastAsia="Calibri" w:hAnsi="Calibri" w:cs="Calibri"/>
        </w:rPr>
        <w:t xml:space="preserve">that six of the 18 incoming </w:t>
      </w:r>
      <w:r w:rsidR="005B4D93" w:rsidRPr="00936569">
        <w:rPr>
          <w:rFonts w:ascii="Calibri" w:eastAsia="Calibri" w:hAnsi="Calibri" w:cs="Calibri"/>
        </w:rPr>
        <w:t xml:space="preserve">fall 2020 </w:t>
      </w:r>
      <w:r w:rsidRPr="00936569">
        <w:rPr>
          <w:rFonts w:ascii="Calibri" w:eastAsia="Calibri" w:hAnsi="Calibri" w:cs="Calibri"/>
        </w:rPr>
        <w:t>full-time, tenure-track faculty are members of historically unrepresented groups.</w:t>
      </w:r>
    </w:p>
    <w:p w14:paraId="5507C5C9" w14:textId="77777777" w:rsidR="00B96D06" w:rsidRDefault="00B96D06" w:rsidP="00B96D06">
      <w:pPr>
        <w:spacing w:after="0" w:line="240" w:lineRule="auto"/>
        <w:rPr>
          <w:rFonts w:ascii="Calibri" w:eastAsia="Calibri" w:hAnsi="Calibri" w:cs="Calibri"/>
        </w:rPr>
      </w:pPr>
    </w:p>
    <w:p w14:paraId="263B8A89" w14:textId="77777777" w:rsidR="00C651B4" w:rsidRPr="00936569" w:rsidRDefault="00C651B4" w:rsidP="00B96D06">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3415"/>
        <w:gridCol w:w="1170"/>
        <w:gridCol w:w="1170"/>
        <w:gridCol w:w="1170"/>
        <w:gridCol w:w="1260"/>
        <w:gridCol w:w="1165"/>
      </w:tblGrid>
      <w:tr w:rsidR="00280424" w:rsidRPr="00936569" w14:paraId="29EA74C3" w14:textId="77777777" w:rsidTr="00F36B52">
        <w:trPr>
          <w:trHeight w:val="548"/>
        </w:trPr>
        <w:tc>
          <w:tcPr>
            <w:tcW w:w="3415" w:type="dxa"/>
            <w:tcBorders>
              <w:top w:val="single" w:sz="4" w:space="0" w:color="auto"/>
              <w:left w:val="single" w:sz="4" w:space="0" w:color="auto"/>
              <w:bottom w:val="single" w:sz="4" w:space="0" w:color="auto"/>
              <w:right w:val="single" w:sz="4" w:space="0" w:color="auto"/>
            </w:tcBorders>
          </w:tcPr>
          <w:p w14:paraId="553E6D6E" w14:textId="77777777" w:rsidR="00280424" w:rsidRPr="00936569" w:rsidRDefault="00280424" w:rsidP="006A75AF">
            <w:pPr>
              <w:rPr>
                <w:rFonts w:ascii="Calibri" w:eastAsia="Calibri" w:hAnsi="Calibri" w:cs="Calibri"/>
              </w:rPr>
            </w:pPr>
          </w:p>
        </w:tc>
        <w:tc>
          <w:tcPr>
            <w:tcW w:w="1170" w:type="dxa"/>
            <w:tcBorders>
              <w:top w:val="single" w:sz="4" w:space="0" w:color="auto"/>
              <w:left w:val="single" w:sz="4" w:space="0" w:color="auto"/>
              <w:bottom w:val="single" w:sz="4" w:space="0" w:color="auto"/>
              <w:right w:val="single" w:sz="4" w:space="0" w:color="auto"/>
            </w:tcBorders>
            <w:hideMark/>
          </w:tcPr>
          <w:p w14:paraId="56F8EFA0" w14:textId="77777777" w:rsidR="00280424" w:rsidRPr="00936569" w:rsidRDefault="00280424" w:rsidP="006A75AF">
            <w:pPr>
              <w:rPr>
                <w:rFonts w:ascii="Calibri" w:eastAsia="Calibri" w:hAnsi="Calibri" w:cs="Calibri"/>
              </w:rPr>
            </w:pPr>
            <w:r w:rsidRPr="00936569">
              <w:rPr>
                <w:rFonts w:ascii="Calibri" w:eastAsia="Calibri" w:hAnsi="Calibri" w:cs="Calibri"/>
              </w:rPr>
              <w:t>Fall 2015</w:t>
            </w:r>
          </w:p>
        </w:tc>
        <w:tc>
          <w:tcPr>
            <w:tcW w:w="1170" w:type="dxa"/>
            <w:tcBorders>
              <w:top w:val="single" w:sz="4" w:space="0" w:color="auto"/>
              <w:left w:val="single" w:sz="4" w:space="0" w:color="auto"/>
              <w:bottom w:val="single" w:sz="4" w:space="0" w:color="auto"/>
              <w:right w:val="single" w:sz="4" w:space="0" w:color="auto"/>
            </w:tcBorders>
            <w:hideMark/>
          </w:tcPr>
          <w:p w14:paraId="270D9EB9" w14:textId="77777777" w:rsidR="00280424" w:rsidRPr="00936569" w:rsidRDefault="00280424" w:rsidP="006A75AF">
            <w:pPr>
              <w:rPr>
                <w:rFonts w:ascii="Calibri" w:eastAsia="Calibri" w:hAnsi="Calibri" w:cs="Calibri"/>
              </w:rPr>
            </w:pPr>
            <w:r w:rsidRPr="00936569">
              <w:rPr>
                <w:rFonts w:ascii="Calibri" w:eastAsia="Calibri" w:hAnsi="Calibri" w:cs="Calibri"/>
              </w:rPr>
              <w:t>Fall 2016</w:t>
            </w:r>
          </w:p>
        </w:tc>
        <w:tc>
          <w:tcPr>
            <w:tcW w:w="1170" w:type="dxa"/>
            <w:tcBorders>
              <w:top w:val="single" w:sz="4" w:space="0" w:color="auto"/>
              <w:left w:val="single" w:sz="4" w:space="0" w:color="auto"/>
              <w:bottom w:val="single" w:sz="4" w:space="0" w:color="auto"/>
              <w:right w:val="single" w:sz="4" w:space="0" w:color="auto"/>
            </w:tcBorders>
            <w:hideMark/>
          </w:tcPr>
          <w:p w14:paraId="508EF1A1" w14:textId="77777777" w:rsidR="00280424" w:rsidRPr="00936569" w:rsidRDefault="00280424" w:rsidP="006A75AF">
            <w:pPr>
              <w:rPr>
                <w:rFonts w:ascii="Calibri" w:eastAsia="Calibri" w:hAnsi="Calibri" w:cs="Calibri"/>
              </w:rPr>
            </w:pPr>
            <w:r w:rsidRPr="00936569">
              <w:rPr>
                <w:rFonts w:ascii="Calibri" w:eastAsia="Calibri" w:hAnsi="Calibri" w:cs="Calibri"/>
              </w:rPr>
              <w:t>Fall 2017</w:t>
            </w:r>
          </w:p>
        </w:tc>
        <w:tc>
          <w:tcPr>
            <w:tcW w:w="1260" w:type="dxa"/>
            <w:tcBorders>
              <w:top w:val="single" w:sz="4" w:space="0" w:color="auto"/>
              <w:left w:val="single" w:sz="4" w:space="0" w:color="auto"/>
              <w:bottom w:val="single" w:sz="4" w:space="0" w:color="auto"/>
              <w:right w:val="single" w:sz="4" w:space="0" w:color="auto"/>
            </w:tcBorders>
            <w:hideMark/>
          </w:tcPr>
          <w:p w14:paraId="16D87FD6" w14:textId="77777777" w:rsidR="00280424" w:rsidRPr="00936569" w:rsidRDefault="00280424" w:rsidP="006A75AF">
            <w:pPr>
              <w:rPr>
                <w:rFonts w:ascii="Calibri" w:eastAsia="Calibri" w:hAnsi="Calibri" w:cs="Calibri"/>
              </w:rPr>
            </w:pPr>
            <w:r w:rsidRPr="00936569">
              <w:rPr>
                <w:rFonts w:ascii="Calibri" w:eastAsia="Calibri" w:hAnsi="Calibri" w:cs="Calibri"/>
              </w:rPr>
              <w:t>Fall 2018</w:t>
            </w:r>
          </w:p>
        </w:tc>
        <w:tc>
          <w:tcPr>
            <w:tcW w:w="1165" w:type="dxa"/>
            <w:tcBorders>
              <w:top w:val="single" w:sz="4" w:space="0" w:color="auto"/>
              <w:left w:val="single" w:sz="4" w:space="0" w:color="auto"/>
              <w:bottom w:val="single" w:sz="4" w:space="0" w:color="auto"/>
              <w:right w:val="single" w:sz="4" w:space="0" w:color="auto"/>
            </w:tcBorders>
            <w:hideMark/>
          </w:tcPr>
          <w:p w14:paraId="0AAD0020" w14:textId="77777777" w:rsidR="00280424" w:rsidRPr="00936569" w:rsidRDefault="00280424" w:rsidP="006A75AF">
            <w:pPr>
              <w:rPr>
                <w:rFonts w:ascii="Calibri" w:eastAsia="Calibri" w:hAnsi="Calibri" w:cs="Calibri"/>
              </w:rPr>
            </w:pPr>
            <w:r w:rsidRPr="00936569">
              <w:rPr>
                <w:rFonts w:ascii="Calibri" w:eastAsia="Calibri" w:hAnsi="Calibri" w:cs="Calibri"/>
              </w:rPr>
              <w:t>Fall 2019</w:t>
            </w:r>
          </w:p>
        </w:tc>
      </w:tr>
      <w:tr w:rsidR="00280424" w:rsidRPr="00936569" w14:paraId="59B8C3AD" w14:textId="77777777" w:rsidTr="00F36B52">
        <w:tc>
          <w:tcPr>
            <w:tcW w:w="3415" w:type="dxa"/>
            <w:tcBorders>
              <w:top w:val="single" w:sz="4" w:space="0" w:color="auto"/>
              <w:left w:val="single" w:sz="4" w:space="0" w:color="auto"/>
              <w:bottom w:val="single" w:sz="4" w:space="0" w:color="auto"/>
              <w:right w:val="single" w:sz="4" w:space="0" w:color="auto"/>
            </w:tcBorders>
          </w:tcPr>
          <w:p w14:paraId="228E2BF7" w14:textId="77777777" w:rsidR="00280424" w:rsidRPr="00936569" w:rsidRDefault="00280424" w:rsidP="006A75AF">
            <w:pPr>
              <w:rPr>
                <w:rFonts w:ascii="Calibri" w:eastAsia="Calibri" w:hAnsi="Calibri" w:cs="Calibri"/>
              </w:rPr>
            </w:pPr>
            <w:r w:rsidRPr="00936569">
              <w:rPr>
                <w:rFonts w:ascii="Calibri" w:eastAsia="Calibri" w:hAnsi="Calibri" w:cs="Calibri"/>
              </w:rPr>
              <w:t>Total Faculty</w:t>
            </w:r>
          </w:p>
          <w:p w14:paraId="43397560" w14:textId="77777777" w:rsidR="00280424" w:rsidRPr="00936569" w:rsidRDefault="00280424" w:rsidP="006A75AF">
            <w:pPr>
              <w:rPr>
                <w:rFonts w:ascii="Calibri" w:hAnsi="Calibri" w:cs="Calibri"/>
              </w:rPr>
            </w:pPr>
          </w:p>
        </w:tc>
        <w:tc>
          <w:tcPr>
            <w:tcW w:w="1170" w:type="dxa"/>
            <w:tcBorders>
              <w:top w:val="single" w:sz="4" w:space="0" w:color="auto"/>
              <w:left w:val="single" w:sz="4" w:space="0" w:color="auto"/>
              <w:bottom w:val="single" w:sz="4" w:space="0" w:color="auto"/>
              <w:right w:val="single" w:sz="4" w:space="0" w:color="auto"/>
            </w:tcBorders>
            <w:hideMark/>
          </w:tcPr>
          <w:p w14:paraId="0E58CB21" w14:textId="77777777" w:rsidR="00280424" w:rsidRPr="00936569" w:rsidRDefault="00280424" w:rsidP="006A75AF">
            <w:pPr>
              <w:rPr>
                <w:rFonts w:ascii="Calibri" w:eastAsia="Calibri" w:hAnsi="Calibri" w:cs="Calibri"/>
              </w:rPr>
            </w:pPr>
            <w:r w:rsidRPr="00936569">
              <w:rPr>
                <w:rFonts w:ascii="Calibri" w:hAnsi="Calibri" w:cs="Calibri"/>
              </w:rPr>
              <w:t>664</w:t>
            </w:r>
          </w:p>
        </w:tc>
        <w:tc>
          <w:tcPr>
            <w:tcW w:w="1170" w:type="dxa"/>
            <w:tcBorders>
              <w:top w:val="single" w:sz="4" w:space="0" w:color="auto"/>
              <w:left w:val="single" w:sz="4" w:space="0" w:color="auto"/>
              <w:bottom w:val="single" w:sz="4" w:space="0" w:color="auto"/>
              <w:right w:val="single" w:sz="4" w:space="0" w:color="auto"/>
            </w:tcBorders>
            <w:hideMark/>
          </w:tcPr>
          <w:p w14:paraId="7F757000" w14:textId="77777777" w:rsidR="00280424" w:rsidRPr="00936569" w:rsidRDefault="00280424" w:rsidP="006A75AF">
            <w:pPr>
              <w:rPr>
                <w:rFonts w:ascii="Calibri" w:eastAsia="Calibri" w:hAnsi="Calibri" w:cs="Calibri"/>
              </w:rPr>
            </w:pPr>
            <w:r w:rsidRPr="00936569">
              <w:rPr>
                <w:rFonts w:ascii="Calibri" w:hAnsi="Calibri" w:cs="Calibri"/>
              </w:rPr>
              <w:t>682</w:t>
            </w:r>
          </w:p>
        </w:tc>
        <w:tc>
          <w:tcPr>
            <w:tcW w:w="1170" w:type="dxa"/>
            <w:tcBorders>
              <w:top w:val="single" w:sz="4" w:space="0" w:color="auto"/>
              <w:left w:val="single" w:sz="4" w:space="0" w:color="auto"/>
              <w:bottom w:val="single" w:sz="4" w:space="0" w:color="auto"/>
              <w:right w:val="single" w:sz="4" w:space="0" w:color="auto"/>
            </w:tcBorders>
            <w:hideMark/>
          </w:tcPr>
          <w:p w14:paraId="5756A6FC" w14:textId="77777777" w:rsidR="00280424" w:rsidRPr="00936569" w:rsidRDefault="00280424" w:rsidP="006A75AF">
            <w:pPr>
              <w:rPr>
                <w:rFonts w:ascii="Calibri" w:eastAsia="Calibri" w:hAnsi="Calibri" w:cs="Calibri"/>
              </w:rPr>
            </w:pPr>
            <w:r w:rsidRPr="00936569">
              <w:rPr>
                <w:rFonts w:ascii="Calibri" w:hAnsi="Calibri" w:cs="Calibri"/>
              </w:rPr>
              <w:t>628</w:t>
            </w:r>
          </w:p>
        </w:tc>
        <w:tc>
          <w:tcPr>
            <w:tcW w:w="1260" w:type="dxa"/>
            <w:tcBorders>
              <w:top w:val="single" w:sz="4" w:space="0" w:color="auto"/>
              <w:left w:val="single" w:sz="4" w:space="0" w:color="auto"/>
              <w:bottom w:val="single" w:sz="4" w:space="0" w:color="auto"/>
              <w:right w:val="single" w:sz="4" w:space="0" w:color="auto"/>
            </w:tcBorders>
            <w:hideMark/>
          </w:tcPr>
          <w:p w14:paraId="3250FC79" w14:textId="77777777" w:rsidR="00280424" w:rsidRPr="00936569" w:rsidRDefault="00280424" w:rsidP="006A75AF">
            <w:pPr>
              <w:rPr>
                <w:rFonts w:ascii="Calibri" w:eastAsia="Calibri" w:hAnsi="Calibri" w:cs="Calibri"/>
              </w:rPr>
            </w:pPr>
            <w:r w:rsidRPr="00936569">
              <w:rPr>
                <w:rFonts w:ascii="Calibri" w:hAnsi="Calibri" w:cs="Calibri"/>
              </w:rPr>
              <w:t>596</w:t>
            </w:r>
          </w:p>
        </w:tc>
        <w:tc>
          <w:tcPr>
            <w:tcW w:w="1165" w:type="dxa"/>
            <w:tcBorders>
              <w:top w:val="single" w:sz="4" w:space="0" w:color="auto"/>
              <w:left w:val="single" w:sz="4" w:space="0" w:color="auto"/>
              <w:bottom w:val="single" w:sz="4" w:space="0" w:color="auto"/>
              <w:right w:val="single" w:sz="4" w:space="0" w:color="auto"/>
            </w:tcBorders>
            <w:hideMark/>
          </w:tcPr>
          <w:p w14:paraId="67F26926" w14:textId="77777777" w:rsidR="00280424" w:rsidRPr="00936569" w:rsidRDefault="00280424" w:rsidP="006A75AF">
            <w:pPr>
              <w:rPr>
                <w:rFonts w:ascii="Calibri" w:eastAsia="Calibri" w:hAnsi="Calibri" w:cs="Calibri"/>
              </w:rPr>
            </w:pPr>
            <w:r w:rsidRPr="00936569">
              <w:rPr>
                <w:rFonts w:ascii="Calibri" w:hAnsi="Calibri" w:cs="Calibri"/>
              </w:rPr>
              <w:t>667</w:t>
            </w:r>
          </w:p>
        </w:tc>
      </w:tr>
      <w:tr w:rsidR="00280424" w:rsidRPr="00936569" w14:paraId="47B6AA62" w14:textId="77777777" w:rsidTr="00F36B52">
        <w:tc>
          <w:tcPr>
            <w:tcW w:w="3415" w:type="dxa"/>
            <w:tcBorders>
              <w:top w:val="single" w:sz="4" w:space="0" w:color="auto"/>
              <w:left w:val="single" w:sz="4" w:space="0" w:color="auto"/>
              <w:bottom w:val="single" w:sz="4" w:space="0" w:color="auto"/>
              <w:right w:val="single" w:sz="4" w:space="0" w:color="auto"/>
            </w:tcBorders>
            <w:hideMark/>
          </w:tcPr>
          <w:p w14:paraId="20379AC4" w14:textId="77777777" w:rsidR="00280424" w:rsidRPr="00936569" w:rsidRDefault="00280424" w:rsidP="006A75AF">
            <w:pPr>
              <w:rPr>
                <w:rFonts w:ascii="Calibri" w:hAnsi="Calibri" w:cs="Calibri"/>
              </w:rPr>
            </w:pPr>
            <w:r w:rsidRPr="00936569">
              <w:rPr>
                <w:rFonts w:ascii="Calibri" w:hAnsi="Calibri" w:cs="Calibri"/>
              </w:rPr>
              <w:t>Tenured &amp; Tenure Track</w:t>
            </w:r>
          </w:p>
          <w:p w14:paraId="10391FA8" w14:textId="77777777" w:rsidR="00280424" w:rsidRPr="00936569" w:rsidRDefault="00280424" w:rsidP="006A75AF">
            <w:pPr>
              <w:rPr>
                <w:rFonts w:ascii="Calibri" w:eastAsia="Calibri" w:hAnsi="Calibri" w:cs="Calibri"/>
              </w:rPr>
            </w:pPr>
            <w:r w:rsidRPr="00936569">
              <w:rPr>
                <w:rFonts w:ascii="Calibri" w:hAnsi="Calibri" w:cs="Calibri"/>
              </w:rPr>
              <w:t>(% of all faculty)</w:t>
            </w:r>
          </w:p>
        </w:tc>
        <w:tc>
          <w:tcPr>
            <w:tcW w:w="1170" w:type="dxa"/>
            <w:tcBorders>
              <w:top w:val="single" w:sz="4" w:space="0" w:color="auto"/>
              <w:left w:val="single" w:sz="4" w:space="0" w:color="auto"/>
              <w:bottom w:val="single" w:sz="4" w:space="0" w:color="auto"/>
              <w:right w:val="single" w:sz="4" w:space="0" w:color="auto"/>
            </w:tcBorders>
            <w:hideMark/>
          </w:tcPr>
          <w:p w14:paraId="7A802A52" w14:textId="77777777" w:rsidR="00280424" w:rsidRPr="00936569" w:rsidRDefault="00280424" w:rsidP="006A75AF">
            <w:pPr>
              <w:rPr>
                <w:rFonts w:ascii="Calibri" w:eastAsia="Calibri" w:hAnsi="Calibri" w:cs="Calibri"/>
              </w:rPr>
            </w:pPr>
            <w:r w:rsidRPr="00936569">
              <w:rPr>
                <w:rFonts w:ascii="Calibri" w:eastAsia="Calibri" w:hAnsi="Calibri" w:cs="Calibri"/>
              </w:rPr>
              <w:t>296</w:t>
            </w:r>
          </w:p>
          <w:p w14:paraId="21E49822" w14:textId="77777777" w:rsidR="00280424" w:rsidRPr="00936569" w:rsidRDefault="00280424" w:rsidP="006A75AF">
            <w:pPr>
              <w:rPr>
                <w:rFonts w:ascii="Calibri" w:eastAsia="Calibri" w:hAnsi="Calibri" w:cs="Calibri"/>
              </w:rPr>
            </w:pPr>
            <w:r w:rsidRPr="00936569">
              <w:rPr>
                <w:rFonts w:ascii="Calibri" w:eastAsia="Calibri" w:hAnsi="Calibri" w:cs="Calibri"/>
              </w:rPr>
              <w:t>45%</w:t>
            </w:r>
          </w:p>
        </w:tc>
        <w:tc>
          <w:tcPr>
            <w:tcW w:w="1170" w:type="dxa"/>
            <w:tcBorders>
              <w:top w:val="single" w:sz="4" w:space="0" w:color="auto"/>
              <w:left w:val="single" w:sz="4" w:space="0" w:color="auto"/>
              <w:bottom w:val="single" w:sz="4" w:space="0" w:color="auto"/>
              <w:right w:val="single" w:sz="4" w:space="0" w:color="auto"/>
            </w:tcBorders>
            <w:hideMark/>
          </w:tcPr>
          <w:p w14:paraId="59AD0C11" w14:textId="77777777" w:rsidR="00280424" w:rsidRPr="00936569" w:rsidRDefault="00280424" w:rsidP="006A75AF">
            <w:pPr>
              <w:rPr>
                <w:rFonts w:ascii="Calibri" w:eastAsia="Calibri" w:hAnsi="Calibri" w:cs="Calibri"/>
              </w:rPr>
            </w:pPr>
            <w:r w:rsidRPr="00936569">
              <w:rPr>
                <w:rFonts w:ascii="Calibri" w:eastAsia="Calibri" w:hAnsi="Calibri" w:cs="Calibri"/>
              </w:rPr>
              <w:t>295</w:t>
            </w:r>
          </w:p>
          <w:p w14:paraId="5EB4DF76" w14:textId="77777777" w:rsidR="00280424" w:rsidRPr="00936569" w:rsidRDefault="00280424" w:rsidP="006A75AF">
            <w:pPr>
              <w:rPr>
                <w:rFonts w:ascii="Calibri" w:eastAsia="Calibri" w:hAnsi="Calibri" w:cs="Calibri"/>
              </w:rPr>
            </w:pPr>
            <w:r w:rsidRPr="00936569">
              <w:rPr>
                <w:rFonts w:ascii="Calibri" w:eastAsia="Calibri" w:hAnsi="Calibri" w:cs="Calibri"/>
              </w:rPr>
              <w:t>43%</w:t>
            </w:r>
          </w:p>
        </w:tc>
        <w:tc>
          <w:tcPr>
            <w:tcW w:w="1170" w:type="dxa"/>
            <w:tcBorders>
              <w:top w:val="single" w:sz="4" w:space="0" w:color="auto"/>
              <w:left w:val="single" w:sz="4" w:space="0" w:color="auto"/>
              <w:bottom w:val="single" w:sz="4" w:space="0" w:color="auto"/>
              <w:right w:val="single" w:sz="4" w:space="0" w:color="auto"/>
            </w:tcBorders>
            <w:hideMark/>
          </w:tcPr>
          <w:p w14:paraId="5BED924C" w14:textId="77777777" w:rsidR="00280424" w:rsidRPr="00936569" w:rsidRDefault="00280424" w:rsidP="006A75AF">
            <w:pPr>
              <w:rPr>
                <w:rFonts w:ascii="Calibri" w:eastAsia="Calibri" w:hAnsi="Calibri" w:cs="Calibri"/>
              </w:rPr>
            </w:pPr>
            <w:r w:rsidRPr="00936569">
              <w:rPr>
                <w:rFonts w:ascii="Calibri" w:eastAsia="Calibri" w:hAnsi="Calibri" w:cs="Calibri"/>
              </w:rPr>
              <w:t>295</w:t>
            </w:r>
          </w:p>
          <w:p w14:paraId="4412650C" w14:textId="77777777" w:rsidR="00280424" w:rsidRPr="00936569" w:rsidRDefault="00280424" w:rsidP="006A75AF">
            <w:pPr>
              <w:rPr>
                <w:rFonts w:ascii="Calibri" w:eastAsia="Calibri" w:hAnsi="Calibri" w:cs="Calibri"/>
              </w:rPr>
            </w:pPr>
            <w:r w:rsidRPr="00936569">
              <w:rPr>
                <w:rFonts w:ascii="Calibri" w:eastAsia="Calibri" w:hAnsi="Calibri" w:cs="Calibri"/>
              </w:rPr>
              <w:t>47%</w:t>
            </w:r>
          </w:p>
        </w:tc>
        <w:tc>
          <w:tcPr>
            <w:tcW w:w="1260" w:type="dxa"/>
            <w:tcBorders>
              <w:top w:val="single" w:sz="4" w:space="0" w:color="auto"/>
              <w:left w:val="single" w:sz="4" w:space="0" w:color="auto"/>
              <w:bottom w:val="single" w:sz="4" w:space="0" w:color="auto"/>
              <w:right w:val="single" w:sz="4" w:space="0" w:color="auto"/>
            </w:tcBorders>
            <w:hideMark/>
          </w:tcPr>
          <w:p w14:paraId="10BB455E" w14:textId="77777777" w:rsidR="00280424" w:rsidRPr="00936569" w:rsidRDefault="00280424" w:rsidP="006A75AF">
            <w:pPr>
              <w:rPr>
                <w:rFonts w:ascii="Calibri" w:eastAsia="Calibri" w:hAnsi="Calibri" w:cs="Calibri"/>
              </w:rPr>
            </w:pPr>
            <w:r w:rsidRPr="00936569">
              <w:rPr>
                <w:rFonts w:ascii="Calibri" w:eastAsia="Calibri" w:hAnsi="Calibri" w:cs="Calibri"/>
              </w:rPr>
              <w:t>286</w:t>
            </w:r>
          </w:p>
          <w:p w14:paraId="7B60EFFA" w14:textId="77777777" w:rsidR="00280424" w:rsidRPr="00936569" w:rsidRDefault="00280424" w:rsidP="006A75AF">
            <w:pPr>
              <w:rPr>
                <w:rFonts w:ascii="Calibri" w:eastAsia="Calibri" w:hAnsi="Calibri" w:cs="Calibri"/>
              </w:rPr>
            </w:pPr>
            <w:r w:rsidRPr="00936569">
              <w:rPr>
                <w:rFonts w:ascii="Calibri" w:eastAsia="Calibri" w:hAnsi="Calibri" w:cs="Calibri"/>
              </w:rPr>
              <w:t>48%</w:t>
            </w:r>
          </w:p>
        </w:tc>
        <w:tc>
          <w:tcPr>
            <w:tcW w:w="1165" w:type="dxa"/>
            <w:tcBorders>
              <w:top w:val="single" w:sz="4" w:space="0" w:color="auto"/>
              <w:left w:val="single" w:sz="4" w:space="0" w:color="auto"/>
              <w:bottom w:val="single" w:sz="4" w:space="0" w:color="auto"/>
              <w:right w:val="single" w:sz="4" w:space="0" w:color="auto"/>
            </w:tcBorders>
            <w:hideMark/>
          </w:tcPr>
          <w:p w14:paraId="50E338F0" w14:textId="77777777" w:rsidR="00280424" w:rsidRPr="00936569" w:rsidRDefault="00280424" w:rsidP="006A75AF">
            <w:pPr>
              <w:rPr>
                <w:rFonts w:ascii="Calibri" w:eastAsia="Calibri" w:hAnsi="Calibri" w:cs="Calibri"/>
              </w:rPr>
            </w:pPr>
            <w:r w:rsidRPr="00936569">
              <w:rPr>
                <w:rFonts w:ascii="Calibri" w:eastAsia="Calibri" w:hAnsi="Calibri" w:cs="Calibri"/>
              </w:rPr>
              <w:t>276</w:t>
            </w:r>
          </w:p>
          <w:p w14:paraId="380C376A" w14:textId="77777777" w:rsidR="00280424" w:rsidRPr="00936569" w:rsidRDefault="00280424" w:rsidP="006A75AF">
            <w:pPr>
              <w:rPr>
                <w:rFonts w:ascii="Calibri" w:eastAsia="Calibri" w:hAnsi="Calibri" w:cs="Calibri"/>
              </w:rPr>
            </w:pPr>
            <w:r w:rsidRPr="00936569">
              <w:rPr>
                <w:rFonts w:ascii="Calibri" w:eastAsia="Calibri" w:hAnsi="Calibri" w:cs="Calibri"/>
              </w:rPr>
              <w:t>41%</w:t>
            </w:r>
          </w:p>
        </w:tc>
      </w:tr>
      <w:tr w:rsidR="00280424" w:rsidRPr="00936569" w14:paraId="3B7259C3" w14:textId="77777777" w:rsidTr="00F36B52">
        <w:tc>
          <w:tcPr>
            <w:tcW w:w="3415" w:type="dxa"/>
            <w:tcBorders>
              <w:top w:val="single" w:sz="4" w:space="0" w:color="auto"/>
              <w:left w:val="single" w:sz="4" w:space="0" w:color="auto"/>
              <w:bottom w:val="single" w:sz="4" w:space="0" w:color="auto"/>
              <w:right w:val="single" w:sz="4" w:space="0" w:color="auto"/>
            </w:tcBorders>
            <w:hideMark/>
          </w:tcPr>
          <w:p w14:paraId="45B35961" w14:textId="77777777" w:rsidR="00280424" w:rsidRPr="00936569" w:rsidRDefault="00280424" w:rsidP="006A75AF">
            <w:pPr>
              <w:rPr>
                <w:rFonts w:ascii="Calibri" w:hAnsi="Calibri" w:cs="Calibri"/>
              </w:rPr>
            </w:pPr>
            <w:r w:rsidRPr="00936569">
              <w:rPr>
                <w:rFonts w:ascii="Calibri" w:hAnsi="Calibri" w:cs="Calibri"/>
              </w:rPr>
              <w:t>Lecturers &amp; Visiting</w:t>
            </w:r>
          </w:p>
          <w:p w14:paraId="0C78A7AC" w14:textId="77777777" w:rsidR="00280424" w:rsidRPr="00936569" w:rsidRDefault="00280424" w:rsidP="006A75AF">
            <w:pPr>
              <w:rPr>
                <w:rFonts w:ascii="Calibri" w:hAnsi="Calibri" w:cs="Calibri"/>
              </w:rPr>
            </w:pPr>
            <w:r w:rsidRPr="00936569">
              <w:rPr>
                <w:rFonts w:ascii="Calibri" w:hAnsi="Calibri" w:cs="Calibri"/>
              </w:rPr>
              <w:t>(% of all faculty)</w:t>
            </w:r>
          </w:p>
        </w:tc>
        <w:tc>
          <w:tcPr>
            <w:tcW w:w="1170" w:type="dxa"/>
            <w:tcBorders>
              <w:top w:val="single" w:sz="4" w:space="0" w:color="auto"/>
              <w:left w:val="single" w:sz="4" w:space="0" w:color="auto"/>
              <w:bottom w:val="single" w:sz="4" w:space="0" w:color="auto"/>
              <w:right w:val="single" w:sz="4" w:space="0" w:color="auto"/>
            </w:tcBorders>
            <w:hideMark/>
          </w:tcPr>
          <w:p w14:paraId="0BC52543" w14:textId="77777777" w:rsidR="00280424" w:rsidRPr="00936569" w:rsidRDefault="00280424" w:rsidP="006A75AF">
            <w:pPr>
              <w:rPr>
                <w:rFonts w:ascii="Calibri" w:eastAsia="Calibri" w:hAnsi="Calibri" w:cs="Calibri"/>
              </w:rPr>
            </w:pPr>
            <w:r w:rsidRPr="00936569">
              <w:rPr>
                <w:rFonts w:ascii="Calibri" w:eastAsia="Calibri" w:hAnsi="Calibri" w:cs="Calibri"/>
              </w:rPr>
              <w:t>72</w:t>
            </w:r>
          </w:p>
          <w:p w14:paraId="25334286" w14:textId="77777777" w:rsidR="00280424" w:rsidRPr="00936569" w:rsidRDefault="00280424" w:rsidP="006A75AF">
            <w:pPr>
              <w:rPr>
                <w:rFonts w:ascii="Calibri" w:eastAsia="Calibri" w:hAnsi="Calibri" w:cs="Calibri"/>
              </w:rPr>
            </w:pPr>
            <w:r w:rsidRPr="00936569">
              <w:rPr>
                <w:rFonts w:ascii="Calibri" w:eastAsia="Calibri" w:hAnsi="Calibri" w:cs="Calibri"/>
              </w:rPr>
              <w:t>11%</w:t>
            </w:r>
          </w:p>
        </w:tc>
        <w:tc>
          <w:tcPr>
            <w:tcW w:w="1170" w:type="dxa"/>
            <w:tcBorders>
              <w:top w:val="single" w:sz="4" w:space="0" w:color="auto"/>
              <w:left w:val="single" w:sz="4" w:space="0" w:color="auto"/>
              <w:bottom w:val="single" w:sz="4" w:space="0" w:color="auto"/>
              <w:right w:val="single" w:sz="4" w:space="0" w:color="auto"/>
            </w:tcBorders>
            <w:hideMark/>
          </w:tcPr>
          <w:p w14:paraId="3A8BD796" w14:textId="77777777" w:rsidR="00280424" w:rsidRPr="00936569" w:rsidRDefault="00280424" w:rsidP="006A75AF">
            <w:pPr>
              <w:rPr>
                <w:rFonts w:ascii="Calibri" w:eastAsia="Calibri" w:hAnsi="Calibri" w:cs="Calibri"/>
              </w:rPr>
            </w:pPr>
            <w:r w:rsidRPr="00936569">
              <w:rPr>
                <w:rFonts w:ascii="Calibri" w:eastAsia="Calibri" w:hAnsi="Calibri" w:cs="Calibri"/>
              </w:rPr>
              <w:t>81</w:t>
            </w:r>
          </w:p>
          <w:p w14:paraId="21DA6538" w14:textId="77777777" w:rsidR="00280424" w:rsidRPr="00936569" w:rsidRDefault="00280424" w:rsidP="006A75AF">
            <w:pPr>
              <w:rPr>
                <w:rFonts w:ascii="Calibri" w:eastAsia="Calibri" w:hAnsi="Calibri" w:cs="Calibri"/>
              </w:rPr>
            </w:pPr>
            <w:r w:rsidRPr="00936569">
              <w:rPr>
                <w:rFonts w:ascii="Calibri" w:eastAsia="Calibri" w:hAnsi="Calibri" w:cs="Calibri"/>
              </w:rPr>
              <w:t>12%</w:t>
            </w:r>
          </w:p>
        </w:tc>
        <w:tc>
          <w:tcPr>
            <w:tcW w:w="1170" w:type="dxa"/>
            <w:tcBorders>
              <w:top w:val="single" w:sz="4" w:space="0" w:color="auto"/>
              <w:left w:val="single" w:sz="4" w:space="0" w:color="auto"/>
              <w:bottom w:val="single" w:sz="4" w:space="0" w:color="auto"/>
              <w:right w:val="single" w:sz="4" w:space="0" w:color="auto"/>
            </w:tcBorders>
            <w:hideMark/>
          </w:tcPr>
          <w:p w14:paraId="5269D302" w14:textId="77777777" w:rsidR="00280424" w:rsidRPr="00936569" w:rsidRDefault="00280424" w:rsidP="006A75AF">
            <w:pPr>
              <w:rPr>
                <w:rFonts w:ascii="Calibri" w:eastAsia="Calibri" w:hAnsi="Calibri" w:cs="Calibri"/>
              </w:rPr>
            </w:pPr>
            <w:r w:rsidRPr="00936569">
              <w:rPr>
                <w:rFonts w:ascii="Calibri" w:eastAsia="Calibri" w:hAnsi="Calibri" w:cs="Calibri"/>
              </w:rPr>
              <w:t>63</w:t>
            </w:r>
          </w:p>
          <w:p w14:paraId="40D0E05F" w14:textId="77777777" w:rsidR="00280424" w:rsidRPr="00936569" w:rsidRDefault="00280424" w:rsidP="006A75AF">
            <w:pPr>
              <w:rPr>
                <w:rFonts w:ascii="Calibri" w:eastAsia="Calibri" w:hAnsi="Calibri" w:cs="Calibri"/>
              </w:rPr>
            </w:pPr>
            <w:r w:rsidRPr="00936569">
              <w:rPr>
                <w:rFonts w:ascii="Calibri" w:eastAsia="Calibri" w:hAnsi="Calibri" w:cs="Calibri"/>
              </w:rPr>
              <w:t>10%</w:t>
            </w:r>
          </w:p>
        </w:tc>
        <w:tc>
          <w:tcPr>
            <w:tcW w:w="1260" w:type="dxa"/>
            <w:tcBorders>
              <w:top w:val="single" w:sz="4" w:space="0" w:color="auto"/>
              <w:left w:val="single" w:sz="4" w:space="0" w:color="auto"/>
              <w:bottom w:val="single" w:sz="4" w:space="0" w:color="auto"/>
              <w:right w:val="single" w:sz="4" w:space="0" w:color="auto"/>
            </w:tcBorders>
            <w:hideMark/>
          </w:tcPr>
          <w:p w14:paraId="283C84E3" w14:textId="77777777" w:rsidR="00280424" w:rsidRPr="00936569" w:rsidRDefault="00280424" w:rsidP="006A75AF">
            <w:pPr>
              <w:rPr>
                <w:rFonts w:ascii="Calibri" w:eastAsia="Calibri" w:hAnsi="Calibri" w:cs="Calibri"/>
              </w:rPr>
            </w:pPr>
            <w:r w:rsidRPr="00936569">
              <w:rPr>
                <w:rFonts w:ascii="Calibri" w:eastAsia="Calibri" w:hAnsi="Calibri" w:cs="Calibri"/>
              </w:rPr>
              <w:t>73</w:t>
            </w:r>
          </w:p>
          <w:p w14:paraId="34C2D347" w14:textId="77777777" w:rsidR="00280424" w:rsidRPr="00936569" w:rsidRDefault="00280424" w:rsidP="006A75AF">
            <w:pPr>
              <w:rPr>
                <w:rFonts w:ascii="Calibri" w:eastAsia="Calibri" w:hAnsi="Calibri" w:cs="Calibri"/>
              </w:rPr>
            </w:pPr>
            <w:r w:rsidRPr="00936569">
              <w:rPr>
                <w:rFonts w:ascii="Calibri" w:eastAsia="Calibri" w:hAnsi="Calibri" w:cs="Calibri"/>
              </w:rPr>
              <w:t>12%</w:t>
            </w:r>
          </w:p>
        </w:tc>
        <w:tc>
          <w:tcPr>
            <w:tcW w:w="1165" w:type="dxa"/>
            <w:tcBorders>
              <w:top w:val="single" w:sz="4" w:space="0" w:color="auto"/>
              <w:left w:val="single" w:sz="4" w:space="0" w:color="auto"/>
              <w:bottom w:val="single" w:sz="4" w:space="0" w:color="auto"/>
              <w:right w:val="single" w:sz="4" w:space="0" w:color="auto"/>
            </w:tcBorders>
            <w:hideMark/>
          </w:tcPr>
          <w:p w14:paraId="31302A54" w14:textId="77777777" w:rsidR="00280424" w:rsidRPr="00936569" w:rsidRDefault="00280424" w:rsidP="006A75AF">
            <w:pPr>
              <w:rPr>
                <w:rFonts w:ascii="Calibri" w:eastAsia="Calibri" w:hAnsi="Calibri" w:cs="Calibri"/>
              </w:rPr>
            </w:pPr>
            <w:r w:rsidRPr="00936569">
              <w:rPr>
                <w:rFonts w:ascii="Calibri" w:eastAsia="Calibri" w:hAnsi="Calibri" w:cs="Calibri"/>
              </w:rPr>
              <w:t>74</w:t>
            </w:r>
          </w:p>
          <w:p w14:paraId="1FD4A2B2" w14:textId="77777777" w:rsidR="00280424" w:rsidRPr="00936569" w:rsidRDefault="00280424" w:rsidP="006A75AF">
            <w:pPr>
              <w:rPr>
                <w:rFonts w:ascii="Calibri" w:eastAsia="Calibri" w:hAnsi="Calibri" w:cs="Calibri"/>
              </w:rPr>
            </w:pPr>
            <w:r w:rsidRPr="00936569">
              <w:rPr>
                <w:rFonts w:ascii="Calibri" w:eastAsia="Calibri" w:hAnsi="Calibri" w:cs="Calibri"/>
              </w:rPr>
              <w:t>11%</w:t>
            </w:r>
          </w:p>
        </w:tc>
      </w:tr>
      <w:tr w:rsidR="00280424" w:rsidRPr="00936569" w14:paraId="3C76AC73" w14:textId="77777777" w:rsidTr="00F36B52">
        <w:tc>
          <w:tcPr>
            <w:tcW w:w="3415" w:type="dxa"/>
            <w:tcBorders>
              <w:top w:val="single" w:sz="4" w:space="0" w:color="auto"/>
              <w:left w:val="single" w:sz="4" w:space="0" w:color="auto"/>
              <w:bottom w:val="single" w:sz="4" w:space="0" w:color="auto"/>
              <w:right w:val="single" w:sz="4" w:space="0" w:color="auto"/>
            </w:tcBorders>
            <w:hideMark/>
          </w:tcPr>
          <w:p w14:paraId="2CEA522D" w14:textId="77777777" w:rsidR="00280424" w:rsidRPr="00936569" w:rsidRDefault="00280424" w:rsidP="006A75AF">
            <w:pPr>
              <w:rPr>
                <w:rFonts w:ascii="Calibri" w:hAnsi="Calibri" w:cs="Calibri"/>
              </w:rPr>
            </w:pPr>
            <w:r w:rsidRPr="00936569">
              <w:rPr>
                <w:rFonts w:ascii="Calibri" w:hAnsi="Calibri" w:cs="Calibri"/>
              </w:rPr>
              <w:t>Adjuncts</w:t>
            </w:r>
          </w:p>
          <w:p w14:paraId="345F5500" w14:textId="77777777" w:rsidR="00280424" w:rsidRPr="00936569" w:rsidRDefault="00280424" w:rsidP="006A75AF">
            <w:pPr>
              <w:rPr>
                <w:rFonts w:ascii="Calibri" w:eastAsia="Calibri" w:hAnsi="Calibri" w:cs="Calibri"/>
              </w:rPr>
            </w:pPr>
            <w:r w:rsidRPr="00936569">
              <w:rPr>
                <w:rFonts w:ascii="Calibri" w:hAnsi="Calibri" w:cs="Calibri"/>
              </w:rPr>
              <w:t>(% of all faculty)</w:t>
            </w:r>
          </w:p>
        </w:tc>
        <w:tc>
          <w:tcPr>
            <w:tcW w:w="1170" w:type="dxa"/>
            <w:tcBorders>
              <w:top w:val="single" w:sz="4" w:space="0" w:color="auto"/>
              <w:left w:val="single" w:sz="4" w:space="0" w:color="auto"/>
              <w:bottom w:val="single" w:sz="4" w:space="0" w:color="auto"/>
              <w:right w:val="single" w:sz="4" w:space="0" w:color="auto"/>
            </w:tcBorders>
            <w:hideMark/>
          </w:tcPr>
          <w:p w14:paraId="484CB3DF" w14:textId="77777777" w:rsidR="00280424" w:rsidRPr="00936569" w:rsidRDefault="00280424" w:rsidP="006A75AF">
            <w:pPr>
              <w:rPr>
                <w:rFonts w:ascii="Calibri" w:eastAsia="Calibri" w:hAnsi="Calibri" w:cs="Calibri"/>
              </w:rPr>
            </w:pPr>
            <w:r w:rsidRPr="00936569">
              <w:rPr>
                <w:rFonts w:ascii="Calibri" w:eastAsia="Calibri" w:hAnsi="Calibri" w:cs="Calibri"/>
              </w:rPr>
              <w:t>296</w:t>
            </w:r>
          </w:p>
          <w:p w14:paraId="419D47CE" w14:textId="77777777" w:rsidR="00280424" w:rsidRPr="00936569" w:rsidRDefault="00280424" w:rsidP="006A75AF">
            <w:pPr>
              <w:rPr>
                <w:rFonts w:ascii="Calibri" w:eastAsia="Calibri" w:hAnsi="Calibri" w:cs="Calibri"/>
              </w:rPr>
            </w:pPr>
            <w:r w:rsidRPr="00936569">
              <w:rPr>
                <w:rFonts w:ascii="Calibri" w:eastAsia="Calibri" w:hAnsi="Calibri" w:cs="Calibri"/>
              </w:rPr>
              <w:t>44%</w:t>
            </w:r>
          </w:p>
        </w:tc>
        <w:tc>
          <w:tcPr>
            <w:tcW w:w="1170" w:type="dxa"/>
            <w:tcBorders>
              <w:top w:val="single" w:sz="4" w:space="0" w:color="auto"/>
              <w:left w:val="single" w:sz="4" w:space="0" w:color="auto"/>
              <w:bottom w:val="single" w:sz="4" w:space="0" w:color="auto"/>
              <w:right w:val="single" w:sz="4" w:space="0" w:color="auto"/>
            </w:tcBorders>
            <w:hideMark/>
          </w:tcPr>
          <w:p w14:paraId="49D882DA" w14:textId="77777777" w:rsidR="00280424" w:rsidRPr="00936569" w:rsidRDefault="00280424" w:rsidP="006A75AF">
            <w:pPr>
              <w:rPr>
                <w:rFonts w:ascii="Calibri" w:eastAsia="Calibri" w:hAnsi="Calibri" w:cs="Calibri"/>
              </w:rPr>
            </w:pPr>
            <w:r w:rsidRPr="00936569">
              <w:rPr>
                <w:rFonts w:ascii="Calibri" w:eastAsia="Calibri" w:hAnsi="Calibri" w:cs="Calibri"/>
              </w:rPr>
              <w:t>306</w:t>
            </w:r>
          </w:p>
          <w:p w14:paraId="1220B6F2" w14:textId="77777777" w:rsidR="00280424" w:rsidRPr="00936569" w:rsidRDefault="00280424" w:rsidP="006A75AF">
            <w:pPr>
              <w:rPr>
                <w:rFonts w:ascii="Calibri" w:eastAsia="Calibri" w:hAnsi="Calibri" w:cs="Calibri"/>
              </w:rPr>
            </w:pPr>
            <w:r w:rsidRPr="00936569">
              <w:rPr>
                <w:rFonts w:ascii="Calibri" w:eastAsia="Calibri" w:hAnsi="Calibri" w:cs="Calibri"/>
              </w:rPr>
              <w:t>45%</w:t>
            </w:r>
          </w:p>
        </w:tc>
        <w:tc>
          <w:tcPr>
            <w:tcW w:w="1170" w:type="dxa"/>
            <w:tcBorders>
              <w:top w:val="single" w:sz="4" w:space="0" w:color="auto"/>
              <w:left w:val="single" w:sz="4" w:space="0" w:color="auto"/>
              <w:bottom w:val="single" w:sz="4" w:space="0" w:color="auto"/>
              <w:right w:val="single" w:sz="4" w:space="0" w:color="auto"/>
            </w:tcBorders>
            <w:hideMark/>
          </w:tcPr>
          <w:p w14:paraId="0C171BE9" w14:textId="77777777" w:rsidR="00280424" w:rsidRPr="00936569" w:rsidRDefault="00280424" w:rsidP="006A75AF">
            <w:pPr>
              <w:rPr>
                <w:rFonts w:ascii="Calibri" w:eastAsia="Calibri" w:hAnsi="Calibri" w:cs="Calibri"/>
              </w:rPr>
            </w:pPr>
            <w:r w:rsidRPr="00936569">
              <w:rPr>
                <w:rFonts w:ascii="Calibri" w:eastAsia="Calibri" w:hAnsi="Calibri" w:cs="Calibri"/>
              </w:rPr>
              <w:t>270</w:t>
            </w:r>
          </w:p>
          <w:p w14:paraId="6D9683BF" w14:textId="77777777" w:rsidR="00280424" w:rsidRPr="00936569" w:rsidRDefault="00280424" w:rsidP="006A75AF">
            <w:pPr>
              <w:rPr>
                <w:rFonts w:ascii="Calibri" w:eastAsia="Calibri" w:hAnsi="Calibri" w:cs="Calibri"/>
              </w:rPr>
            </w:pPr>
            <w:r w:rsidRPr="00936569">
              <w:rPr>
                <w:rFonts w:ascii="Calibri" w:eastAsia="Calibri" w:hAnsi="Calibri" w:cs="Calibri"/>
              </w:rPr>
              <w:t>43%</w:t>
            </w:r>
          </w:p>
        </w:tc>
        <w:tc>
          <w:tcPr>
            <w:tcW w:w="1260" w:type="dxa"/>
            <w:tcBorders>
              <w:top w:val="single" w:sz="4" w:space="0" w:color="auto"/>
              <w:left w:val="single" w:sz="4" w:space="0" w:color="auto"/>
              <w:bottom w:val="single" w:sz="4" w:space="0" w:color="auto"/>
              <w:right w:val="single" w:sz="4" w:space="0" w:color="auto"/>
            </w:tcBorders>
            <w:hideMark/>
          </w:tcPr>
          <w:p w14:paraId="424928E1" w14:textId="77777777" w:rsidR="00280424" w:rsidRPr="00936569" w:rsidRDefault="00280424" w:rsidP="006A75AF">
            <w:pPr>
              <w:rPr>
                <w:rFonts w:ascii="Calibri" w:eastAsia="Calibri" w:hAnsi="Calibri" w:cs="Calibri"/>
              </w:rPr>
            </w:pPr>
            <w:r w:rsidRPr="00936569">
              <w:rPr>
                <w:rFonts w:ascii="Calibri" w:eastAsia="Calibri" w:hAnsi="Calibri" w:cs="Calibri"/>
              </w:rPr>
              <w:t>237</w:t>
            </w:r>
          </w:p>
          <w:p w14:paraId="0BB20833" w14:textId="77777777" w:rsidR="00280424" w:rsidRPr="00936569" w:rsidRDefault="00280424" w:rsidP="006A75AF">
            <w:pPr>
              <w:rPr>
                <w:rFonts w:ascii="Calibri" w:eastAsia="Calibri" w:hAnsi="Calibri" w:cs="Calibri"/>
              </w:rPr>
            </w:pPr>
            <w:r w:rsidRPr="00936569">
              <w:rPr>
                <w:rFonts w:ascii="Calibri" w:eastAsia="Calibri" w:hAnsi="Calibri" w:cs="Calibri"/>
              </w:rPr>
              <w:t>40%</w:t>
            </w:r>
          </w:p>
        </w:tc>
        <w:tc>
          <w:tcPr>
            <w:tcW w:w="1165" w:type="dxa"/>
            <w:tcBorders>
              <w:top w:val="single" w:sz="4" w:space="0" w:color="auto"/>
              <w:left w:val="single" w:sz="4" w:space="0" w:color="auto"/>
              <w:bottom w:val="single" w:sz="4" w:space="0" w:color="auto"/>
              <w:right w:val="single" w:sz="4" w:space="0" w:color="auto"/>
            </w:tcBorders>
            <w:hideMark/>
          </w:tcPr>
          <w:p w14:paraId="47F13271" w14:textId="77777777" w:rsidR="00280424" w:rsidRPr="00936569" w:rsidRDefault="00280424" w:rsidP="006A75AF">
            <w:pPr>
              <w:rPr>
                <w:rFonts w:ascii="Calibri" w:eastAsia="Calibri" w:hAnsi="Calibri" w:cs="Calibri"/>
              </w:rPr>
            </w:pPr>
            <w:r w:rsidRPr="00936569">
              <w:rPr>
                <w:rFonts w:ascii="Calibri" w:eastAsia="Calibri" w:hAnsi="Calibri" w:cs="Calibri"/>
              </w:rPr>
              <w:t>317</w:t>
            </w:r>
          </w:p>
          <w:p w14:paraId="0B28EF72" w14:textId="77777777" w:rsidR="00280424" w:rsidRPr="00936569" w:rsidRDefault="00280424" w:rsidP="006A75AF">
            <w:pPr>
              <w:rPr>
                <w:rFonts w:ascii="Calibri" w:eastAsia="Calibri" w:hAnsi="Calibri" w:cs="Calibri"/>
              </w:rPr>
            </w:pPr>
            <w:r w:rsidRPr="00936569">
              <w:rPr>
                <w:rFonts w:ascii="Calibri" w:eastAsia="Calibri" w:hAnsi="Calibri" w:cs="Calibri"/>
              </w:rPr>
              <w:t>48%</w:t>
            </w:r>
          </w:p>
        </w:tc>
      </w:tr>
      <w:tr w:rsidR="00280424" w:rsidRPr="00936569" w14:paraId="76618B3A" w14:textId="77777777" w:rsidTr="00F36B52">
        <w:tc>
          <w:tcPr>
            <w:tcW w:w="3415" w:type="dxa"/>
            <w:tcBorders>
              <w:top w:val="single" w:sz="4" w:space="0" w:color="auto"/>
              <w:left w:val="single" w:sz="4" w:space="0" w:color="auto"/>
              <w:bottom w:val="single" w:sz="4" w:space="0" w:color="auto"/>
              <w:right w:val="single" w:sz="4" w:space="0" w:color="auto"/>
            </w:tcBorders>
            <w:hideMark/>
          </w:tcPr>
          <w:p w14:paraId="2FC28EEC" w14:textId="77777777" w:rsidR="00280424" w:rsidRPr="00936569" w:rsidRDefault="00280424" w:rsidP="006A75AF">
            <w:pPr>
              <w:rPr>
                <w:rFonts w:ascii="Calibri" w:hAnsi="Calibri" w:cs="Calibri"/>
                <w:color w:val="000000" w:themeColor="text1"/>
              </w:rPr>
            </w:pPr>
            <w:r w:rsidRPr="00936569">
              <w:rPr>
                <w:rFonts w:ascii="Calibri" w:hAnsi="Calibri" w:cs="Calibri"/>
                <w:color w:val="000000" w:themeColor="text1"/>
              </w:rPr>
              <w:lastRenderedPageBreak/>
              <w:t xml:space="preserve">Tenured &amp; Tenure Track </w:t>
            </w:r>
            <w:r w:rsidR="008E41B4">
              <w:rPr>
                <w:rFonts w:ascii="Calibri" w:hAnsi="Calibri" w:cs="Calibri"/>
                <w:color w:val="000000" w:themeColor="text1"/>
              </w:rPr>
              <w:t>H</w:t>
            </w:r>
            <w:r w:rsidRPr="00936569">
              <w:rPr>
                <w:rFonts w:ascii="Calibri" w:hAnsi="Calibri" w:cs="Calibri"/>
                <w:color w:val="000000" w:themeColor="text1"/>
              </w:rPr>
              <w:t xml:space="preserve">olding </w:t>
            </w:r>
            <w:r w:rsidR="008E41B4">
              <w:rPr>
                <w:rFonts w:ascii="Calibri" w:hAnsi="Calibri" w:cs="Calibri"/>
                <w:color w:val="000000" w:themeColor="text1"/>
              </w:rPr>
              <w:t>T</w:t>
            </w:r>
            <w:r w:rsidRPr="00936569">
              <w:rPr>
                <w:rFonts w:ascii="Calibri" w:hAnsi="Calibri" w:cs="Calibri"/>
                <w:color w:val="000000" w:themeColor="text1"/>
              </w:rPr>
              <w:t xml:space="preserve">erminal </w:t>
            </w:r>
            <w:r w:rsidR="008E41B4">
              <w:rPr>
                <w:rFonts w:ascii="Calibri" w:hAnsi="Calibri" w:cs="Calibri"/>
                <w:color w:val="000000" w:themeColor="text1"/>
              </w:rPr>
              <w:t>D</w:t>
            </w:r>
            <w:r w:rsidRPr="00936569">
              <w:rPr>
                <w:rFonts w:ascii="Calibri" w:hAnsi="Calibri" w:cs="Calibri"/>
                <w:color w:val="000000" w:themeColor="text1"/>
              </w:rPr>
              <w:t xml:space="preserve">egree </w:t>
            </w:r>
          </w:p>
          <w:p w14:paraId="55F1B0BA" w14:textId="77777777" w:rsidR="00280424" w:rsidRPr="00936569" w:rsidRDefault="00280424" w:rsidP="00F36B52">
            <w:pPr>
              <w:rPr>
                <w:rFonts w:ascii="Calibri" w:hAnsi="Calibri" w:cs="Calibri"/>
                <w:color w:val="000000" w:themeColor="text1"/>
              </w:rPr>
            </w:pPr>
            <w:r w:rsidRPr="00936569">
              <w:rPr>
                <w:rFonts w:ascii="Calibri" w:hAnsi="Calibri" w:cs="Calibri"/>
                <w:color w:val="000000" w:themeColor="text1"/>
              </w:rPr>
              <w:t>(% of tenured/tenure track fac</w:t>
            </w:r>
            <w:r w:rsidR="00F36B52" w:rsidRPr="00936569">
              <w:rPr>
                <w:rFonts w:ascii="Calibri" w:hAnsi="Calibri" w:cs="Calibri"/>
                <w:color w:val="000000" w:themeColor="text1"/>
              </w:rPr>
              <w:t>.</w:t>
            </w:r>
            <w:r w:rsidRPr="00936569">
              <w:rPr>
                <w:rFonts w:ascii="Calibri" w:hAnsi="Calibri" w:cs="Calibri"/>
                <w:color w:val="000000" w:themeColor="text1"/>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15A3DE" w14:textId="77777777" w:rsidR="00280424" w:rsidRPr="00936569" w:rsidRDefault="00280424" w:rsidP="006A75AF">
            <w:pPr>
              <w:rPr>
                <w:rFonts w:ascii="Calibri" w:hAnsi="Calibri" w:cs="Calibri"/>
              </w:rPr>
            </w:pPr>
            <w:r w:rsidRPr="00936569">
              <w:rPr>
                <w:rFonts w:ascii="Calibri" w:hAnsi="Calibri" w:cs="Calibri"/>
              </w:rPr>
              <w:t>273</w:t>
            </w:r>
          </w:p>
          <w:p w14:paraId="3D3C3C63" w14:textId="77777777" w:rsidR="00280424" w:rsidRPr="00936569" w:rsidRDefault="00280424" w:rsidP="006A75AF">
            <w:pPr>
              <w:rPr>
                <w:rFonts w:ascii="Calibri" w:eastAsia="Calibri" w:hAnsi="Calibri" w:cs="Calibri"/>
              </w:rPr>
            </w:pPr>
            <w:r w:rsidRPr="00936569">
              <w:rPr>
                <w:rFonts w:ascii="Calibri" w:eastAsia="Calibri" w:hAnsi="Calibri" w:cs="Calibri"/>
              </w:rPr>
              <w:t>92%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AE57968" w14:textId="77777777" w:rsidR="00280424" w:rsidRPr="00936569" w:rsidRDefault="00280424" w:rsidP="006A75AF">
            <w:pPr>
              <w:rPr>
                <w:rFonts w:ascii="Calibri" w:hAnsi="Calibri" w:cs="Calibri"/>
              </w:rPr>
            </w:pPr>
            <w:r w:rsidRPr="00936569">
              <w:rPr>
                <w:rFonts w:ascii="Calibri" w:hAnsi="Calibri" w:cs="Calibri"/>
              </w:rPr>
              <w:t>278</w:t>
            </w:r>
          </w:p>
          <w:p w14:paraId="606F63A5" w14:textId="77777777" w:rsidR="00280424" w:rsidRPr="00936569" w:rsidRDefault="00280424" w:rsidP="006A75AF">
            <w:pPr>
              <w:rPr>
                <w:rFonts w:ascii="Calibri" w:eastAsia="Calibri" w:hAnsi="Calibri" w:cs="Calibri"/>
              </w:rPr>
            </w:pPr>
            <w:r w:rsidRPr="00936569">
              <w:rPr>
                <w:rFonts w:ascii="Calibri" w:eastAsia="Calibri" w:hAnsi="Calibri" w:cs="Calibri"/>
              </w:rPr>
              <w:t>94%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4E9B1E" w14:textId="77777777" w:rsidR="00280424" w:rsidRPr="00936569" w:rsidRDefault="00280424" w:rsidP="006A75AF">
            <w:pPr>
              <w:rPr>
                <w:rFonts w:ascii="Calibri" w:hAnsi="Calibri" w:cs="Calibri"/>
              </w:rPr>
            </w:pPr>
            <w:r w:rsidRPr="00936569">
              <w:rPr>
                <w:rFonts w:ascii="Calibri" w:hAnsi="Calibri" w:cs="Calibri"/>
              </w:rPr>
              <w:t>278</w:t>
            </w:r>
          </w:p>
          <w:p w14:paraId="5EA19022" w14:textId="77777777" w:rsidR="00280424" w:rsidRPr="00936569" w:rsidRDefault="00280424" w:rsidP="006A75AF">
            <w:pPr>
              <w:rPr>
                <w:rFonts w:ascii="Calibri" w:eastAsia="Calibri" w:hAnsi="Calibri" w:cs="Calibri"/>
              </w:rPr>
            </w:pPr>
            <w:r w:rsidRPr="00936569">
              <w:rPr>
                <w:rFonts w:ascii="Calibri" w:hAnsi="Calibri" w:cs="Calibri"/>
              </w:rPr>
              <w:t>94%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235811" w14:textId="77777777" w:rsidR="00280424" w:rsidRPr="00936569" w:rsidRDefault="00280424" w:rsidP="006A75AF">
            <w:pPr>
              <w:rPr>
                <w:rFonts w:ascii="Calibri" w:hAnsi="Calibri" w:cs="Calibri"/>
              </w:rPr>
            </w:pPr>
            <w:r w:rsidRPr="00936569">
              <w:rPr>
                <w:rFonts w:ascii="Calibri" w:hAnsi="Calibri" w:cs="Calibri"/>
              </w:rPr>
              <w:t>268</w:t>
            </w:r>
          </w:p>
          <w:p w14:paraId="21F67DB6" w14:textId="77777777" w:rsidR="00280424" w:rsidRPr="00936569" w:rsidRDefault="00280424" w:rsidP="006A75AF">
            <w:pPr>
              <w:rPr>
                <w:rFonts w:ascii="Calibri" w:eastAsia="Calibri" w:hAnsi="Calibri" w:cs="Calibri"/>
              </w:rPr>
            </w:pPr>
            <w:r w:rsidRPr="00936569">
              <w:rPr>
                <w:rFonts w:ascii="Calibri" w:hAnsi="Calibri" w:cs="Calibri"/>
              </w:rPr>
              <w:t>94%</w:t>
            </w:r>
          </w:p>
        </w:tc>
        <w:tc>
          <w:tcPr>
            <w:tcW w:w="1165" w:type="dxa"/>
            <w:tcBorders>
              <w:top w:val="single" w:sz="4" w:space="0" w:color="auto"/>
              <w:left w:val="single" w:sz="4" w:space="0" w:color="auto"/>
              <w:bottom w:val="single" w:sz="4" w:space="0" w:color="auto"/>
              <w:right w:val="single" w:sz="4" w:space="0" w:color="auto"/>
            </w:tcBorders>
            <w:vAlign w:val="center"/>
            <w:hideMark/>
          </w:tcPr>
          <w:p w14:paraId="08417A93" w14:textId="77777777" w:rsidR="00280424" w:rsidRPr="00936569" w:rsidRDefault="00280424" w:rsidP="006A75AF">
            <w:pPr>
              <w:rPr>
                <w:rFonts w:ascii="Calibri" w:hAnsi="Calibri" w:cs="Calibri"/>
              </w:rPr>
            </w:pPr>
            <w:r w:rsidRPr="00936569">
              <w:rPr>
                <w:rFonts w:ascii="Calibri" w:hAnsi="Calibri" w:cs="Calibri"/>
              </w:rPr>
              <w:t>268</w:t>
            </w:r>
          </w:p>
          <w:p w14:paraId="53080981" w14:textId="77777777" w:rsidR="00280424" w:rsidRPr="00936569" w:rsidRDefault="00280424" w:rsidP="006A75AF">
            <w:pPr>
              <w:rPr>
                <w:rFonts w:ascii="Calibri" w:eastAsia="Calibri" w:hAnsi="Calibri" w:cs="Calibri"/>
              </w:rPr>
            </w:pPr>
            <w:r w:rsidRPr="00936569">
              <w:rPr>
                <w:rFonts w:ascii="Calibri" w:hAnsi="Calibri" w:cs="Calibri"/>
              </w:rPr>
              <w:t>97%</w:t>
            </w:r>
          </w:p>
        </w:tc>
      </w:tr>
      <w:tr w:rsidR="00280424" w:rsidRPr="00936569" w14:paraId="1FCAF8C2" w14:textId="77777777" w:rsidTr="00F36B52">
        <w:tc>
          <w:tcPr>
            <w:tcW w:w="3415" w:type="dxa"/>
            <w:tcBorders>
              <w:top w:val="single" w:sz="4" w:space="0" w:color="auto"/>
              <w:left w:val="single" w:sz="4" w:space="0" w:color="auto"/>
              <w:bottom w:val="single" w:sz="4" w:space="0" w:color="auto"/>
              <w:right w:val="single" w:sz="4" w:space="0" w:color="auto"/>
            </w:tcBorders>
            <w:hideMark/>
          </w:tcPr>
          <w:p w14:paraId="17272975" w14:textId="77777777" w:rsidR="00280424" w:rsidRPr="00936569" w:rsidRDefault="00280424" w:rsidP="006A75AF">
            <w:pPr>
              <w:rPr>
                <w:rFonts w:ascii="Calibri" w:hAnsi="Calibri" w:cs="Calibri"/>
                <w:color w:val="000000" w:themeColor="text1"/>
              </w:rPr>
            </w:pPr>
            <w:r w:rsidRPr="00936569">
              <w:rPr>
                <w:rFonts w:ascii="Calibri" w:hAnsi="Calibri" w:cs="Calibri"/>
                <w:color w:val="000000" w:themeColor="text1"/>
              </w:rPr>
              <w:t xml:space="preserve">Lecturers &amp; Visiting </w:t>
            </w:r>
            <w:r w:rsidR="008E41B4">
              <w:rPr>
                <w:rFonts w:ascii="Calibri" w:hAnsi="Calibri" w:cs="Calibri"/>
                <w:color w:val="000000" w:themeColor="text1"/>
              </w:rPr>
              <w:t>H</w:t>
            </w:r>
            <w:r w:rsidRPr="00936569">
              <w:rPr>
                <w:rFonts w:ascii="Calibri" w:hAnsi="Calibri" w:cs="Calibri"/>
                <w:color w:val="000000" w:themeColor="text1"/>
              </w:rPr>
              <w:t xml:space="preserve">olding </w:t>
            </w:r>
            <w:r w:rsidR="008E41B4">
              <w:rPr>
                <w:rFonts w:ascii="Calibri" w:hAnsi="Calibri" w:cs="Calibri"/>
                <w:color w:val="000000" w:themeColor="text1"/>
              </w:rPr>
              <w:t>T</w:t>
            </w:r>
            <w:r w:rsidRPr="00936569">
              <w:rPr>
                <w:rFonts w:ascii="Calibri" w:hAnsi="Calibri" w:cs="Calibri"/>
                <w:color w:val="000000" w:themeColor="text1"/>
              </w:rPr>
              <w:t xml:space="preserve">erminal </w:t>
            </w:r>
            <w:r w:rsidR="008E41B4">
              <w:rPr>
                <w:rFonts w:ascii="Calibri" w:hAnsi="Calibri" w:cs="Calibri"/>
                <w:color w:val="000000" w:themeColor="text1"/>
              </w:rPr>
              <w:t>D</w:t>
            </w:r>
            <w:r w:rsidRPr="00936569">
              <w:rPr>
                <w:rFonts w:ascii="Calibri" w:hAnsi="Calibri" w:cs="Calibri"/>
                <w:color w:val="000000" w:themeColor="text1"/>
              </w:rPr>
              <w:t>egree</w:t>
            </w:r>
          </w:p>
          <w:p w14:paraId="546E2ADF" w14:textId="77777777" w:rsidR="00280424" w:rsidRPr="00936569" w:rsidRDefault="00280424" w:rsidP="006A75AF">
            <w:pPr>
              <w:rPr>
                <w:rFonts w:ascii="Calibri" w:hAnsi="Calibri" w:cs="Calibri"/>
                <w:color w:val="000000" w:themeColor="text1"/>
              </w:rPr>
            </w:pPr>
            <w:r w:rsidRPr="00936569">
              <w:rPr>
                <w:rFonts w:ascii="Calibri" w:hAnsi="Calibri" w:cs="Calibri"/>
                <w:color w:val="000000" w:themeColor="text1"/>
              </w:rPr>
              <w:t>(% of lecturers &amp; visiting)</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16F7DC9" w14:textId="77777777" w:rsidR="00280424" w:rsidRPr="00936569" w:rsidRDefault="00280424" w:rsidP="006A75AF">
            <w:pPr>
              <w:rPr>
                <w:rFonts w:ascii="Calibri" w:hAnsi="Calibri" w:cs="Calibri"/>
              </w:rPr>
            </w:pPr>
            <w:r w:rsidRPr="00936569">
              <w:rPr>
                <w:rFonts w:ascii="Calibri" w:hAnsi="Calibri" w:cs="Calibri"/>
              </w:rPr>
              <w:t>31</w:t>
            </w:r>
          </w:p>
          <w:p w14:paraId="4D395A84" w14:textId="77777777" w:rsidR="00280424" w:rsidRPr="00936569" w:rsidRDefault="00280424" w:rsidP="006A75AF">
            <w:pPr>
              <w:rPr>
                <w:rFonts w:ascii="Calibri" w:eastAsia="Calibri" w:hAnsi="Calibri" w:cs="Calibri"/>
              </w:rPr>
            </w:pPr>
            <w:r w:rsidRPr="00936569">
              <w:rPr>
                <w:rFonts w:ascii="Calibri" w:hAnsi="Calibri" w:cs="Calibri"/>
              </w:rPr>
              <w:t>43%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525345" w14:textId="77777777" w:rsidR="00280424" w:rsidRPr="00936569" w:rsidRDefault="00280424" w:rsidP="006A75AF">
            <w:pPr>
              <w:rPr>
                <w:rFonts w:ascii="Calibri" w:hAnsi="Calibri" w:cs="Calibri"/>
              </w:rPr>
            </w:pPr>
            <w:r w:rsidRPr="00936569">
              <w:rPr>
                <w:rFonts w:ascii="Calibri" w:hAnsi="Calibri" w:cs="Calibri"/>
              </w:rPr>
              <w:t>34</w:t>
            </w:r>
          </w:p>
          <w:p w14:paraId="6D514552" w14:textId="77777777" w:rsidR="00280424" w:rsidRPr="00936569" w:rsidRDefault="00280424" w:rsidP="006A75AF">
            <w:pPr>
              <w:rPr>
                <w:rFonts w:ascii="Calibri" w:eastAsia="Calibri" w:hAnsi="Calibri" w:cs="Calibri"/>
              </w:rPr>
            </w:pPr>
            <w:r w:rsidRPr="00936569">
              <w:rPr>
                <w:rFonts w:ascii="Calibri" w:hAnsi="Calibri" w:cs="Calibri"/>
              </w:rPr>
              <w:t>42%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DD5106" w14:textId="77777777" w:rsidR="00280424" w:rsidRPr="00936569" w:rsidRDefault="00280424" w:rsidP="006A75AF">
            <w:pPr>
              <w:rPr>
                <w:rFonts w:ascii="Calibri" w:hAnsi="Calibri" w:cs="Calibri"/>
              </w:rPr>
            </w:pPr>
            <w:r w:rsidRPr="00936569">
              <w:rPr>
                <w:rFonts w:ascii="Calibri" w:hAnsi="Calibri" w:cs="Calibri"/>
              </w:rPr>
              <w:t>20</w:t>
            </w:r>
          </w:p>
          <w:p w14:paraId="027A454D" w14:textId="77777777" w:rsidR="00280424" w:rsidRPr="00936569" w:rsidRDefault="00280424" w:rsidP="006A75AF">
            <w:pPr>
              <w:rPr>
                <w:rFonts w:ascii="Calibri" w:eastAsia="Calibri" w:hAnsi="Calibri" w:cs="Calibri"/>
              </w:rPr>
            </w:pPr>
            <w:r w:rsidRPr="00936569">
              <w:rPr>
                <w:rFonts w:ascii="Calibri" w:hAnsi="Calibri" w:cs="Calibri"/>
              </w:rPr>
              <w:t>32%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C14097" w14:textId="77777777" w:rsidR="00280424" w:rsidRPr="00936569" w:rsidRDefault="00280424" w:rsidP="006A75AF">
            <w:pPr>
              <w:rPr>
                <w:rFonts w:ascii="Calibri" w:hAnsi="Calibri" w:cs="Calibri"/>
              </w:rPr>
            </w:pPr>
            <w:r w:rsidRPr="00936569">
              <w:rPr>
                <w:rFonts w:ascii="Calibri" w:hAnsi="Calibri" w:cs="Calibri"/>
              </w:rPr>
              <w:t>32</w:t>
            </w:r>
          </w:p>
          <w:p w14:paraId="3BD79B61" w14:textId="77777777" w:rsidR="00280424" w:rsidRPr="00936569" w:rsidRDefault="00280424" w:rsidP="006A75AF">
            <w:pPr>
              <w:rPr>
                <w:rFonts w:ascii="Calibri" w:eastAsia="Calibri" w:hAnsi="Calibri" w:cs="Calibri"/>
              </w:rPr>
            </w:pPr>
            <w:r w:rsidRPr="00936569">
              <w:rPr>
                <w:rFonts w:ascii="Calibri" w:hAnsi="Calibri" w:cs="Calibri"/>
              </w:rPr>
              <w:t>44%</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9709D65" w14:textId="77777777" w:rsidR="00280424" w:rsidRPr="00936569" w:rsidRDefault="00280424" w:rsidP="006A75AF">
            <w:pPr>
              <w:rPr>
                <w:rFonts w:ascii="Calibri" w:hAnsi="Calibri" w:cs="Calibri"/>
              </w:rPr>
            </w:pPr>
            <w:r w:rsidRPr="00936569">
              <w:rPr>
                <w:rFonts w:ascii="Calibri" w:hAnsi="Calibri" w:cs="Calibri"/>
              </w:rPr>
              <w:t>29</w:t>
            </w:r>
          </w:p>
          <w:p w14:paraId="50531EA1" w14:textId="77777777" w:rsidR="00280424" w:rsidRPr="00936569" w:rsidRDefault="00280424" w:rsidP="006A75AF">
            <w:pPr>
              <w:rPr>
                <w:rFonts w:ascii="Calibri" w:eastAsia="Calibri" w:hAnsi="Calibri" w:cs="Calibri"/>
              </w:rPr>
            </w:pPr>
            <w:r w:rsidRPr="00936569">
              <w:rPr>
                <w:rFonts w:ascii="Calibri" w:hAnsi="Calibri" w:cs="Calibri"/>
              </w:rPr>
              <w:t>39%</w:t>
            </w:r>
          </w:p>
        </w:tc>
      </w:tr>
      <w:tr w:rsidR="00280424" w:rsidRPr="00936569" w14:paraId="439DF41B" w14:textId="77777777" w:rsidTr="00F36B52">
        <w:tc>
          <w:tcPr>
            <w:tcW w:w="3415" w:type="dxa"/>
            <w:tcBorders>
              <w:top w:val="single" w:sz="4" w:space="0" w:color="auto"/>
              <w:left w:val="single" w:sz="4" w:space="0" w:color="auto"/>
              <w:bottom w:val="single" w:sz="4" w:space="0" w:color="auto"/>
              <w:right w:val="single" w:sz="4" w:space="0" w:color="auto"/>
            </w:tcBorders>
            <w:hideMark/>
          </w:tcPr>
          <w:p w14:paraId="48B5DE07" w14:textId="77777777" w:rsidR="00280424" w:rsidRPr="00936569" w:rsidRDefault="00280424" w:rsidP="006A75AF">
            <w:pPr>
              <w:rPr>
                <w:rFonts w:ascii="Calibri" w:eastAsia="Calibri" w:hAnsi="Calibri" w:cs="Calibri"/>
                <w:color w:val="000000" w:themeColor="text1"/>
              </w:rPr>
            </w:pPr>
            <w:r w:rsidRPr="00936569">
              <w:rPr>
                <w:rFonts w:ascii="Calibri" w:eastAsia="Calibri" w:hAnsi="Calibri" w:cs="Calibri"/>
                <w:color w:val="000000" w:themeColor="text1"/>
              </w:rPr>
              <w:t>Adjuncts</w:t>
            </w:r>
            <w:r w:rsidR="008E41B4">
              <w:rPr>
                <w:rFonts w:ascii="Calibri" w:eastAsia="Calibri" w:hAnsi="Calibri" w:cs="Calibri"/>
                <w:color w:val="000000" w:themeColor="text1"/>
              </w:rPr>
              <w:t xml:space="preserve"> H</w:t>
            </w:r>
            <w:r w:rsidRPr="00936569">
              <w:rPr>
                <w:rFonts w:ascii="Calibri" w:eastAsia="Calibri" w:hAnsi="Calibri" w:cs="Calibri"/>
                <w:color w:val="000000" w:themeColor="text1"/>
              </w:rPr>
              <w:t xml:space="preserve">olding </w:t>
            </w:r>
            <w:r w:rsidR="008E41B4">
              <w:rPr>
                <w:rFonts w:ascii="Calibri" w:eastAsia="Calibri" w:hAnsi="Calibri" w:cs="Calibri"/>
                <w:color w:val="000000" w:themeColor="text1"/>
              </w:rPr>
              <w:t>T</w:t>
            </w:r>
            <w:r w:rsidRPr="00936569">
              <w:rPr>
                <w:rFonts w:ascii="Calibri" w:eastAsia="Calibri" w:hAnsi="Calibri" w:cs="Calibri"/>
                <w:color w:val="000000" w:themeColor="text1"/>
              </w:rPr>
              <w:t xml:space="preserve">erminal </w:t>
            </w:r>
            <w:r w:rsidR="008E41B4">
              <w:rPr>
                <w:rFonts w:ascii="Calibri" w:eastAsia="Calibri" w:hAnsi="Calibri" w:cs="Calibri"/>
                <w:color w:val="000000" w:themeColor="text1"/>
              </w:rPr>
              <w:t>D</w:t>
            </w:r>
            <w:r w:rsidR="00CE5B85" w:rsidRPr="00936569">
              <w:rPr>
                <w:rFonts w:ascii="Calibri" w:eastAsia="Calibri" w:hAnsi="Calibri" w:cs="Calibri"/>
                <w:color w:val="000000" w:themeColor="text1"/>
              </w:rPr>
              <w:t>eg</w:t>
            </w:r>
            <w:r w:rsidR="008E41B4">
              <w:rPr>
                <w:rFonts w:ascii="Calibri" w:eastAsia="Calibri" w:hAnsi="Calibri" w:cs="Calibri"/>
                <w:color w:val="000000" w:themeColor="text1"/>
              </w:rPr>
              <w:t>ree</w:t>
            </w:r>
          </w:p>
          <w:p w14:paraId="04138B30" w14:textId="77777777" w:rsidR="00280424" w:rsidRPr="00936569" w:rsidRDefault="00280424" w:rsidP="006A75AF">
            <w:pPr>
              <w:rPr>
                <w:rFonts w:ascii="Calibri" w:hAnsi="Calibri" w:cs="Calibri"/>
                <w:color w:val="000000" w:themeColor="text1"/>
              </w:rPr>
            </w:pPr>
            <w:r w:rsidRPr="00936569">
              <w:rPr>
                <w:rFonts w:ascii="Calibri" w:eastAsia="Calibri" w:hAnsi="Calibri" w:cs="Calibri"/>
                <w:color w:val="000000" w:themeColor="text1"/>
              </w:rPr>
              <w:t>(% of adjuncts)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CCF5F57" w14:textId="77777777" w:rsidR="00280424" w:rsidRPr="00936569" w:rsidRDefault="00280424" w:rsidP="006A75AF">
            <w:pPr>
              <w:rPr>
                <w:rFonts w:ascii="Calibri" w:hAnsi="Calibri" w:cs="Calibri"/>
              </w:rPr>
            </w:pPr>
            <w:r w:rsidRPr="00936569">
              <w:rPr>
                <w:rFonts w:ascii="Calibri" w:hAnsi="Calibri" w:cs="Calibri"/>
              </w:rPr>
              <w:t>82</w:t>
            </w:r>
          </w:p>
          <w:p w14:paraId="3A898192" w14:textId="77777777" w:rsidR="00280424" w:rsidRPr="00936569" w:rsidRDefault="00280424" w:rsidP="006A75AF">
            <w:pPr>
              <w:rPr>
                <w:rFonts w:ascii="Calibri" w:eastAsia="Calibri" w:hAnsi="Calibri" w:cs="Calibri"/>
              </w:rPr>
            </w:pPr>
            <w:r w:rsidRPr="00936569">
              <w:rPr>
                <w:rFonts w:ascii="Calibri" w:hAnsi="Calibri" w:cs="Calibri"/>
              </w:rPr>
              <w:t>28%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83C8658" w14:textId="77777777" w:rsidR="00280424" w:rsidRPr="00936569" w:rsidRDefault="00280424" w:rsidP="006A75AF">
            <w:pPr>
              <w:rPr>
                <w:rFonts w:ascii="Calibri" w:hAnsi="Calibri" w:cs="Calibri"/>
              </w:rPr>
            </w:pPr>
            <w:r w:rsidRPr="00936569">
              <w:rPr>
                <w:rFonts w:ascii="Calibri" w:hAnsi="Calibri" w:cs="Calibri"/>
              </w:rPr>
              <w:t>92</w:t>
            </w:r>
          </w:p>
          <w:p w14:paraId="54FAC2AC" w14:textId="77777777" w:rsidR="00280424" w:rsidRPr="00936569" w:rsidRDefault="00280424" w:rsidP="006A75AF">
            <w:pPr>
              <w:rPr>
                <w:rFonts w:ascii="Calibri" w:eastAsia="Calibri" w:hAnsi="Calibri" w:cs="Calibri"/>
              </w:rPr>
            </w:pPr>
            <w:r w:rsidRPr="00936569">
              <w:rPr>
                <w:rFonts w:ascii="Calibri" w:hAnsi="Calibri" w:cs="Calibri"/>
              </w:rPr>
              <w:t>30%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0B1F1F" w14:textId="77777777" w:rsidR="00280424" w:rsidRPr="00936569" w:rsidRDefault="00280424" w:rsidP="006A75AF">
            <w:pPr>
              <w:rPr>
                <w:rFonts w:ascii="Calibri" w:hAnsi="Calibri" w:cs="Calibri"/>
              </w:rPr>
            </w:pPr>
            <w:r w:rsidRPr="00936569">
              <w:rPr>
                <w:rFonts w:ascii="Calibri" w:hAnsi="Calibri" w:cs="Calibri"/>
              </w:rPr>
              <w:t>78</w:t>
            </w:r>
          </w:p>
          <w:p w14:paraId="4CB5AB8C" w14:textId="77777777" w:rsidR="00280424" w:rsidRPr="00936569" w:rsidRDefault="00280424" w:rsidP="006A75AF">
            <w:pPr>
              <w:rPr>
                <w:rFonts w:ascii="Calibri" w:eastAsia="Calibri" w:hAnsi="Calibri" w:cs="Calibri"/>
              </w:rPr>
            </w:pPr>
            <w:r w:rsidRPr="00936569">
              <w:rPr>
                <w:rFonts w:ascii="Calibri" w:hAnsi="Calibri" w:cs="Calibri"/>
              </w:rPr>
              <w:t>29%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82F80B" w14:textId="77777777" w:rsidR="00280424" w:rsidRPr="00936569" w:rsidRDefault="00280424" w:rsidP="006A75AF">
            <w:pPr>
              <w:rPr>
                <w:rFonts w:ascii="Calibri" w:hAnsi="Calibri" w:cs="Calibri"/>
              </w:rPr>
            </w:pPr>
            <w:r w:rsidRPr="00936569">
              <w:rPr>
                <w:rFonts w:ascii="Calibri" w:hAnsi="Calibri" w:cs="Calibri"/>
              </w:rPr>
              <w:t>97</w:t>
            </w:r>
          </w:p>
          <w:p w14:paraId="6B72A432" w14:textId="77777777" w:rsidR="00280424" w:rsidRPr="00936569" w:rsidRDefault="00280424" w:rsidP="006A75AF">
            <w:pPr>
              <w:rPr>
                <w:rFonts w:ascii="Calibri" w:eastAsia="Calibri" w:hAnsi="Calibri" w:cs="Calibri"/>
              </w:rPr>
            </w:pPr>
            <w:r w:rsidRPr="00936569">
              <w:rPr>
                <w:rFonts w:ascii="Calibri" w:hAnsi="Calibri" w:cs="Calibri"/>
              </w:rPr>
              <w:t>41%</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8120914" w14:textId="77777777" w:rsidR="00280424" w:rsidRPr="00936569" w:rsidRDefault="00280424" w:rsidP="006A75AF">
            <w:pPr>
              <w:rPr>
                <w:rFonts w:ascii="Calibri" w:hAnsi="Calibri" w:cs="Calibri"/>
              </w:rPr>
            </w:pPr>
            <w:r w:rsidRPr="00936569">
              <w:rPr>
                <w:rFonts w:ascii="Calibri" w:hAnsi="Calibri" w:cs="Calibri"/>
              </w:rPr>
              <w:t>111</w:t>
            </w:r>
          </w:p>
          <w:p w14:paraId="56F301EE" w14:textId="77777777" w:rsidR="00280424" w:rsidRPr="00936569" w:rsidRDefault="00280424" w:rsidP="006A75AF">
            <w:pPr>
              <w:rPr>
                <w:rFonts w:ascii="Calibri" w:eastAsia="Calibri" w:hAnsi="Calibri" w:cs="Calibri"/>
              </w:rPr>
            </w:pPr>
            <w:r w:rsidRPr="00936569">
              <w:rPr>
                <w:rFonts w:ascii="Calibri" w:eastAsia="Calibri" w:hAnsi="Calibri" w:cs="Calibri"/>
              </w:rPr>
              <w:t>35%</w:t>
            </w:r>
          </w:p>
        </w:tc>
      </w:tr>
    </w:tbl>
    <w:p w14:paraId="1DAA9830" w14:textId="77777777" w:rsidR="005C31FE" w:rsidRPr="00936569" w:rsidRDefault="005C31FE" w:rsidP="00B96D06">
      <w:pPr>
        <w:spacing w:after="0" w:line="240" w:lineRule="auto"/>
        <w:rPr>
          <w:rFonts w:ascii="Calibri" w:eastAsia="Calibri" w:hAnsi="Calibri" w:cs="Calibri"/>
        </w:rPr>
      </w:pPr>
    </w:p>
    <w:p w14:paraId="349D1DE3" w14:textId="77777777" w:rsidR="00280424" w:rsidRPr="00936569" w:rsidRDefault="00280424" w:rsidP="00B96D06">
      <w:pPr>
        <w:spacing w:after="0" w:line="240" w:lineRule="auto"/>
        <w:rPr>
          <w:rFonts w:ascii="Calibri" w:eastAsia="Calibri" w:hAnsi="Calibri" w:cs="Calibri"/>
        </w:rPr>
      </w:pPr>
      <w:r w:rsidRPr="00936569">
        <w:rPr>
          <w:rFonts w:ascii="Calibri" w:eastAsia="Calibri" w:hAnsi="Calibri" w:cs="Calibri"/>
        </w:rPr>
        <w:t xml:space="preserve">Table </w:t>
      </w:r>
      <w:r w:rsidR="00C651B4">
        <w:rPr>
          <w:rFonts w:ascii="Calibri" w:eastAsia="Calibri" w:hAnsi="Calibri" w:cs="Calibri"/>
        </w:rPr>
        <w:t>3</w:t>
      </w:r>
      <w:r w:rsidR="00F71586" w:rsidRPr="00936569">
        <w:rPr>
          <w:rFonts w:ascii="Calibri" w:eastAsia="Calibri" w:hAnsi="Calibri" w:cs="Calibri"/>
        </w:rPr>
        <w:t>.</w:t>
      </w:r>
      <w:r w:rsidRPr="00936569">
        <w:rPr>
          <w:rFonts w:ascii="Calibri" w:eastAsia="Calibri" w:hAnsi="Calibri" w:cs="Calibri"/>
        </w:rPr>
        <w:t xml:space="preserve"> Characteristics of New Paltz Faculty.</w:t>
      </w:r>
      <w:r w:rsidR="005B4D93" w:rsidRPr="00936569">
        <w:rPr>
          <w:rFonts w:ascii="Calibri" w:eastAsia="Calibri" w:hAnsi="Calibri" w:cs="Calibri"/>
        </w:rPr>
        <w:t xml:space="preserve">    </w:t>
      </w:r>
      <w:r w:rsidRPr="00936569">
        <w:rPr>
          <w:rFonts w:ascii="Calibri" w:eastAsia="Calibri" w:hAnsi="Calibri" w:cs="Calibri"/>
        </w:rPr>
        <w:t>Source: I</w:t>
      </w:r>
      <w:r w:rsidR="00F36B52" w:rsidRPr="00936569">
        <w:rPr>
          <w:rFonts w:ascii="Calibri" w:eastAsia="Calibri" w:hAnsi="Calibri" w:cs="Calibri"/>
        </w:rPr>
        <w:t xml:space="preserve">ntegrated </w:t>
      </w:r>
      <w:r w:rsidRPr="00936569">
        <w:rPr>
          <w:rFonts w:ascii="Calibri" w:eastAsia="Calibri" w:hAnsi="Calibri" w:cs="Calibri"/>
        </w:rPr>
        <w:t>P</w:t>
      </w:r>
      <w:r w:rsidR="00F36B52" w:rsidRPr="00936569">
        <w:rPr>
          <w:rFonts w:ascii="Calibri" w:eastAsia="Calibri" w:hAnsi="Calibri" w:cs="Calibri"/>
        </w:rPr>
        <w:t xml:space="preserve">ostsecondary </w:t>
      </w:r>
      <w:r w:rsidRPr="00936569">
        <w:rPr>
          <w:rFonts w:ascii="Calibri" w:eastAsia="Calibri" w:hAnsi="Calibri" w:cs="Calibri"/>
        </w:rPr>
        <w:t>E</w:t>
      </w:r>
      <w:r w:rsidR="00F36B52" w:rsidRPr="00936569">
        <w:rPr>
          <w:rFonts w:ascii="Calibri" w:eastAsia="Calibri" w:hAnsi="Calibri" w:cs="Calibri"/>
        </w:rPr>
        <w:t xml:space="preserve">ducation </w:t>
      </w:r>
      <w:r w:rsidRPr="00936569">
        <w:rPr>
          <w:rFonts w:ascii="Calibri" w:eastAsia="Calibri" w:hAnsi="Calibri" w:cs="Calibri"/>
        </w:rPr>
        <w:t>D</w:t>
      </w:r>
      <w:r w:rsidR="00F36B52" w:rsidRPr="00936569">
        <w:rPr>
          <w:rFonts w:ascii="Calibri" w:eastAsia="Calibri" w:hAnsi="Calibri" w:cs="Calibri"/>
        </w:rPr>
        <w:t xml:space="preserve">ata </w:t>
      </w:r>
      <w:r w:rsidRPr="00936569">
        <w:rPr>
          <w:rFonts w:ascii="Calibri" w:eastAsia="Calibri" w:hAnsi="Calibri" w:cs="Calibri"/>
        </w:rPr>
        <w:t>S</w:t>
      </w:r>
      <w:r w:rsidR="00F36B52" w:rsidRPr="00936569">
        <w:rPr>
          <w:rFonts w:ascii="Calibri" w:eastAsia="Calibri" w:hAnsi="Calibri" w:cs="Calibri"/>
        </w:rPr>
        <w:t>ystem</w:t>
      </w:r>
      <w:r w:rsidRPr="00936569">
        <w:rPr>
          <w:rFonts w:ascii="Calibri" w:eastAsia="Calibri" w:hAnsi="Calibri" w:cs="Calibri"/>
        </w:rPr>
        <w:t>, Budget Office, SUNY New Paltz</w:t>
      </w:r>
    </w:p>
    <w:p w14:paraId="0A906D01" w14:textId="77777777" w:rsidR="005C31FE" w:rsidRDefault="005C31FE" w:rsidP="00B96D06">
      <w:pPr>
        <w:spacing w:after="0" w:line="240" w:lineRule="auto"/>
        <w:rPr>
          <w:rFonts w:ascii="Calibri" w:eastAsia="Calibri" w:hAnsi="Calibri" w:cs="Calibri"/>
        </w:rPr>
      </w:pPr>
    </w:p>
    <w:p w14:paraId="61B2632D" w14:textId="77777777" w:rsidR="00C651B4" w:rsidRPr="00936569" w:rsidRDefault="00C651B4" w:rsidP="00B96D06">
      <w:pPr>
        <w:spacing w:after="0" w:line="240" w:lineRule="auto"/>
        <w:rPr>
          <w:rFonts w:ascii="Calibri" w:eastAsia="Calibri" w:hAnsi="Calibri" w:cs="Calibri"/>
        </w:rPr>
      </w:pPr>
    </w:p>
    <w:p w14:paraId="1393AECF" w14:textId="77777777" w:rsidR="00280424" w:rsidRPr="00936569" w:rsidRDefault="00280424" w:rsidP="000B7D77">
      <w:pPr>
        <w:shd w:val="clear" w:color="auto" w:fill="FFFFFF"/>
        <w:spacing w:after="0" w:line="240" w:lineRule="auto"/>
        <w:rPr>
          <w:rFonts w:ascii="Calibri" w:hAnsi="Calibri" w:cs="Calibri"/>
        </w:rPr>
      </w:pPr>
      <w:r w:rsidRPr="00936569">
        <w:rPr>
          <w:rFonts w:ascii="Calibri" w:hAnsi="Calibri" w:cs="Calibri"/>
          <w:b/>
        </w:rPr>
        <w:t>Outcome 1.</w:t>
      </w:r>
      <w:r w:rsidR="00AC0584" w:rsidRPr="00936569">
        <w:rPr>
          <w:rFonts w:ascii="Calibri" w:hAnsi="Calibri" w:cs="Calibri"/>
          <w:b/>
        </w:rPr>
        <w:t>5</w:t>
      </w:r>
      <w:r w:rsidRPr="00936569">
        <w:rPr>
          <w:rFonts w:ascii="Calibri" w:hAnsi="Calibri" w:cs="Calibri"/>
          <w:b/>
        </w:rPr>
        <w:t>:</w:t>
      </w:r>
      <w:r w:rsidRPr="00936569">
        <w:rPr>
          <w:rFonts w:ascii="Calibri" w:hAnsi="Calibri" w:cs="Calibri"/>
        </w:rPr>
        <w:t xml:space="preserve"> The faculty are qualified to teach in their disciplinary areas. They model v</w:t>
      </w:r>
      <w:r w:rsidRPr="00936569">
        <w:rPr>
          <w:rFonts w:ascii="Calibri" w:eastAsia="Calibri" w:hAnsi="Calibri" w:cs="Calibri"/>
        </w:rPr>
        <w:t xml:space="preserve">arious kinds of intellectual inquiry as teachers, advisors, and mentors. As active scholars and creative artists, they publish books and book collections, refereed and non-refereed articles and entries, </w:t>
      </w:r>
      <w:r w:rsidR="000449CE" w:rsidRPr="00936569">
        <w:rPr>
          <w:rFonts w:ascii="Calibri" w:eastAsia="Calibri" w:hAnsi="Calibri" w:cs="Calibri"/>
        </w:rPr>
        <w:t xml:space="preserve">and </w:t>
      </w:r>
      <w:r w:rsidRPr="00936569">
        <w:rPr>
          <w:rFonts w:ascii="Calibri" w:eastAsia="Calibri" w:hAnsi="Calibri" w:cs="Calibri"/>
        </w:rPr>
        <w:t xml:space="preserve">scholarly reviews; give professional presentations; engage in a range of creative activities; and serve as experts and public-facing intellectuals. Although New Paltz has a sufficient number of faculty, </w:t>
      </w:r>
      <w:r w:rsidRPr="00936569">
        <w:rPr>
          <w:rFonts w:ascii="Calibri" w:hAnsi="Calibri" w:cs="Calibri"/>
        </w:rPr>
        <w:t xml:space="preserve">the number of tenure-line and tenured faculty has declined. </w:t>
      </w:r>
      <w:r w:rsidR="004D78D8" w:rsidRPr="00936569">
        <w:rPr>
          <w:rFonts w:ascii="Calibri" w:hAnsi="Calibri" w:cs="Calibri"/>
        </w:rPr>
        <w:t xml:space="preserve">This is an area for continued institutional attention as should </w:t>
      </w:r>
      <w:r w:rsidR="000449CE" w:rsidRPr="00936569">
        <w:rPr>
          <w:rFonts w:ascii="Calibri" w:hAnsi="Calibri" w:cs="Calibri"/>
        </w:rPr>
        <w:t xml:space="preserve">supporting </w:t>
      </w:r>
      <w:r w:rsidR="004D78D8" w:rsidRPr="00936569">
        <w:rPr>
          <w:rFonts w:ascii="Calibri" w:hAnsi="Calibri" w:cs="Calibri"/>
        </w:rPr>
        <w:t xml:space="preserve">faculty </w:t>
      </w:r>
      <w:r w:rsidR="000449CE" w:rsidRPr="00936569">
        <w:rPr>
          <w:rFonts w:ascii="Calibri" w:hAnsi="Calibri" w:cs="Calibri"/>
        </w:rPr>
        <w:t>retention</w:t>
      </w:r>
      <w:r w:rsidRPr="00936569">
        <w:rPr>
          <w:rFonts w:ascii="Calibri" w:hAnsi="Calibri" w:cs="Calibri"/>
        </w:rPr>
        <w:t>.</w:t>
      </w:r>
    </w:p>
    <w:p w14:paraId="23A5FF89" w14:textId="77777777" w:rsidR="000B7D77" w:rsidRPr="00936569" w:rsidRDefault="000B7D77" w:rsidP="000B7D77">
      <w:pPr>
        <w:shd w:val="clear" w:color="auto" w:fill="FFFFFF"/>
        <w:spacing w:after="0" w:line="240" w:lineRule="auto"/>
        <w:rPr>
          <w:rFonts w:ascii="Calibri" w:hAnsi="Calibri" w:cs="Calibri"/>
        </w:rPr>
      </w:pPr>
    </w:p>
    <w:p w14:paraId="3248F76C" w14:textId="77777777" w:rsidR="000B7D77" w:rsidRPr="00936569" w:rsidRDefault="000B7D77" w:rsidP="000B7D77">
      <w:pPr>
        <w:shd w:val="clear" w:color="auto" w:fill="FFFFFF"/>
        <w:spacing w:after="0" w:line="240" w:lineRule="auto"/>
        <w:rPr>
          <w:rFonts w:ascii="Calibri" w:hAnsi="Calibri" w:cs="Calibri"/>
        </w:rPr>
      </w:pPr>
    </w:p>
    <w:p w14:paraId="3448BD1B" w14:textId="77777777" w:rsidR="00F36B52" w:rsidRPr="00936569" w:rsidRDefault="00280424" w:rsidP="00F36B52">
      <w:pPr>
        <w:spacing w:after="0" w:line="240" w:lineRule="auto"/>
        <w:rPr>
          <w:rFonts w:ascii="Calibri" w:hAnsi="Calibri" w:cs="Calibri"/>
          <w:b/>
        </w:rPr>
      </w:pPr>
      <w:r w:rsidRPr="00936569">
        <w:rPr>
          <w:rFonts w:ascii="Calibri" w:hAnsi="Calibri" w:cs="Calibri"/>
          <w:b/>
        </w:rPr>
        <w:t>1.</w:t>
      </w:r>
      <w:r w:rsidR="00FA1781" w:rsidRPr="00936569">
        <w:rPr>
          <w:rFonts w:ascii="Calibri" w:hAnsi="Calibri" w:cs="Calibri"/>
          <w:b/>
        </w:rPr>
        <w:t>6</w:t>
      </w:r>
      <w:r w:rsidRPr="00936569">
        <w:rPr>
          <w:rFonts w:ascii="Calibri" w:hAnsi="Calibri" w:cs="Calibri"/>
        </w:rPr>
        <w:tab/>
      </w:r>
      <w:r w:rsidRPr="00936569">
        <w:rPr>
          <w:rFonts w:ascii="Calibri" w:hAnsi="Calibri" w:cs="Calibri"/>
          <w:b/>
        </w:rPr>
        <w:t xml:space="preserve">Maintain a healthy student-faculty ratio and </w:t>
      </w:r>
      <w:r w:rsidR="000449CE" w:rsidRPr="00936569">
        <w:rPr>
          <w:rFonts w:ascii="Calibri" w:hAnsi="Calibri" w:cs="Calibri"/>
          <w:b/>
        </w:rPr>
        <w:t xml:space="preserve">modest </w:t>
      </w:r>
      <w:r w:rsidR="00F36B52" w:rsidRPr="00936569">
        <w:rPr>
          <w:rFonts w:ascii="Calibri" w:hAnsi="Calibri" w:cs="Calibri"/>
          <w:b/>
        </w:rPr>
        <w:t>class size</w:t>
      </w:r>
    </w:p>
    <w:p w14:paraId="658B8A99" w14:textId="77777777" w:rsidR="00F36B52" w:rsidRPr="00936569" w:rsidRDefault="00F36B52" w:rsidP="00F36B52">
      <w:pPr>
        <w:spacing w:after="0" w:line="240" w:lineRule="auto"/>
        <w:rPr>
          <w:rFonts w:ascii="Calibri" w:hAnsi="Calibri" w:cs="Calibri"/>
          <w:b/>
        </w:rPr>
      </w:pPr>
    </w:p>
    <w:p w14:paraId="35510EF6" w14:textId="77777777" w:rsidR="00280424" w:rsidRPr="00936569" w:rsidRDefault="00280424" w:rsidP="00F36B52">
      <w:pPr>
        <w:spacing w:after="0" w:line="240" w:lineRule="auto"/>
        <w:rPr>
          <w:rFonts w:ascii="Calibri" w:hAnsi="Calibri" w:cs="Calibri"/>
        </w:rPr>
      </w:pPr>
      <w:r w:rsidRPr="00936569">
        <w:rPr>
          <w:rFonts w:ascii="Calibri" w:eastAsia="Calibri" w:hAnsi="Calibri" w:cs="Calibri"/>
        </w:rPr>
        <w:t xml:space="preserve">New Paltz has a student-faculty ratio of 16:1 and modest class sizes. </w:t>
      </w:r>
      <w:r w:rsidR="000449CE" w:rsidRPr="00936569">
        <w:rPr>
          <w:rFonts w:ascii="Calibri" w:eastAsia="Calibri" w:hAnsi="Calibri" w:cs="Calibri"/>
        </w:rPr>
        <w:t>T</w:t>
      </w:r>
      <w:r w:rsidRPr="00936569">
        <w:rPr>
          <w:rFonts w:ascii="Calibri" w:eastAsia="Calibri" w:hAnsi="Calibri" w:cs="Calibri"/>
        </w:rPr>
        <w:t xml:space="preserve">able </w:t>
      </w:r>
      <w:r w:rsidR="00C651B4">
        <w:rPr>
          <w:rFonts w:ascii="Calibri" w:eastAsia="Calibri" w:hAnsi="Calibri" w:cs="Calibri"/>
        </w:rPr>
        <w:t>4</w:t>
      </w:r>
      <w:r w:rsidRPr="00936569">
        <w:rPr>
          <w:rFonts w:ascii="Calibri" w:eastAsia="Calibri" w:hAnsi="Calibri" w:cs="Calibri"/>
        </w:rPr>
        <w:t xml:space="preserve"> shows</w:t>
      </w:r>
      <w:r w:rsidR="000449CE" w:rsidRPr="00936569">
        <w:rPr>
          <w:rFonts w:ascii="Calibri" w:eastAsia="Calibri" w:hAnsi="Calibri" w:cs="Calibri"/>
        </w:rPr>
        <w:t xml:space="preserve"> that </w:t>
      </w:r>
      <w:r w:rsidRPr="00936569">
        <w:rPr>
          <w:rFonts w:ascii="Calibri" w:eastAsia="Calibri" w:hAnsi="Calibri" w:cs="Calibri"/>
        </w:rPr>
        <w:t xml:space="preserve">over the last five years, </w:t>
      </w:r>
      <w:r w:rsidR="008E41B4">
        <w:rPr>
          <w:rFonts w:ascii="Calibri" w:eastAsia="Calibri" w:hAnsi="Calibri" w:cs="Calibri"/>
        </w:rPr>
        <w:t xml:space="preserve">up to </w:t>
      </w:r>
      <w:r w:rsidR="000449CE" w:rsidRPr="00936569">
        <w:rPr>
          <w:rFonts w:ascii="Calibri" w:eastAsia="Calibri" w:hAnsi="Calibri" w:cs="Calibri"/>
        </w:rPr>
        <w:t>75% of our classes have had 3</w:t>
      </w:r>
      <w:r w:rsidRPr="00936569">
        <w:rPr>
          <w:rFonts w:ascii="Calibri" w:eastAsia="Calibri" w:hAnsi="Calibri" w:cs="Calibri"/>
        </w:rPr>
        <w:t xml:space="preserve">0 or fewer students and over 90% </w:t>
      </w:r>
      <w:r w:rsidR="000449CE" w:rsidRPr="00936569">
        <w:rPr>
          <w:rFonts w:ascii="Calibri" w:eastAsia="Calibri" w:hAnsi="Calibri" w:cs="Calibri"/>
        </w:rPr>
        <w:t xml:space="preserve">of our classes </w:t>
      </w:r>
      <w:r w:rsidRPr="00936569">
        <w:rPr>
          <w:rFonts w:ascii="Calibri" w:eastAsia="Calibri" w:hAnsi="Calibri" w:cs="Calibri"/>
        </w:rPr>
        <w:t xml:space="preserve">have </w:t>
      </w:r>
      <w:r w:rsidR="000449CE" w:rsidRPr="00936569">
        <w:rPr>
          <w:rFonts w:ascii="Calibri" w:eastAsia="Calibri" w:hAnsi="Calibri" w:cs="Calibri"/>
        </w:rPr>
        <w:t xml:space="preserve">had </w:t>
      </w:r>
      <w:r w:rsidRPr="00936569">
        <w:rPr>
          <w:rFonts w:ascii="Calibri" w:eastAsia="Calibri" w:hAnsi="Calibri" w:cs="Calibri"/>
        </w:rPr>
        <w:t>fewer than 40</w:t>
      </w:r>
      <w:r w:rsidR="000449CE" w:rsidRPr="00936569">
        <w:rPr>
          <w:rFonts w:ascii="Calibri" w:eastAsia="Calibri" w:hAnsi="Calibri" w:cs="Calibri"/>
        </w:rPr>
        <w:t xml:space="preserve"> students</w:t>
      </w:r>
      <w:r w:rsidRPr="00936569">
        <w:rPr>
          <w:rFonts w:ascii="Calibri" w:eastAsia="Calibri" w:hAnsi="Calibri" w:cs="Calibri"/>
        </w:rPr>
        <w:t xml:space="preserve">. </w:t>
      </w:r>
      <w:r w:rsidR="004D78D8" w:rsidRPr="00936569">
        <w:rPr>
          <w:rFonts w:ascii="Calibri" w:eastAsia="Calibri" w:hAnsi="Calibri" w:cs="Calibri"/>
        </w:rPr>
        <w:t>Small to modest c</w:t>
      </w:r>
      <w:r w:rsidR="000449CE" w:rsidRPr="00936569">
        <w:rPr>
          <w:rFonts w:ascii="Calibri" w:eastAsia="Calibri" w:hAnsi="Calibri" w:cs="Calibri"/>
        </w:rPr>
        <w:t xml:space="preserve">lass sizes allow for </w:t>
      </w:r>
      <w:r w:rsidR="000449CE" w:rsidRPr="00936569">
        <w:rPr>
          <w:rFonts w:ascii="Calibri" w:hAnsi="Calibri" w:cs="Calibri"/>
        </w:rPr>
        <w:t>collaborative assignments and projects, individual student attention, and students’ acquisition and demonstration of essential knowledge and skills.</w:t>
      </w:r>
    </w:p>
    <w:p w14:paraId="01B7C51E" w14:textId="77777777" w:rsidR="00F36B52" w:rsidRPr="00936569" w:rsidRDefault="00F36B52" w:rsidP="00F36B52">
      <w:pPr>
        <w:spacing w:after="0" w:line="240" w:lineRule="auto"/>
        <w:rPr>
          <w:rFonts w:ascii="Calibri" w:hAnsi="Calibri" w:cs="Calibri"/>
        </w:rPr>
      </w:pPr>
    </w:p>
    <w:p w14:paraId="0211C9E6" w14:textId="77777777" w:rsidR="00F36B52" w:rsidRPr="00936569" w:rsidRDefault="00F36B52" w:rsidP="00F36B52">
      <w:pPr>
        <w:spacing w:after="0" w:line="240" w:lineRule="auto"/>
        <w:rPr>
          <w:rFonts w:ascii="Calibri" w:eastAsia="Calibri" w:hAnsi="Calibri" w:cs="Calibri"/>
        </w:rPr>
      </w:pPr>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960"/>
        <w:gridCol w:w="1140"/>
        <w:gridCol w:w="960"/>
        <w:gridCol w:w="960"/>
        <w:gridCol w:w="960"/>
      </w:tblGrid>
      <w:tr w:rsidR="00280424" w:rsidRPr="00936569" w14:paraId="490BB5B9" w14:textId="77777777" w:rsidTr="00137B81">
        <w:trPr>
          <w:trHeight w:val="290"/>
        </w:trPr>
        <w:tc>
          <w:tcPr>
            <w:tcW w:w="2800" w:type="dxa"/>
            <w:shd w:val="clear" w:color="auto" w:fill="auto"/>
            <w:noWrap/>
            <w:vAlign w:val="bottom"/>
            <w:hideMark/>
          </w:tcPr>
          <w:p w14:paraId="7F7B204B" w14:textId="77777777" w:rsidR="00280424" w:rsidRPr="00936569" w:rsidRDefault="00280424" w:rsidP="006A75AF">
            <w:pPr>
              <w:spacing w:line="240" w:lineRule="auto"/>
              <w:rPr>
                <w:rFonts w:ascii="Calibri" w:eastAsia="Times New Roman" w:hAnsi="Calibri" w:cs="Calibri"/>
              </w:rPr>
            </w:pPr>
            <w:r w:rsidRPr="00936569">
              <w:rPr>
                <w:rFonts w:ascii="Calibri" w:eastAsia="Times New Roman" w:hAnsi="Calibri" w:cs="Calibri"/>
              </w:rPr>
              <w:t>Average Class Size</w:t>
            </w:r>
          </w:p>
        </w:tc>
        <w:tc>
          <w:tcPr>
            <w:tcW w:w="960" w:type="dxa"/>
            <w:shd w:val="clear" w:color="auto" w:fill="auto"/>
            <w:noWrap/>
            <w:vAlign w:val="bottom"/>
            <w:hideMark/>
          </w:tcPr>
          <w:p w14:paraId="3192E6BC" w14:textId="77777777" w:rsidR="00280424" w:rsidRPr="00936569" w:rsidRDefault="00280424" w:rsidP="006A75AF">
            <w:pPr>
              <w:spacing w:line="240" w:lineRule="auto"/>
              <w:jc w:val="center"/>
              <w:rPr>
                <w:rFonts w:ascii="Calibri" w:eastAsia="Times New Roman" w:hAnsi="Calibri" w:cs="Calibri"/>
                <w:color w:val="000000"/>
              </w:rPr>
            </w:pPr>
            <w:r w:rsidRPr="00936569">
              <w:rPr>
                <w:rFonts w:ascii="Calibri" w:eastAsia="Times New Roman" w:hAnsi="Calibri" w:cs="Calibri"/>
                <w:color w:val="000000"/>
              </w:rPr>
              <w:t>Fall 2015</w:t>
            </w:r>
          </w:p>
        </w:tc>
        <w:tc>
          <w:tcPr>
            <w:tcW w:w="1140" w:type="dxa"/>
            <w:shd w:val="clear" w:color="auto" w:fill="auto"/>
            <w:noWrap/>
            <w:vAlign w:val="bottom"/>
            <w:hideMark/>
          </w:tcPr>
          <w:p w14:paraId="6BAA987B" w14:textId="77777777" w:rsidR="00280424" w:rsidRPr="00936569" w:rsidRDefault="00280424" w:rsidP="006A75AF">
            <w:pPr>
              <w:spacing w:after="0" w:line="240" w:lineRule="auto"/>
              <w:jc w:val="center"/>
              <w:rPr>
                <w:rFonts w:ascii="Calibri" w:eastAsia="Times New Roman" w:hAnsi="Calibri" w:cs="Calibri"/>
                <w:color w:val="000000"/>
              </w:rPr>
            </w:pPr>
            <w:r w:rsidRPr="00936569">
              <w:rPr>
                <w:rFonts w:ascii="Calibri" w:eastAsia="Times New Roman" w:hAnsi="Calibri" w:cs="Calibri"/>
                <w:color w:val="000000"/>
              </w:rPr>
              <w:t xml:space="preserve">Fall </w:t>
            </w:r>
          </w:p>
          <w:p w14:paraId="0AA88CE4" w14:textId="77777777" w:rsidR="00280424" w:rsidRPr="00936569" w:rsidRDefault="00280424" w:rsidP="006A75AF">
            <w:pPr>
              <w:spacing w:line="240" w:lineRule="auto"/>
              <w:jc w:val="center"/>
              <w:rPr>
                <w:rFonts w:ascii="Calibri" w:eastAsia="Times New Roman" w:hAnsi="Calibri" w:cs="Calibri"/>
                <w:color w:val="000000"/>
              </w:rPr>
            </w:pPr>
            <w:r w:rsidRPr="00936569">
              <w:rPr>
                <w:rFonts w:ascii="Calibri" w:eastAsia="Times New Roman" w:hAnsi="Calibri" w:cs="Calibri"/>
                <w:color w:val="000000"/>
              </w:rPr>
              <w:t>2016</w:t>
            </w:r>
          </w:p>
        </w:tc>
        <w:tc>
          <w:tcPr>
            <w:tcW w:w="960" w:type="dxa"/>
            <w:shd w:val="clear" w:color="auto" w:fill="auto"/>
            <w:noWrap/>
            <w:vAlign w:val="bottom"/>
            <w:hideMark/>
          </w:tcPr>
          <w:p w14:paraId="7F31B102" w14:textId="77777777" w:rsidR="00280424" w:rsidRPr="00936569" w:rsidRDefault="00280424" w:rsidP="006A75AF">
            <w:pPr>
              <w:spacing w:line="240" w:lineRule="auto"/>
              <w:jc w:val="center"/>
              <w:rPr>
                <w:rFonts w:ascii="Calibri" w:eastAsia="Times New Roman" w:hAnsi="Calibri" w:cs="Calibri"/>
                <w:color w:val="000000"/>
              </w:rPr>
            </w:pPr>
            <w:r w:rsidRPr="00936569">
              <w:rPr>
                <w:rFonts w:ascii="Calibri" w:eastAsia="Times New Roman" w:hAnsi="Calibri" w:cs="Calibri"/>
                <w:color w:val="000000"/>
              </w:rPr>
              <w:t>Fall 2017</w:t>
            </w:r>
          </w:p>
        </w:tc>
        <w:tc>
          <w:tcPr>
            <w:tcW w:w="960" w:type="dxa"/>
            <w:shd w:val="clear" w:color="auto" w:fill="auto"/>
            <w:noWrap/>
            <w:vAlign w:val="bottom"/>
            <w:hideMark/>
          </w:tcPr>
          <w:p w14:paraId="3060A40C" w14:textId="77777777" w:rsidR="00280424" w:rsidRPr="00936569" w:rsidRDefault="00280424" w:rsidP="006A75AF">
            <w:pPr>
              <w:spacing w:line="240" w:lineRule="auto"/>
              <w:jc w:val="center"/>
              <w:rPr>
                <w:rFonts w:ascii="Calibri" w:eastAsia="Times New Roman" w:hAnsi="Calibri" w:cs="Calibri"/>
                <w:color w:val="000000"/>
              </w:rPr>
            </w:pPr>
            <w:r w:rsidRPr="00936569">
              <w:rPr>
                <w:rFonts w:ascii="Calibri" w:eastAsia="Times New Roman" w:hAnsi="Calibri" w:cs="Calibri"/>
                <w:color w:val="000000"/>
              </w:rPr>
              <w:t>Fall 2018</w:t>
            </w:r>
          </w:p>
        </w:tc>
        <w:tc>
          <w:tcPr>
            <w:tcW w:w="960" w:type="dxa"/>
            <w:shd w:val="clear" w:color="auto" w:fill="auto"/>
            <w:noWrap/>
            <w:vAlign w:val="bottom"/>
            <w:hideMark/>
          </w:tcPr>
          <w:p w14:paraId="06821FD4" w14:textId="77777777" w:rsidR="00280424" w:rsidRPr="00936569" w:rsidRDefault="00280424" w:rsidP="006A75AF">
            <w:pPr>
              <w:spacing w:line="240" w:lineRule="auto"/>
              <w:jc w:val="center"/>
              <w:rPr>
                <w:rFonts w:ascii="Calibri" w:eastAsia="Times New Roman" w:hAnsi="Calibri" w:cs="Calibri"/>
                <w:color w:val="000000"/>
              </w:rPr>
            </w:pPr>
            <w:r w:rsidRPr="00936569">
              <w:rPr>
                <w:rFonts w:ascii="Calibri" w:eastAsia="Times New Roman" w:hAnsi="Calibri" w:cs="Calibri"/>
                <w:color w:val="000000"/>
              </w:rPr>
              <w:t>Fall 2019</w:t>
            </w:r>
          </w:p>
        </w:tc>
      </w:tr>
      <w:tr w:rsidR="00280424" w:rsidRPr="00936569" w14:paraId="500E4D88" w14:textId="77777777" w:rsidTr="00137B81">
        <w:trPr>
          <w:trHeight w:val="290"/>
        </w:trPr>
        <w:tc>
          <w:tcPr>
            <w:tcW w:w="2800" w:type="dxa"/>
            <w:shd w:val="clear" w:color="auto" w:fill="auto"/>
            <w:noWrap/>
            <w:vAlign w:val="bottom"/>
            <w:hideMark/>
          </w:tcPr>
          <w:p w14:paraId="61474C67" w14:textId="77777777" w:rsidR="00280424" w:rsidRPr="00936569" w:rsidRDefault="00280424" w:rsidP="006A75AF">
            <w:pPr>
              <w:spacing w:line="240" w:lineRule="auto"/>
              <w:rPr>
                <w:rFonts w:ascii="Calibri" w:eastAsia="Times New Roman" w:hAnsi="Calibri" w:cs="Calibri"/>
                <w:color w:val="000000"/>
              </w:rPr>
            </w:pPr>
            <w:r w:rsidRPr="00936569">
              <w:rPr>
                <w:rFonts w:ascii="Calibri" w:eastAsia="Times New Roman" w:hAnsi="Calibri" w:cs="Calibri"/>
                <w:color w:val="000000"/>
              </w:rPr>
              <w:t>Undergraduate Classes</w:t>
            </w:r>
          </w:p>
        </w:tc>
        <w:tc>
          <w:tcPr>
            <w:tcW w:w="960" w:type="dxa"/>
            <w:shd w:val="clear" w:color="auto" w:fill="auto"/>
            <w:noWrap/>
            <w:vAlign w:val="bottom"/>
            <w:hideMark/>
          </w:tcPr>
          <w:p w14:paraId="074AEF3A"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24.0</w:t>
            </w:r>
          </w:p>
        </w:tc>
        <w:tc>
          <w:tcPr>
            <w:tcW w:w="1140" w:type="dxa"/>
            <w:shd w:val="clear" w:color="auto" w:fill="auto"/>
            <w:noWrap/>
            <w:vAlign w:val="bottom"/>
            <w:hideMark/>
          </w:tcPr>
          <w:p w14:paraId="60C83572"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24.0</w:t>
            </w:r>
          </w:p>
        </w:tc>
        <w:tc>
          <w:tcPr>
            <w:tcW w:w="960" w:type="dxa"/>
            <w:shd w:val="clear" w:color="auto" w:fill="auto"/>
            <w:noWrap/>
            <w:vAlign w:val="bottom"/>
            <w:hideMark/>
          </w:tcPr>
          <w:p w14:paraId="7BB74B26"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25.4</w:t>
            </w:r>
          </w:p>
        </w:tc>
        <w:tc>
          <w:tcPr>
            <w:tcW w:w="960" w:type="dxa"/>
            <w:shd w:val="clear" w:color="auto" w:fill="auto"/>
            <w:noWrap/>
            <w:vAlign w:val="bottom"/>
            <w:hideMark/>
          </w:tcPr>
          <w:p w14:paraId="41CAF0DB"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24.1</w:t>
            </w:r>
          </w:p>
        </w:tc>
        <w:tc>
          <w:tcPr>
            <w:tcW w:w="960" w:type="dxa"/>
            <w:shd w:val="clear" w:color="auto" w:fill="auto"/>
            <w:noWrap/>
            <w:vAlign w:val="bottom"/>
            <w:hideMark/>
          </w:tcPr>
          <w:p w14:paraId="2186EBBC"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24.6</w:t>
            </w:r>
          </w:p>
        </w:tc>
      </w:tr>
      <w:tr w:rsidR="00280424" w:rsidRPr="00936569" w14:paraId="2C8A7F80" w14:textId="77777777" w:rsidTr="00137B81">
        <w:trPr>
          <w:trHeight w:val="290"/>
        </w:trPr>
        <w:tc>
          <w:tcPr>
            <w:tcW w:w="2800" w:type="dxa"/>
            <w:shd w:val="clear" w:color="auto" w:fill="auto"/>
            <w:noWrap/>
            <w:vAlign w:val="bottom"/>
            <w:hideMark/>
          </w:tcPr>
          <w:p w14:paraId="4FC14A20" w14:textId="77777777" w:rsidR="00280424" w:rsidRPr="00936569" w:rsidRDefault="00280424" w:rsidP="006A75AF">
            <w:pPr>
              <w:spacing w:line="240" w:lineRule="auto"/>
              <w:rPr>
                <w:rFonts w:ascii="Calibri" w:eastAsia="Times New Roman" w:hAnsi="Calibri" w:cs="Calibri"/>
                <w:color w:val="000000"/>
              </w:rPr>
            </w:pPr>
            <w:r w:rsidRPr="00936569">
              <w:rPr>
                <w:rFonts w:ascii="Calibri" w:eastAsia="Times New Roman" w:hAnsi="Calibri" w:cs="Calibri"/>
                <w:color w:val="000000"/>
              </w:rPr>
              <w:t>Graduate Classes</w:t>
            </w:r>
          </w:p>
        </w:tc>
        <w:tc>
          <w:tcPr>
            <w:tcW w:w="960" w:type="dxa"/>
            <w:shd w:val="clear" w:color="auto" w:fill="auto"/>
            <w:noWrap/>
            <w:vAlign w:val="bottom"/>
            <w:hideMark/>
          </w:tcPr>
          <w:p w14:paraId="454580CC"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16.6</w:t>
            </w:r>
          </w:p>
        </w:tc>
        <w:tc>
          <w:tcPr>
            <w:tcW w:w="1140" w:type="dxa"/>
            <w:shd w:val="clear" w:color="auto" w:fill="auto"/>
            <w:noWrap/>
            <w:vAlign w:val="bottom"/>
            <w:hideMark/>
          </w:tcPr>
          <w:p w14:paraId="166ADD6A"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14.9</w:t>
            </w:r>
          </w:p>
        </w:tc>
        <w:tc>
          <w:tcPr>
            <w:tcW w:w="960" w:type="dxa"/>
            <w:shd w:val="clear" w:color="auto" w:fill="auto"/>
            <w:noWrap/>
            <w:vAlign w:val="bottom"/>
            <w:hideMark/>
          </w:tcPr>
          <w:p w14:paraId="1CBCF40A"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15.3</w:t>
            </w:r>
          </w:p>
        </w:tc>
        <w:tc>
          <w:tcPr>
            <w:tcW w:w="960" w:type="dxa"/>
            <w:shd w:val="clear" w:color="auto" w:fill="auto"/>
            <w:noWrap/>
            <w:vAlign w:val="bottom"/>
            <w:hideMark/>
          </w:tcPr>
          <w:p w14:paraId="17EAF6E2"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16.4</w:t>
            </w:r>
          </w:p>
        </w:tc>
        <w:tc>
          <w:tcPr>
            <w:tcW w:w="960" w:type="dxa"/>
            <w:shd w:val="clear" w:color="auto" w:fill="auto"/>
            <w:noWrap/>
            <w:vAlign w:val="bottom"/>
            <w:hideMark/>
          </w:tcPr>
          <w:p w14:paraId="2C0DE803"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15.2</w:t>
            </w:r>
          </w:p>
        </w:tc>
      </w:tr>
      <w:tr w:rsidR="00280424" w:rsidRPr="00936569" w14:paraId="7EC0A6EB" w14:textId="77777777" w:rsidTr="00CE5B85">
        <w:trPr>
          <w:trHeight w:val="512"/>
        </w:trPr>
        <w:tc>
          <w:tcPr>
            <w:tcW w:w="2800" w:type="dxa"/>
            <w:shd w:val="clear" w:color="auto" w:fill="auto"/>
            <w:noWrap/>
            <w:vAlign w:val="bottom"/>
            <w:hideMark/>
          </w:tcPr>
          <w:p w14:paraId="584A251E" w14:textId="77777777" w:rsidR="00280424" w:rsidRPr="00936569" w:rsidRDefault="00280424" w:rsidP="008E41B4">
            <w:pPr>
              <w:spacing w:line="240" w:lineRule="auto"/>
              <w:rPr>
                <w:rFonts w:ascii="Calibri" w:eastAsia="Times New Roman" w:hAnsi="Calibri" w:cs="Calibri"/>
                <w:color w:val="000000"/>
              </w:rPr>
            </w:pPr>
            <w:r w:rsidRPr="00936569">
              <w:rPr>
                <w:rFonts w:ascii="Calibri" w:eastAsia="Times New Roman" w:hAnsi="Calibri" w:cs="Calibri"/>
                <w:color w:val="000000"/>
              </w:rPr>
              <w:t xml:space="preserve">Percent of </w:t>
            </w:r>
            <w:r w:rsidR="008E41B4">
              <w:rPr>
                <w:rFonts w:ascii="Calibri" w:eastAsia="Times New Roman" w:hAnsi="Calibri" w:cs="Calibri"/>
                <w:color w:val="000000"/>
              </w:rPr>
              <w:t>Classes with Fewer Than 30 S</w:t>
            </w:r>
            <w:r w:rsidRPr="00936569">
              <w:rPr>
                <w:rFonts w:ascii="Calibri" w:eastAsia="Times New Roman" w:hAnsi="Calibri" w:cs="Calibri"/>
                <w:color w:val="000000"/>
              </w:rPr>
              <w:t>tudents</w:t>
            </w:r>
          </w:p>
        </w:tc>
        <w:tc>
          <w:tcPr>
            <w:tcW w:w="960" w:type="dxa"/>
            <w:shd w:val="clear" w:color="auto" w:fill="auto"/>
            <w:noWrap/>
            <w:vAlign w:val="bottom"/>
            <w:hideMark/>
          </w:tcPr>
          <w:p w14:paraId="2F7EE503"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74%</w:t>
            </w:r>
          </w:p>
        </w:tc>
        <w:tc>
          <w:tcPr>
            <w:tcW w:w="1140" w:type="dxa"/>
            <w:shd w:val="clear" w:color="auto" w:fill="auto"/>
            <w:noWrap/>
            <w:vAlign w:val="bottom"/>
            <w:hideMark/>
          </w:tcPr>
          <w:p w14:paraId="32247A42"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74%</w:t>
            </w:r>
          </w:p>
        </w:tc>
        <w:tc>
          <w:tcPr>
            <w:tcW w:w="960" w:type="dxa"/>
            <w:shd w:val="clear" w:color="auto" w:fill="auto"/>
            <w:noWrap/>
            <w:vAlign w:val="bottom"/>
            <w:hideMark/>
          </w:tcPr>
          <w:p w14:paraId="3C730B78"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70%</w:t>
            </w:r>
          </w:p>
        </w:tc>
        <w:tc>
          <w:tcPr>
            <w:tcW w:w="960" w:type="dxa"/>
            <w:shd w:val="clear" w:color="auto" w:fill="auto"/>
            <w:noWrap/>
            <w:vAlign w:val="bottom"/>
            <w:hideMark/>
          </w:tcPr>
          <w:p w14:paraId="248BDE1A"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75%</w:t>
            </w:r>
          </w:p>
        </w:tc>
        <w:tc>
          <w:tcPr>
            <w:tcW w:w="960" w:type="dxa"/>
            <w:shd w:val="clear" w:color="auto" w:fill="auto"/>
            <w:noWrap/>
            <w:vAlign w:val="bottom"/>
            <w:hideMark/>
          </w:tcPr>
          <w:p w14:paraId="24D44751"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73%</w:t>
            </w:r>
          </w:p>
        </w:tc>
      </w:tr>
      <w:tr w:rsidR="00280424" w:rsidRPr="00936569" w14:paraId="7FFAACFF" w14:textId="77777777" w:rsidTr="00CE5B85">
        <w:trPr>
          <w:trHeight w:val="656"/>
        </w:trPr>
        <w:tc>
          <w:tcPr>
            <w:tcW w:w="2800" w:type="dxa"/>
            <w:shd w:val="clear" w:color="auto" w:fill="auto"/>
            <w:noWrap/>
            <w:vAlign w:val="bottom"/>
            <w:hideMark/>
          </w:tcPr>
          <w:p w14:paraId="3FD083ED" w14:textId="77777777" w:rsidR="00280424" w:rsidRPr="00936569" w:rsidRDefault="008E41B4" w:rsidP="008E41B4">
            <w:pPr>
              <w:spacing w:line="240" w:lineRule="auto"/>
              <w:rPr>
                <w:rFonts w:ascii="Calibri" w:eastAsia="Times New Roman" w:hAnsi="Calibri" w:cs="Calibri"/>
                <w:color w:val="000000"/>
              </w:rPr>
            </w:pPr>
            <w:r>
              <w:rPr>
                <w:rFonts w:ascii="Calibri" w:eastAsia="Times New Roman" w:hAnsi="Calibri" w:cs="Calibri"/>
                <w:color w:val="000000"/>
              </w:rPr>
              <w:t>Percent of C</w:t>
            </w:r>
            <w:r w:rsidR="00280424" w:rsidRPr="00936569">
              <w:rPr>
                <w:rFonts w:ascii="Calibri" w:eastAsia="Times New Roman" w:hAnsi="Calibri" w:cs="Calibri"/>
                <w:color w:val="000000"/>
              </w:rPr>
              <w:t xml:space="preserve">lasses with </w:t>
            </w:r>
            <w:r>
              <w:rPr>
                <w:rFonts w:ascii="Calibri" w:eastAsia="Times New Roman" w:hAnsi="Calibri" w:cs="Calibri"/>
                <w:color w:val="000000"/>
              </w:rPr>
              <w:t>F</w:t>
            </w:r>
            <w:r w:rsidR="00280424" w:rsidRPr="00936569">
              <w:rPr>
                <w:rFonts w:ascii="Calibri" w:eastAsia="Times New Roman" w:hAnsi="Calibri" w:cs="Calibri"/>
                <w:color w:val="000000"/>
              </w:rPr>
              <w:t xml:space="preserve">ewer </w:t>
            </w:r>
            <w:r>
              <w:rPr>
                <w:rFonts w:ascii="Calibri" w:eastAsia="Times New Roman" w:hAnsi="Calibri" w:cs="Calibri"/>
                <w:color w:val="000000"/>
              </w:rPr>
              <w:t>T</w:t>
            </w:r>
            <w:r w:rsidR="00280424" w:rsidRPr="00936569">
              <w:rPr>
                <w:rFonts w:ascii="Calibri" w:eastAsia="Times New Roman" w:hAnsi="Calibri" w:cs="Calibri"/>
                <w:color w:val="000000"/>
              </w:rPr>
              <w:t xml:space="preserve">han 40 </w:t>
            </w:r>
            <w:r>
              <w:rPr>
                <w:rFonts w:ascii="Calibri" w:eastAsia="Times New Roman" w:hAnsi="Calibri" w:cs="Calibri"/>
                <w:color w:val="000000"/>
              </w:rPr>
              <w:t>S</w:t>
            </w:r>
            <w:r w:rsidR="00280424" w:rsidRPr="00936569">
              <w:rPr>
                <w:rFonts w:ascii="Calibri" w:eastAsia="Times New Roman" w:hAnsi="Calibri" w:cs="Calibri"/>
                <w:color w:val="000000"/>
              </w:rPr>
              <w:t>tudents</w:t>
            </w:r>
          </w:p>
        </w:tc>
        <w:tc>
          <w:tcPr>
            <w:tcW w:w="960" w:type="dxa"/>
            <w:shd w:val="clear" w:color="auto" w:fill="auto"/>
            <w:noWrap/>
            <w:vAlign w:val="bottom"/>
            <w:hideMark/>
          </w:tcPr>
          <w:p w14:paraId="3D61ECFF"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94%</w:t>
            </w:r>
          </w:p>
        </w:tc>
        <w:tc>
          <w:tcPr>
            <w:tcW w:w="1140" w:type="dxa"/>
            <w:shd w:val="clear" w:color="auto" w:fill="auto"/>
            <w:noWrap/>
            <w:vAlign w:val="bottom"/>
            <w:hideMark/>
          </w:tcPr>
          <w:p w14:paraId="70CDBA91"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93%</w:t>
            </w:r>
          </w:p>
        </w:tc>
        <w:tc>
          <w:tcPr>
            <w:tcW w:w="960" w:type="dxa"/>
            <w:shd w:val="clear" w:color="auto" w:fill="auto"/>
            <w:noWrap/>
            <w:vAlign w:val="bottom"/>
            <w:hideMark/>
          </w:tcPr>
          <w:p w14:paraId="1F7B34E7"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92%</w:t>
            </w:r>
          </w:p>
        </w:tc>
        <w:tc>
          <w:tcPr>
            <w:tcW w:w="960" w:type="dxa"/>
            <w:shd w:val="clear" w:color="auto" w:fill="auto"/>
            <w:noWrap/>
            <w:vAlign w:val="bottom"/>
            <w:hideMark/>
          </w:tcPr>
          <w:p w14:paraId="54A94EDE"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94%</w:t>
            </w:r>
          </w:p>
        </w:tc>
        <w:tc>
          <w:tcPr>
            <w:tcW w:w="960" w:type="dxa"/>
            <w:shd w:val="clear" w:color="auto" w:fill="auto"/>
            <w:noWrap/>
            <w:vAlign w:val="bottom"/>
            <w:hideMark/>
          </w:tcPr>
          <w:p w14:paraId="7E438964" w14:textId="77777777" w:rsidR="00280424" w:rsidRPr="00936569" w:rsidRDefault="00280424" w:rsidP="006A75AF">
            <w:pPr>
              <w:spacing w:line="240" w:lineRule="auto"/>
              <w:jc w:val="right"/>
              <w:rPr>
                <w:rFonts w:ascii="Calibri" w:eastAsia="Times New Roman" w:hAnsi="Calibri" w:cs="Calibri"/>
                <w:color w:val="000000"/>
              </w:rPr>
            </w:pPr>
            <w:r w:rsidRPr="00936569">
              <w:rPr>
                <w:rFonts w:ascii="Calibri" w:eastAsia="Times New Roman" w:hAnsi="Calibri" w:cs="Calibri"/>
                <w:color w:val="000000"/>
              </w:rPr>
              <w:t>94%</w:t>
            </w:r>
          </w:p>
        </w:tc>
      </w:tr>
    </w:tbl>
    <w:p w14:paraId="4ECBB396" w14:textId="77777777" w:rsidR="007E0C9D" w:rsidRDefault="007E0C9D" w:rsidP="00F36B52">
      <w:pPr>
        <w:spacing w:after="0" w:line="240" w:lineRule="auto"/>
        <w:rPr>
          <w:rFonts w:ascii="Calibri" w:hAnsi="Calibri" w:cs="Calibri"/>
        </w:rPr>
      </w:pPr>
    </w:p>
    <w:p w14:paraId="77B5728E" w14:textId="77777777" w:rsidR="00280424" w:rsidRPr="00936569" w:rsidRDefault="00280424" w:rsidP="00F36B52">
      <w:pPr>
        <w:spacing w:after="0" w:line="240" w:lineRule="auto"/>
        <w:rPr>
          <w:rFonts w:ascii="Calibri" w:hAnsi="Calibri" w:cs="Calibri"/>
        </w:rPr>
      </w:pPr>
      <w:r w:rsidRPr="00936569">
        <w:rPr>
          <w:rFonts w:ascii="Calibri" w:hAnsi="Calibri" w:cs="Calibri"/>
        </w:rPr>
        <w:t xml:space="preserve">Table </w:t>
      </w:r>
      <w:r w:rsidR="00C651B4">
        <w:rPr>
          <w:rFonts w:ascii="Calibri" w:hAnsi="Calibri" w:cs="Calibri"/>
        </w:rPr>
        <w:t>4</w:t>
      </w:r>
      <w:r w:rsidR="00F71586" w:rsidRPr="00936569">
        <w:rPr>
          <w:rFonts w:ascii="Calibri" w:hAnsi="Calibri" w:cs="Calibri"/>
        </w:rPr>
        <w:t>.</w:t>
      </w:r>
      <w:r w:rsidRPr="00936569">
        <w:rPr>
          <w:rFonts w:ascii="Calibri" w:hAnsi="Calibri" w:cs="Calibri"/>
        </w:rPr>
        <w:t xml:space="preserve"> Class Sizes.</w:t>
      </w:r>
      <w:r w:rsidR="00A04DBE" w:rsidRPr="00936569">
        <w:rPr>
          <w:rFonts w:ascii="Calibri" w:hAnsi="Calibri" w:cs="Calibri"/>
        </w:rPr>
        <w:t xml:space="preserve">    </w:t>
      </w:r>
      <w:r w:rsidRPr="00936569">
        <w:rPr>
          <w:rFonts w:ascii="Calibri" w:hAnsi="Calibri" w:cs="Calibri"/>
          <w:i/>
          <w:iCs/>
        </w:rPr>
        <w:t>Source:</w:t>
      </w:r>
      <w:r w:rsidRPr="00936569">
        <w:rPr>
          <w:rFonts w:ascii="Calibri" w:hAnsi="Calibri" w:cs="Calibri"/>
        </w:rPr>
        <w:t xml:space="preserve"> Institutional Research (Common Data Set). Average class size calculation does not include internships, independent studies, student teaching or practicum</w:t>
      </w:r>
      <w:r w:rsidR="007E0C9D">
        <w:rPr>
          <w:rFonts w:ascii="Calibri" w:hAnsi="Calibri" w:cs="Calibri"/>
        </w:rPr>
        <w:t>.</w:t>
      </w:r>
    </w:p>
    <w:p w14:paraId="06F8B577" w14:textId="77777777" w:rsidR="00F36B52" w:rsidRPr="00936569" w:rsidRDefault="00F36B52" w:rsidP="00F36B52">
      <w:pPr>
        <w:spacing w:after="0" w:line="240" w:lineRule="auto"/>
        <w:rPr>
          <w:rFonts w:ascii="Calibri" w:hAnsi="Calibri" w:cs="Calibri"/>
        </w:rPr>
      </w:pPr>
    </w:p>
    <w:p w14:paraId="0E563DB9" w14:textId="77777777" w:rsidR="00280424" w:rsidRPr="00936569" w:rsidRDefault="00280424" w:rsidP="002C16B3">
      <w:pPr>
        <w:spacing w:after="0" w:line="240" w:lineRule="auto"/>
        <w:rPr>
          <w:rFonts w:ascii="Calibri" w:hAnsi="Calibri" w:cs="Calibri"/>
        </w:rPr>
      </w:pPr>
      <w:r w:rsidRPr="00936569">
        <w:rPr>
          <w:rFonts w:ascii="Calibri" w:hAnsi="Calibri" w:cs="Calibri"/>
          <w:b/>
        </w:rPr>
        <w:lastRenderedPageBreak/>
        <w:t>Outcome 1.</w:t>
      </w:r>
      <w:r w:rsidR="00FA1781" w:rsidRPr="00936569">
        <w:rPr>
          <w:rFonts w:ascii="Calibri" w:hAnsi="Calibri" w:cs="Calibri"/>
          <w:b/>
        </w:rPr>
        <w:t>6</w:t>
      </w:r>
      <w:r w:rsidRPr="00936569">
        <w:rPr>
          <w:rFonts w:ascii="Calibri" w:hAnsi="Calibri" w:cs="Calibri"/>
          <w:b/>
        </w:rPr>
        <w:t xml:space="preserve">: </w:t>
      </w:r>
      <w:r w:rsidRPr="00936569">
        <w:rPr>
          <w:rFonts w:ascii="Calibri" w:hAnsi="Calibri" w:cs="Calibri"/>
        </w:rPr>
        <w:t>New Paltz’s student-faculty ratio and class sizes are modest, allow</w:t>
      </w:r>
      <w:r w:rsidR="000449CE" w:rsidRPr="00936569">
        <w:rPr>
          <w:rFonts w:ascii="Calibri" w:hAnsi="Calibri" w:cs="Calibri"/>
        </w:rPr>
        <w:t xml:space="preserve">ing </w:t>
      </w:r>
      <w:r w:rsidRPr="00936569">
        <w:rPr>
          <w:rFonts w:ascii="Calibri" w:hAnsi="Calibri" w:cs="Calibri"/>
        </w:rPr>
        <w:t xml:space="preserve">for </w:t>
      </w:r>
      <w:r w:rsidR="000449CE" w:rsidRPr="00936569">
        <w:rPr>
          <w:rFonts w:ascii="Calibri" w:hAnsi="Calibri" w:cs="Calibri"/>
        </w:rPr>
        <w:t xml:space="preserve">interactive classroom teaching and </w:t>
      </w:r>
      <w:r w:rsidRPr="00936569">
        <w:rPr>
          <w:rFonts w:ascii="Calibri" w:hAnsi="Calibri" w:cs="Calibri"/>
        </w:rPr>
        <w:t xml:space="preserve">collaborative </w:t>
      </w:r>
      <w:r w:rsidR="000449CE" w:rsidRPr="00936569">
        <w:rPr>
          <w:rFonts w:ascii="Calibri" w:hAnsi="Calibri" w:cs="Calibri"/>
        </w:rPr>
        <w:t xml:space="preserve">learning. </w:t>
      </w:r>
    </w:p>
    <w:p w14:paraId="1D8A8B1F" w14:textId="77777777" w:rsidR="002C16B3" w:rsidRPr="00936569" w:rsidRDefault="002C16B3" w:rsidP="002C16B3">
      <w:pPr>
        <w:spacing w:after="0" w:line="240" w:lineRule="auto"/>
        <w:rPr>
          <w:rFonts w:ascii="Calibri" w:hAnsi="Calibri" w:cs="Calibri"/>
        </w:rPr>
      </w:pPr>
    </w:p>
    <w:p w14:paraId="6707DE7B" w14:textId="77777777" w:rsidR="00BA375C" w:rsidRPr="00936569" w:rsidRDefault="00BA375C" w:rsidP="002C16B3">
      <w:pPr>
        <w:spacing w:after="0" w:line="240" w:lineRule="auto"/>
        <w:rPr>
          <w:rFonts w:ascii="Calibri" w:hAnsi="Calibri" w:cs="Calibri"/>
        </w:rPr>
      </w:pPr>
    </w:p>
    <w:p w14:paraId="33EEF3B2" w14:textId="77777777" w:rsidR="00BA375C" w:rsidRPr="00936569" w:rsidRDefault="00BA375C" w:rsidP="00BA375C">
      <w:pPr>
        <w:spacing w:line="264" w:lineRule="auto"/>
        <w:rPr>
          <w:rFonts w:ascii="Calibri" w:eastAsia="Calibri" w:hAnsi="Calibri" w:cs="Calibri"/>
          <w:b/>
        </w:rPr>
      </w:pPr>
      <w:r w:rsidRPr="00936569">
        <w:rPr>
          <w:rFonts w:ascii="Calibri" w:eastAsia="Calibri" w:hAnsi="Calibri" w:cs="Calibri"/>
          <w:b/>
          <w:highlight w:val="white"/>
        </w:rPr>
        <w:t>1.7</w:t>
      </w:r>
      <w:r w:rsidRPr="00936569">
        <w:rPr>
          <w:rFonts w:ascii="Calibri" w:eastAsia="Calibri" w:hAnsi="Calibri" w:cs="Calibri"/>
          <w:b/>
          <w:highlight w:val="white"/>
        </w:rPr>
        <w:tab/>
        <w:t xml:space="preserve">Complete the General Education (GE) program revisions and implement GE4 </w:t>
      </w:r>
    </w:p>
    <w:p w14:paraId="7107B36D" w14:textId="77777777" w:rsidR="00C651B4" w:rsidRDefault="00BA375C" w:rsidP="00C651B4">
      <w:pPr>
        <w:spacing w:after="0" w:line="264" w:lineRule="auto"/>
        <w:rPr>
          <w:rFonts w:ascii="Calibri" w:eastAsia="Calibri" w:hAnsi="Calibri" w:cs="Calibri"/>
        </w:rPr>
      </w:pPr>
      <w:r w:rsidRPr="00936569">
        <w:rPr>
          <w:rFonts w:ascii="Calibri" w:eastAsia="Calibri" w:hAnsi="Calibri" w:cs="Calibri"/>
          <w:highlight w:val="white"/>
        </w:rPr>
        <w:t>Our current G</w:t>
      </w:r>
      <w:r w:rsidR="007E0C9D">
        <w:rPr>
          <w:rFonts w:ascii="Calibri" w:eastAsia="Calibri" w:hAnsi="Calibri" w:cs="Calibri"/>
          <w:highlight w:val="white"/>
        </w:rPr>
        <w:t>E</w:t>
      </w:r>
      <w:r w:rsidRPr="00936569">
        <w:rPr>
          <w:rFonts w:ascii="Calibri" w:eastAsia="Calibri" w:hAnsi="Calibri" w:cs="Calibri"/>
          <w:highlight w:val="white"/>
        </w:rPr>
        <w:t xml:space="preserve"> program, GE4, was revised over </w:t>
      </w:r>
      <w:r w:rsidRPr="00936569">
        <w:rPr>
          <w:rFonts w:ascii="Calibri" w:eastAsia="Calibri" w:hAnsi="Calibri" w:cs="Calibri"/>
        </w:rPr>
        <w:t>several years, culminating in faculty approval in spring 2016 and implement</w:t>
      </w:r>
      <w:r w:rsidR="00F71586" w:rsidRPr="00936569">
        <w:rPr>
          <w:rFonts w:ascii="Calibri" w:eastAsia="Calibri" w:hAnsi="Calibri" w:cs="Calibri"/>
        </w:rPr>
        <w:t>ation</w:t>
      </w:r>
      <w:r w:rsidRPr="00936569">
        <w:rPr>
          <w:rFonts w:ascii="Calibri" w:eastAsia="Calibri" w:hAnsi="Calibri" w:cs="Calibri"/>
        </w:rPr>
        <w:t xml:space="preserve"> in fall 2019. GE4 </w:t>
      </w:r>
      <w:r w:rsidRPr="00936569">
        <w:rPr>
          <w:rFonts w:ascii="Calibri" w:eastAsia="Calibri" w:hAnsi="Calibri" w:cs="Calibri"/>
          <w:highlight w:val="white"/>
        </w:rPr>
        <w:t xml:space="preserve">reaffirms </w:t>
      </w:r>
      <w:r w:rsidR="004D78D8" w:rsidRPr="00936569">
        <w:rPr>
          <w:rFonts w:ascii="Calibri" w:eastAsia="Calibri" w:hAnsi="Calibri" w:cs="Calibri"/>
          <w:highlight w:val="white"/>
        </w:rPr>
        <w:t>New Paltz’s c</w:t>
      </w:r>
      <w:r w:rsidRPr="00936569">
        <w:rPr>
          <w:rFonts w:ascii="Calibri" w:eastAsia="Calibri" w:hAnsi="Calibri" w:cs="Calibri"/>
          <w:highlight w:val="white"/>
        </w:rPr>
        <w:t>ommitment to a liberal arts education.</w:t>
      </w:r>
      <w:r w:rsidRPr="00936569">
        <w:rPr>
          <w:rFonts w:ascii="Calibri" w:eastAsia="Calibri" w:hAnsi="Calibri" w:cs="Calibri"/>
        </w:rPr>
        <w:t xml:space="preserve"> </w:t>
      </w:r>
      <w:r w:rsidR="004D78D8" w:rsidRPr="00936569">
        <w:rPr>
          <w:rFonts w:ascii="Calibri" w:eastAsia="Calibri" w:hAnsi="Calibri" w:cs="Calibri"/>
        </w:rPr>
        <w:t>A</w:t>
      </w:r>
      <w:r w:rsidRPr="00936569">
        <w:rPr>
          <w:rFonts w:ascii="Calibri" w:eastAsia="Calibri" w:hAnsi="Calibri" w:cs="Calibri"/>
        </w:rPr>
        <w:t xml:space="preserve"> key aspect of the revision was the incorporation of the SUNY-mandated competencies of Critical Thinking (CT) and Information Management (IM) within majors. During 2017-2019, departments revised their program curriculum maps to integrate the CT and IM competencies at the introductory, intermediate, and advanced levels in each major over four years of the degree. </w:t>
      </w:r>
      <w:r w:rsidR="007E061B" w:rsidRPr="00936569">
        <w:rPr>
          <w:rFonts w:ascii="Calibri" w:eastAsia="Calibri" w:hAnsi="Calibri" w:cs="Calibri"/>
        </w:rPr>
        <w:t>O</w:t>
      </w:r>
      <w:r w:rsidRPr="00936569">
        <w:rPr>
          <w:rFonts w:ascii="Calibri" w:eastAsia="Calibri" w:hAnsi="Calibri" w:cs="Calibri"/>
          <w:highlight w:val="white"/>
        </w:rPr>
        <w:t xml:space="preserve">ur GE </w:t>
      </w:r>
      <w:r w:rsidRPr="00936569">
        <w:rPr>
          <w:rFonts w:ascii="Calibri" w:eastAsia="Calibri" w:hAnsi="Calibri" w:cs="Calibri"/>
        </w:rPr>
        <w:t xml:space="preserve">program requires completion of 32-37 credits, exceeding the </w:t>
      </w:r>
      <w:r w:rsidRPr="00936569">
        <w:rPr>
          <w:rFonts w:ascii="Calibri" w:hAnsi="Calibri" w:cs="Calibri"/>
        </w:rPr>
        <w:t>SUNY mandated minimum of 30 credits.</w:t>
      </w:r>
      <w:r w:rsidR="00C651B4">
        <w:rPr>
          <w:rFonts w:ascii="Calibri" w:hAnsi="Calibri" w:cs="Calibri"/>
        </w:rPr>
        <w:t xml:space="preserve"> </w:t>
      </w:r>
      <w:r w:rsidRPr="00936569">
        <w:rPr>
          <w:rFonts w:ascii="Calibri" w:eastAsia="Calibri" w:hAnsi="Calibri" w:cs="Calibri"/>
        </w:rPr>
        <w:t xml:space="preserve">The graphic below illustrates that GE4 is </w:t>
      </w:r>
      <w:r w:rsidR="00B96D06" w:rsidRPr="00936569">
        <w:rPr>
          <w:rFonts w:ascii="Calibri" w:eastAsia="Calibri" w:hAnsi="Calibri" w:cs="Calibri"/>
        </w:rPr>
        <w:t>o</w:t>
      </w:r>
      <w:r w:rsidRPr="00936569">
        <w:rPr>
          <w:rFonts w:ascii="Calibri" w:eastAsia="Calibri" w:hAnsi="Calibri" w:cs="Calibri"/>
        </w:rPr>
        <w:t>rganized around three categories</w:t>
      </w:r>
      <w:r w:rsidR="00C651B4">
        <w:rPr>
          <w:rFonts w:ascii="Calibri" w:eastAsia="Calibri" w:hAnsi="Calibri" w:cs="Calibri"/>
        </w:rPr>
        <w:t>.</w:t>
      </w:r>
    </w:p>
    <w:p w14:paraId="4F7B4C8A" w14:textId="77777777" w:rsidR="00C651B4" w:rsidRDefault="00C651B4" w:rsidP="00C651B4">
      <w:pPr>
        <w:spacing w:after="0" w:line="264" w:lineRule="auto"/>
        <w:rPr>
          <w:rFonts w:ascii="Calibri" w:eastAsia="Calibri" w:hAnsi="Calibri" w:cs="Calibri"/>
        </w:rPr>
      </w:pPr>
    </w:p>
    <w:p w14:paraId="4834325C" w14:textId="77777777" w:rsidR="00BA375C" w:rsidRPr="00936569" w:rsidRDefault="00BA375C" w:rsidP="00C651B4">
      <w:pPr>
        <w:spacing w:after="0" w:line="264" w:lineRule="auto"/>
        <w:rPr>
          <w:rFonts w:ascii="Calibri" w:eastAsia="Calibri" w:hAnsi="Calibri" w:cs="Calibri"/>
        </w:rPr>
      </w:pPr>
      <w:r w:rsidRPr="00936569">
        <w:rPr>
          <w:rFonts w:ascii="Calibri" w:eastAsia="Calibri" w:hAnsi="Calibri" w:cs="Calibri"/>
        </w:rPr>
        <w:t xml:space="preserve"> </w:t>
      </w:r>
    </w:p>
    <w:p w14:paraId="157CC04D" w14:textId="77777777" w:rsidR="00BA375C" w:rsidRPr="00936569" w:rsidRDefault="00BA375C" w:rsidP="00BA375C">
      <w:pPr>
        <w:spacing w:line="264" w:lineRule="auto"/>
        <w:rPr>
          <w:rFonts w:ascii="Calibri" w:eastAsia="Times New Roman" w:hAnsi="Calibri" w:cs="Calibri"/>
          <w:color w:val="FF0000"/>
        </w:rPr>
      </w:pPr>
      <w:r w:rsidRPr="00936569">
        <w:rPr>
          <w:rFonts w:ascii="Calibri" w:eastAsia="Times New Roman" w:hAnsi="Calibri" w:cs="Calibri"/>
          <w:noProof/>
          <w:color w:val="FF0000"/>
        </w:rPr>
        <w:drawing>
          <wp:inline distT="0" distB="0" distL="0" distR="0" wp14:anchorId="02C8D636" wp14:editId="6DCE8EDC">
            <wp:extent cx="4084320" cy="1908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86416" cy="1955744"/>
                    </a:xfrm>
                    <a:prstGeom prst="rect">
                      <a:avLst/>
                    </a:prstGeom>
                    <a:noFill/>
                    <a:ln>
                      <a:noFill/>
                    </a:ln>
                  </pic:spPr>
                </pic:pic>
              </a:graphicData>
            </a:graphic>
          </wp:inline>
        </w:drawing>
      </w:r>
    </w:p>
    <w:p w14:paraId="6DEA0B62" w14:textId="77777777" w:rsidR="007E0C9D" w:rsidRDefault="007E0C9D" w:rsidP="007E0C9D">
      <w:pPr>
        <w:spacing w:after="0" w:line="240" w:lineRule="auto"/>
        <w:rPr>
          <w:rFonts w:ascii="Calibri" w:hAnsi="Calibri" w:cs="Calibri"/>
        </w:rPr>
      </w:pPr>
    </w:p>
    <w:p w14:paraId="46C39E65" w14:textId="77777777" w:rsidR="005C31FE" w:rsidRPr="00936569" w:rsidRDefault="005C31FE" w:rsidP="007E0C9D">
      <w:pPr>
        <w:spacing w:after="0" w:line="240" w:lineRule="auto"/>
        <w:rPr>
          <w:rFonts w:ascii="Calibri" w:hAnsi="Calibri" w:cs="Calibri"/>
        </w:rPr>
      </w:pPr>
      <w:r w:rsidRPr="00936569">
        <w:rPr>
          <w:rFonts w:ascii="Calibri" w:hAnsi="Calibri" w:cs="Calibri"/>
        </w:rPr>
        <w:t xml:space="preserve">Figure 1. General Education </w:t>
      </w:r>
      <w:r w:rsidR="00B30D71">
        <w:rPr>
          <w:rFonts w:ascii="Calibri" w:hAnsi="Calibri" w:cs="Calibri"/>
        </w:rPr>
        <w:t>4</w:t>
      </w:r>
      <w:r w:rsidRPr="00936569">
        <w:rPr>
          <w:rFonts w:ascii="Calibri" w:hAnsi="Calibri" w:cs="Calibri"/>
        </w:rPr>
        <w:t xml:space="preserve"> Content Areas.    Source: General Education Board</w:t>
      </w:r>
    </w:p>
    <w:p w14:paraId="59A062D4" w14:textId="77777777" w:rsidR="005C31FE" w:rsidRDefault="005C31FE" w:rsidP="007E0C9D">
      <w:pPr>
        <w:spacing w:after="0" w:line="264" w:lineRule="auto"/>
        <w:rPr>
          <w:rFonts w:ascii="Calibri" w:eastAsia="Calibri" w:hAnsi="Calibri" w:cs="Calibri"/>
          <w:b/>
        </w:rPr>
      </w:pPr>
    </w:p>
    <w:p w14:paraId="78FC4C8F" w14:textId="77777777" w:rsidR="007E0C9D" w:rsidRPr="00936569" w:rsidRDefault="007E0C9D" w:rsidP="007E0C9D">
      <w:pPr>
        <w:spacing w:after="0" w:line="264" w:lineRule="auto"/>
        <w:rPr>
          <w:rFonts w:ascii="Calibri" w:eastAsia="Calibri" w:hAnsi="Calibri" w:cs="Calibri"/>
          <w:b/>
        </w:rPr>
      </w:pPr>
    </w:p>
    <w:p w14:paraId="0211F939" w14:textId="77777777" w:rsidR="006C3326" w:rsidRPr="00936569" w:rsidRDefault="00E26DF0" w:rsidP="006C3326">
      <w:pPr>
        <w:spacing w:after="0" w:line="240" w:lineRule="auto"/>
        <w:rPr>
          <w:rFonts w:ascii="Calibri" w:hAnsi="Calibri" w:cs="Calibri"/>
          <w:bCs/>
        </w:rPr>
      </w:pPr>
      <w:r w:rsidRPr="00936569">
        <w:rPr>
          <w:rFonts w:ascii="Calibri" w:hAnsi="Calibri" w:cs="Calibri"/>
        </w:rPr>
        <w:t>OCM s</w:t>
      </w:r>
      <w:r w:rsidR="007E5933" w:rsidRPr="00936569">
        <w:rPr>
          <w:rFonts w:ascii="Calibri" w:hAnsi="Calibri" w:cs="Calibri"/>
        </w:rPr>
        <w:t>upport</w:t>
      </w:r>
      <w:r w:rsidR="00F715D7" w:rsidRPr="00936569">
        <w:rPr>
          <w:rFonts w:ascii="Calibri" w:hAnsi="Calibri" w:cs="Calibri"/>
        </w:rPr>
        <w:t xml:space="preserve">ed the </w:t>
      </w:r>
      <w:r w:rsidR="007E5933" w:rsidRPr="00936569">
        <w:rPr>
          <w:rFonts w:ascii="Calibri" w:hAnsi="Calibri" w:cs="Calibri"/>
        </w:rPr>
        <w:t xml:space="preserve">roll out of </w:t>
      </w:r>
      <w:r w:rsidR="00F71586" w:rsidRPr="00936569">
        <w:rPr>
          <w:rFonts w:ascii="Calibri" w:hAnsi="Calibri" w:cs="Calibri"/>
        </w:rPr>
        <w:t xml:space="preserve">the </w:t>
      </w:r>
      <w:r w:rsidR="007E5933" w:rsidRPr="00936569">
        <w:rPr>
          <w:rFonts w:ascii="Calibri" w:hAnsi="Calibri" w:cs="Calibri"/>
        </w:rPr>
        <w:t>new GE</w:t>
      </w:r>
      <w:r w:rsidR="00F715D7" w:rsidRPr="00936569">
        <w:rPr>
          <w:rFonts w:ascii="Calibri" w:hAnsi="Calibri" w:cs="Calibri"/>
        </w:rPr>
        <w:t xml:space="preserve">4 program through communication </w:t>
      </w:r>
      <w:r w:rsidR="007E5933" w:rsidRPr="00936569">
        <w:rPr>
          <w:rFonts w:ascii="Calibri" w:hAnsi="Calibri" w:cs="Calibri"/>
          <w:bCs/>
        </w:rPr>
        <w:t>effort</w:t>
      </w:r>
      <w:r w:rsidR="00F715D7" w:rsidRPr="00936569">
        <w:rPr>
          <w:rFonts w:ascii="Calibri" w:hAnsi="Calibri" w:cs="Calibri"/>
          <w:bCs/>
        </w:rPr>
        <w:t xml:space="preserve">s to current students, faculty, </w:t>
      </w:r>
      <w:r w:rsidR="007E5933" w:rsidRPr="00936569">
        <w:rPr>
          <w:rFonts w:ascii="Calibri" w:hAnsi="Calibri" w:cs="Calibri"/>
          <w:bCs/>
        </w:rPr>
        <w:t xml:space="preserve">and prospective students and their parents. </w:t>
      </w:r>
      <w:r w:rsidR="00F715D7" w:rsidRPr="00936569">
        <w:rPr>
          <w:rFonts w:ascii="Calibri" w:hAnsi="Calibri" w:cs="Calibri"/>
          <w:bCs/>
        </w:rPr>
        <w:t>OCM’s g</w:t>
      </w:r>
      <w:r w:rsidR="007E5933" w:rsidRPr="00936569">
        <w:rPr>
          <w:rFonts w:ascii="Calibri" w:hAnsi="Calibri" w:cs="Calibri"/>
          <w:bCs/>
        </w:rPr>
        <w:t>oal</w:t>
      </w:r>
      <w:r w:rsidR="00F715D7" w:rsidRPr="00936569">
        <w:rPr>
          <w:rFonts w:ascii="Calibri" w:hAnsi="Calibri" w:cs="Calibri"/>
          <w:bCs/>
        </w:rPr>
        <w:t xml:space="preserve">s centered on </w:t>
      </w:r>
      <w:r w:rsidR="007E5933" w:rsidRPr="00936569">
        <w:rPr>
          <w:rFonts w:ascii="Calibri" w:hAnsi="Calibri" w:cs="Calibri"/>
          <w:bCs/>
        </w:rPr>
        <w:t>help</w:t>
      </w:r>
      <w:r w:rsidR="00F715D7" w:rsidRPr="00936569">
        <w:rPr>
          <w:rFonts w:ascii="Calibri" w:hAnsi="Calibri" w:cs="Calibri"/>
          <w:bCs/>
        </w:rPr>
        <w:t>ing</w:t>
      </w:r>
      <w:r w:rsidR="007E5933" w:rsidRPr="00936569">
        <w:rPr>
          <w:rFonts w:ascii="Calibri" w:hAnsi="Calibri" w:cs="Calibri"/>
          <w:bCs/>
        </w:rPr>
        <w:t xml:space="preserve"> students see GE not only as an opportunity to gain exposure to foundational knowledge, but also as a chance to explore new perspectives and cultivate habits of empathy and critical thinking that will serve them throughout their lives and careers. </w:t>
      </w:r>
      <w:r w:rsidR="007E061B" w:rsidRPr="00936569">
        <w:rPr>
          <w:rFonts w:ascii="Calibri" w:hAnsi="Calibri" w:cs="Calibri"/>
          <w:bCs/>
        </w:rPr>
        <w:t xml:space="preserve">The </w:t>
      </w:r>
      <w:r w:rsidR="00F715D7" w:rsidRPr="00936569">
        <w:rPr>
          <w:rFonts w:ascii="Calibri" w:hAnsi="Calibri" w:cs="Calibri"/>
          <w:bCs/>
        </w:rPr>
        <w:t>GE Board</w:t>
      </w:r>
      <w:r w:rsidR="007E061B" w:rsidRPr="00936569">
        <w:rPr>
          <w:rFonts w:ascii="Calibri" w:hAnsi="Calibri" w:cs="Calibri"/>
          <w:bCs/>
        </w:rPr>
        <w:t xml:space="preserve"> and </w:t>
      </w:r>
      <w:r w:rsidR="00F715D7" w:rsidRPr="00936569">
        <w:rPr>
          <w:rFonts w:ascii="Calibri" w:hAnsi="Calibri" w:cs="Calibri"/>
          <w:bCs/>
        </w:rPr>
        <w:t xml:space="preserve">OCM </w:t>
      </w:r>
      <w:r w:rsidR="007E061B" w:rsidRPr="00936569">
        <w:rPr>
          <w:rFonts w:ascii="Calibri" w:hAnsi="Calibri" w:cs="Calibri"/>
          <w:bCs/>
        </w:rPr>
        <w:t xml:space="preserve">began to </w:t>
      </w:r>
      <w:r w:rsidR="00F715D7" w:rsidRPr="00936569">
        <w:rPr>
          <w:rFonts w:ascii="Calibri" w:hAnsi="Calibri" w:cs="Calibri"/>
          <w:bCs/>
        </w:rPr>
        <w:t xml:space="preserve">overhaul </w:t>
      </w:r>
      <w:r w:rsidR="006C3326" w:rsidRPr="00936569">
        <w:rPr>
          <w:rFonts w:ascii="Calibri" w:hAnsi="Calibri" w:cs="Calibri"/>
          <w:bCs/>
        </w:rPr>
        <w:t xml:space="preserve">the GE website in fall 2019. </w:t>
      </w:r>
    </w:p>
    <w:p w14:paraId="0692A925" w14:textId="77777777" w:rsidR="006C3326" w:rsidRPr="00936569" w:rsidRDefault="006C3326" w:rsidP="006C3326">
      <w:pPr>
        <w:spacing w:after="0" w:line="240" w:lineRule="auto"/>
        <w:rPr>
          <w:rFonts w:ascii="Calibri" w:hAnsi="Calibri" w:cs="Calibri"/>
          <w:bCs/>
        </w:rPr>
      </w:pPr>
    </w:p>
    <w:p w14:paraId="436FB514" w14:textId="77777777" w:rsidR="00BA375C" w:rsidRPr="00936569" w:rsidRDefault="006C3326" w:rsidP="006C3326">
      <w:pPr>
        <w:spacing w:after="0" w:line="240" w:lineRule="auto"/>
        <w:rPr>
          <w:rFonts w:ascii="Calibri" w:eastAsia="Calibri" w:hAnsi="Calibri" w:cs="Calibri"/>
        </w:rPr>
      </w:pPr>
      <w:r w:rsidRPr="007E0C9D">
        <w:rPr>
          <w:rFonts w:ascii="Calibri" w:hAnsi="Calibri" w:cs="Calibri"/>
          <w:b/>
          <w:bCs/>
        </w:rPr>
        <w:t>O</w:t>
      </w:r>
      <w:r w:rsidR="00BA375C" w:rsidRPr="00936569">
        <w:rPr>
          <w:rFonts w:ascii="Calibri" w:eastAsia="Calibri" w:hAnsi="Calibri" w:cs="Calibri"/>
          <w:b/>
        </w:rPr>
        <w:t>utcome 1.7:</w:t>
      </w:r>
      <w:r w:rsidR="00BA375C" w:rsidRPr="00936569">
        <w:rPr>
          <w:rFonts w:ascii="Calibri" w:eastAsia="Calibri" w:hAnsi="Calibri" w:cs="Calibri"/>
        </w:rPr>
        <w:t xml:space="preserve"> GE4 aligns well with the College’s mission and SUNY standards, introducing students to many disciplines and skills and laying the foundation for study in the major. </w:t>
      </w:r>
    </w:p>
    <w:p w14:paraId="2F82996C" w14:textId="77777777" w:rsidR="00BA375C" w:rsidRPr="00936569" w:rsidRDefault="00BA375C" w:rsidP="00B96D06">
      <w:pPr>
        <w:spacing w:after="0" w:line="264" w:lineRule="auto"/>
        <w:rPr>
          <w:rFonts w:ascii="Calibri" w:eastAsia="Calibri" w:hAnsi="Calibri" w:cs="Calibri"/>
          <w:color w:val="FF0000"/>
        </w:rPr>
      </w:pPr>
    </w:p>
    <w:p w14:paraId="404494A2" w14:textId="77777777" w:rsidR="00B96D06" w:rsidRPr="00936569" w:rsidRDefault="00B96D06" w:rsidP="00B96D06">
      <w:pPr>
        <w:spacing w:after="0" w:line="264" w:lineRule="auto"/>
        <w:rPr>
          <w:rFonts w:ascii="Calibri" w:eastAsia="Calibri" w:hAnsi="Calibri" w:cs="Calibri"/>
          <w:color w:val="FF0000"/>
        </w:rPr>
      </w:pPr>
    </w:p>
    <w:p w14:paraId="2206E0DF" w14:textId="77777777" w:rsidR="00BA375C" w:rsidRPr="00936569" w:rsidRDefault="00BA375C" w:rsidP="00BA375C">
      <w:pPr>
        <w:spacing w:line="264" w:lineRule="auto"/>
        <w:rPr>
          <w:rFonts w:ascii="Calibri" w:eastAsia="Calibri" w:hAnsi="Calibri" w:cs="Calibri"/>
          <w:b/>
          <w:color w:val="0070C0"/>
        </w:rPr>
      </w:pPr>
      <w:r w:rsidRPr="00936569">
        <w:rPr>
          <w:rFonts w:ascii="Calibri" w:eastAsia="Calibri" w:hAnsi="Calibri" w:cs="Calibri"/>
          <w:b/>
        </w:rPr>
        <w:t>1.8</w:t>
      </w:r>
      <w:r w:rsidRPr="00936569">
        <w:rPr>
          <w:rFonts w:ascii="Calibri" w:eastAsia="Calibri" w:hAnsi="Calibri" w:cs="Calibri"/>
          <w:b/>
        </w:rPr>
        <w:tab/>
        <w:t xml:space="preserve">Require all students to take at least one </w:t>
      </w:r>
      <w:r w:rsidR="007E0C9D">
        <w:rPr>
          <w:rFonts w:ascii="Calibri" w:eastAsia="Calibri" w:hAnsi="Calibri" w:cs="Calibri"/>
          <w:b/>
        </w:rPr>
        <w:t>D</w:t>
      </w:r>
      <w:r w:rsidRPr="00936569">
        <w:rPr>
          <w:rFonts w:ascii="Calibri" w:eastAsia="Calibri" w:hAnsi="Calibri" w:cs="Calibri"/>
          <w:b/>
        </w:rPr>
        <w:t xml:space="preserve">iversity course </w:t>
      </w:r>
    </w:p>
    <w:p w14:paraId="7CED9291" w14:textId="77777777" w:rsidR="00BA375C" w:rsidRDefault="00BA375C" w:rsidP="007E0C9D">
      <w:pPr>
        <w:spacing w:after="0" w:line="264" w:lineRule="auto"/>
        <w:rPr>
          <w:rFonts w:ascii="Calibri" w:hAnsi="Calibri" w:cs="Calibri"/>
        </w:rPr>
      </w:pPr>
      <w:r w:rsidRPr="00936569">
        <w:rPr>
          <w:rFonts w:ascii="Calibri" w:hAnsi="Calibri" w:cs="Calibri"/>
          <w:color w:val="000000"/>
        </w:rPr>
        <w:t xml:space="preserve">The College’s </w:t>
      </w:r>
      <w:r w:rsidRPr="00936569">
        <w:rPr>
          <w:rFonts w:ascii="Calibri" w:eastAsia="Calibri" w:hAnsi="Calibri" w:cs="Calibri"/>
        </w:rPr>
        <w:t xml:space="preserve">commitment to diversity and inclusion is affirmed </w:t>
      </w:r>
      <w:r w:rsidR="007E061B" w:rsidRPr="00936569">
        <w:rPr>
          <w:rFonts w:ascii="Calibri" w:eastAsia="Calibri" w:hAnsi="Calibri" w:cs="Calibri"/>
        </w:rPr>
        <w:t>with</w:t>
      </w:r>
      <w:r w:rsidRPr="00936569">
        <w:rPr>
          <w:rFonts w:ascii="Calibri" w:eastAsia="Calibri" w:hAnsi="Calibri" w:cs="Calibri"/>
        </w:rPr>
        <w:t xml:space="preserve"> the </w:t>
      </w:r>
      <w:r w:rsidR="007E061B" w:rsidRPr="00936569">
        <w:rPr>
          <w:rFonts w:ascii="Calibri" w:eastAsia="Calibri" w:hAnsi="Calibri" w:cs="Calibri"/>
        </w:rPr>
        <w:t xml:space="preserve">new requirement in GE4 that </w:t>
      </w:r>
      <w:r w:rsidRPr="00936569">
        <w:rPr>
          <w:rFonts w:ascii="Calibri" w:eastAsia="Calibri" w:hAnsi="Calibri" w:cs="Calibri"/>
        </w:rPr>
        <w:t xml:space="preserve">all undergraduates, even those transferring to New Paltz, </w:t>
      </w:r>
      <w:r w:rsidR="007E061B" w:rsidRPr="00936569">
        <w:rPr>
          <w:rFonts w:ascii="Calibri" w:eastAsia="Calibri" w:hAnsi="Calibri" w:cs="Calibri"/>
        </w:rPr>
        <w:t xml:space="preserve">must </w:t>
      </w:r>
      <w:r w:rsidRPr="00936569">
        <w:rPr>
          <w:rFonts w:ascii="Calibri" w:eastAsia="Calibri" w:hAnsi="Calibri" w:cs="Calibri"/>
        </w:rPr>
        <w:t xml:space="preserve">take a </w:t>
      </w:r>
      <w:r w:rsidR="007E0C9D">
        <w:rPr>
          <w:rFonts w:ascii="Calibri" w:eastAsia="Calibri" w:hAnsi="Calibri" w:cs="Calibri"/>
        </w:rPr>
        <w:t>D</w:t>
      </w:r>
      <w:r w:rsidRPr="00936569">
        <w:rPr>
          <w:rFonts w:ascii="Calibri" w:eastAsia="Calibri" w:hAnsi="Calibri" w:cs="Calibri"/>
        </w:rPr>
        <w:t xml:space="preserve">iversity course as a college </w:t>
      </w:r>
      <w:r w:rsidRPr="00936569">
        <w:rPr>
          <w:rFonts w:ascii="Calibri" w:eastAsia="Calibri" w:hAnsi="Calibri" w:cs="Calibri"/>
        </w:rPr>
        <w:lastRenderedPageBreak/>
        <w:t>requirement.</w:t>
      </w:r>
      <w:r w:rsidRPr="00936569">
        <w:rPr>
          <w:rFonts w:ascii="Calibri" w:eastAsia="Calibri" w:hAnsi="Calibri" w:cs="Calibri"/>
          <w:color w:val="FF0000"/>
        </w:rPr>
        <w:t xml:space="preserve"> </w:t>
      </w:r>
      <w:r w:rsidRPr="00936569">
        <w:rPr>
          <w:rFonts w:ascii="Calibri" w:eastAsia="Calibri" w:hAnsi="Calibri" w:cs="Calibri"/>
        </w:rPr>
        <w:t xml:space="preserve">A Diversity Board, that includes </w:t>
      </w:r>
      <w:r w:rsidRPr="00936569">
        <w:rPr>
          <w:rFonts w:ascii="Calibri" w:hAnsi="Calibri" w:cs="Calibri"/>
        </w:rPr>
        <w:t>faculty, professional staff, and student representatives, was created in 2018 and ch</w:t>
      </w:r>
      <w:r w:rsidRPr="00936569">
        <w:rPr>
          <w:rFonts w:ascii="Calibri" w:eastAsia="Calibri" w:hAnsi="Calibri" w:cs="Calibri"/>
        </w:rPr>
        <w:t xml:space="preserve">arged to oversee the Diversity graduation requirement. The Diversity </w:t>
      </w:r>
      <w:r w:rsidR="007E0C9D">
        <w:rPr>
          <w:rFonts w:ascii="Calibri" w:eastAsia="Calibri" w:hAnsi="Calibri" w:cs="Calibri"/>
        </w:rPr>
        <w:t>B</w:t>
      </w:r>
      <w:r w:rsidRPr="00936569">
        <w:rPr>
          <w:rFonts w:ascii="Calibri" w:eastAsia="Calibri" w:hAnsi="Calibri" w:cs="Calibri"/>
        </w:rPr>
        <w:t xml:space="preserve">oard issued guidelines by which courses and learning experiences are reviewed and approved as meeting the </w:t>
      </w:r>
      <w:r w:rsidR="007E0C9D">
        <w:rPr>
          <w:rFonts w:ascii="Calibri" w:eastAsia="Calibri" w:hAnsi="Calibri" w:cs="Calibri"/>
        </w:rPr>
        <w:t>D</w:t>
      </w:r>
      <w:r w:rsidRPr="00936569">
        <w:rPr>
          <w:rFonts w:ascii="Calibri" w:eastAsia="Calibri" w:hAnsi="Calibri" w:cs="Calibri"/>
        </w:rPr>
        <w:t>iversity requirement</w:t>
      </w:r>
      <w:r w:rsidRPr="00936569">
        <w:rPr>
          <w:rFonts w:ascii="Calibri" w:hAnsi="Calibri" w:cs="Calibri"/>
        </w:rPr>
        <w:t>.</w:t>
      </w:r>
    </w:p>
    <w:p w14:paraId="411CB06C" w14:textId="77777777" w:rsidR="007E0C9D" w:rsidRPr="00936569" w:rsidRDefault="007E0C9D" w:rsidP="007E0C9D">
      <w:pPr>
        <w:spacing w:after="0" w:line="264" w:lineRule="auto"/>
        <w:rPr>
          <w:rFonts w:ascii="Calibri" w:eastAsia="Calibri" w:hAnsi="Calibri" w:cs="Calibri"/>
          <w:color w:val="FF0000"/>
        </w:rPr>
      </w:pPr>
    </w:p>
    <w:p w14:paraId="04A900DF" w14:textId="77777777" w:rsidR="00BA375C" w:rsidRPr="00936569" w:rsidRDefault="00BA375C" w:rsidP="00B96D06">
      <w:pPr>
        <w:spacing w:after="0" w:line="254" w:lineRule="auto"/>
        <w:rPr>
          <w:rFonts w:ascii="Calibri" w:hAnsi="Calibri" w:cs="Calibri"/>
          <w:bdr w:val="none" w:sz="0" w:space="0" w:color="auto" w:frame="1"/>
          <w:shd w:val="clear" w:color="auto" w:fill="FFFFFF"/>
        </w:rPr>
      </w:pPr>
      <w:r w:rsidRPr="00936569">
        <w:rPr>
          <w:rFonts w:ascii="Calibri" w:hAnsi="Calibri" w:cs="Calibri"/>
          <w:b/>
          <w:bdr w:val="none" w:sz="0" w:space="0" w:color="auto" w:frame="1"/>
          <w:shd w:val="clear" w:color="auto" w:fill="FFFFFF"/>
        </w:rPr>
        <w:t>Outcome 1.8:</w:t>
      </w:r>
      <w:r w:rsidRPr="00936569">
        <w:rPr>
          <w:rFonts w:ascii="Calibri" w:hAnsi="Calibri" w:cs="Calibri"/>
          <w:bdr w:val="none" w:sz="0" w:space="0" w:color="auto" w:frame="1"/>
          <w:shd w:val="clear" w:color="auto" w:fill="FFFFFF"/>
        </w:rPr>
        <w:t xml:space="preserve"> The College</w:t>
      </w:r>
      <w:r w:rsidR="009C2A60" w:rsidRPr="00936569">
        <w:rPr>
          <w:rFonts w:ascii="Calibri" w:hAnsi="Calibri" w:cs="Calibri"/>
          <w:bdr w:val="none" w:sz="0" w:space="0" w:color="auto" w:frame="1"/>
          <w:shd w:val="clear" w:color="auto" w:fill="FFFFFF"/>
        </w:rPr>
        <w:t>’s</w:t>
      </w:r>
      <w:r w:rsidRPr="00936569">
        <w:rPr>
          <w:rFonts w:ascii="Calibri" w:hAnsi="Calibri" w:cs="Calibri"/>
          <w:bdr w:val="none" w:sz="0" w:space="0" w:color="auto" w:frame="1"/>
          <w:shd w:val="clear" w:color="auto" w:fill="FFFFFF"/>
        </w:rPr>
        <w:t xml:space="preserve"> values and commitment to diversity and inclusi</w:t>
      </w:r>
      <w:r w:rsidR="00E26DF0" w:rsidRPr="00936569">
        <w:rPr>
          <w:rFonts w:ascii="Calibri" w:hAnsi="Calibri" w:cs="Calibri"/>
          <w:bdr w:val="none" w:sz="0" w:space="0" w:color="auto" w:frame="1"/>
          <w:shd w:val="clear" w:color="auto" w:fill="FFFFFF"/>
        </w:rPr>
        <w:t>on</w:t>
      </w:r>
      <w:r w:rsidRPr="00936569">
        <w:rPr>
          <w:rFonts w:ascii="Calibri" w:hAnsi="Calibri" w:cs="Calibri"/>
          <w:bdr w:val="none" w:sz="0" w:space="0" w:color="auto" w:frame="1"/>
          <w:shd w:val="clear" w:color="auto" w:fill="FFFFFF"/>
        </w:rPr>
        <w:t xml:space="preserve"> as an institutional priority is demonstrated in the requirement that all students take a </w:t>
      </w:r>
      <w:r w:rsidR="007E0C9D">
        <w:rPr>
          <w:rFonts w:ascii="Calibri" w:hAnsi="Calibri" w:cs="Calibri"/>
          <w:bdr w:val="none" w:sz="0" w:space="0" w:color="auto" w:frame="1"/>
          <w:shd w:val="clear" w:color="auto" w:fill="FFFFFF"/>
        </w:rPr>
        <w:t>D</w:t>
      </w:r>
      <w:r w:rsidRPr="00936569">
        <w:rPr>
          <w:rFonts w:ascii="Calibri" w:hAnsi="Calibri" w:cs="Calibri"/>
          <w:bdr w:val="none" w:sz="0" w:space="0" w:color="auto" w:frame="1"/>
          <w:shd w:val="clear" w:color="auto" w:fill="FFFFFF"/>
        </w:rPr>
        <w:t>iversity course as a condition of graduation.</w:t>
      </w:r>
    </w:p>
    <w:p w14:paraId="6293121F" w14:textId="77777777" w:rsidR="00BA375C" w:rsidRPr="00936569" w:rsidRDefault="00BA375C" w:rsidP="00B96D06">
      <w:pPr>
        <w:spacing w:after="0" w:line="264" w:lineRule="auto"/>
        <w:rPr>
          <w:rFonts w:ascii="Calibri" w:eastAsia="Calibri" w:hAnsi="Calibri" w:cs="Calibri"/>
          <w:strike/>
          <w:color w:val="FF0000"/>
        </w:rPr>
      </w:pPr>
    </w:p>
    <w:p w14:paraId="3F2B286C" w14:textId="77777777" w:rsidR="00B96D06" w:rsidRPr="00936569" w:rsidRDefault="00B96D06" w:rsidP="00B96D06">
      <w:pPr>
        <w:spacing w:after="0" w:line="264" w:lineRule="auto"/>
        <w:rPr>
          <w:rFonts w:ascii="Calibri" w:eastAsia="Calibri" w:hAnsi="Calibri" w:cs="Calibri"/>
          <w:strike/>
          <w:color w:val="FF0000"/>
        </w:rPr>
      </w:pPr>
    </w:p>
    <w:p w14:paraId="75BA860E" w14:textId="77777777" w:rsidR="00BA375C" w:rsidRDefault="00BA375C" w:rsidP="007E0C9D">
      <w:pPr>
        <w:spacing w:after="0" w:line="254" w:lineRule="auto"/>
        <w:ind w:left="720" w:hanging="720"/>
        <w:rPr>
          <w:rFonts w:ascii="Calibri" w:hAnsi="Calibri" w:cs="Calibri"/>
          <w:b/>
          <w:bdr w:val="none" w:sz="0" w:space="0" w:color="auto" w:frame="1"/>
          <w:shd w:val="clear" w:color="auto" w:fill="FFFFFF"/>
        </w:rPr>
      </w:pPr>
      <w:r w:rsidRPr="00936569">
        <w:rPr>
          <w:rFonts w:ascii="Calibri" w:hAnsi="Calibri" w:cs="Calibri"/>
          <w:b/>
          <w:bdr w:val="none" w:sz="0" w:space="0" w:color="auto" w:frame="1"/>
          <w:shd w:val="clear" w:color="auto" w:fill="FFFFFF"/>
        </w:rPr>
        <w:t>1.9</w:t>
      </w:r>
      <w:r w:rsidRPr="00936569">
        <w:rPr>
          <w:rFonts w:ascii="Calibri" w:hAnsi="Calibri" w:cs="Calibri"/>
          <w:b/>
          <w:bdr w:val="none" w:sz="0" w:space="0" w:color="auto" w:frame="1"/>
          <w:shd w:val="clear" w:color="auto" w:fill="FFFFFF"/>
        </w:rPr>
        <w:tab/>
        <w:t xml:space="preserve">Develop targeted high-interest program offerings to serve current and new students </w:t>
      </w:r>
      <w:r w:rsidR="005C31FE" w:rsidRPr="00936569">
        <w:rPr>
          <w:rFonts w:ascii="Calibri" w:hAnsi="Calibri" w:cs="Calibri"/>
          <w:b/>
          <w:bdr w:val="none" w:sz="0" w:space="0" w:color="auto" w:frame="1"/>
          <w:shd w:val="clear" w:color="auto" w:fill="FFFFFF"/>
        </w:rPr>
        <w:br/>
      </w:r>
      <w:r w:rsidRPr="00936569">
        <w:rPr>
          <w:rFonts w:ascii="Calibri" w:hAnsi="Calibri" w:cs="Calibri"/>
          <w:b/>
          <w:bdr w:val="none" w:sz="0" w:space="0" w:color="auto" w:frame="1"/>
          <w:shd w:val="clear" w:color="auto" w:fill="FFFFFF"/>
        </w:rPr>
        <w:t>and revise existing curricular offerings, as appropriate, to meet student and industry needs</w:t>
      </w:r>
    </w:p>
    <w:p w14:paraId="0FB5CA97" w14:textId="77777777" w:rsidR="007E0C9D" w:rsidRPr="00936569" w:rsidRDefault="007E0C9D" w:rsidP="007E0C9D">
      <w:pPr>
        <w:spacing w:after="0" w:line="254" w:lineRule="auto"/>
        <w:ind w:left="720" w:hanging="720"/>
        <w:rPr>
          <w:rFonts w:ascii="Calibri" w:hAnsi="Calibri" w:cs="Calibri"/>
          <w:b/>
          <w:bdr w:val="none" w:sz="0" w:space="0" w:color="auto" w:frame="1"/>
          <w:shd w:val="clear" w:color="auto" w:fill="FFFFFF"/>
        </w:rPr>
      </w:pPr>
    </w:p>
    <w:p w14:paraId="4C29ADF0" w14:textId="77777777" w:rsidR="00BA375C" w:rsidRPr="00936569" w:rsidRDefault="00BA375C" w:rsidP="00BA375C">
      <w:pPr>
        <w:pStyle w:val="NoSpacing"/>
        <w:rPr>
          <w:rFonts w:ascii="Calibri" w:hAnsi="Calibri" w:cs="Calibri"/>
        </w:rPr>
      </w:pPr>
      <w:r w:rsidRPr="00936569">
        <w:rPr>
          <w:rFonts w:ascii="Calibri" w:hAnsi="Calibri" w:cs="Calibri"/>
        </w:rPr>
        <w:t xml:space="preserve">The faculty developed </w:t>
      </w:r>
      <w:r w:rsidR="00481272" w:rsidRPr="00936569">
        <w:rPr>
          <w:rFonts w:ascii="Calibri" w:hAnsi="Calibri" w:cs="Calibri"/>
        </w:rPr>
        <w:t>h</w:t>
      </w:r>
      <w:r w:rsidRPr="00936569">
        <w:rPr>
          <w:rFonts w:ascii="Calibri" w:hAnsi="Calibri" w:cs="Calibri"/>
        </w:rPr>
        <w:t>igh-interest programs in targeted areas to serve current and new student populations</w:t>
      </w:r>
      <w:r w:rsidR="007E061B" w:rsidRPr="00936569">
        <w:rPr>
          <w:rFonts w:ascii="Calibri" w:hAnsi="Calibri" w:cs="Calibri"/>
        </w:rPr>
        <w:t xml:space="preserve"> (see below for programs that were launched and </w:t>
      </w:r>
      <w:r w:rsidR="006C3326" w:rsidRPr="00936569">
        <w:rPr>
          <w:rFonts w:ascii="Calibri" w:hAnsi="Calibri" w:cs="Calibri"/>
        </w:rPr>
        <w:t xml:space="preserve">marketed </w:t>
      </w:r>
      <w:r w:rsidRPr="00936569">
        <w:rPr>
          <w:rFonts w:ascii="Calibri" w:hAnsi="Calibri" w:cs="Calibri"/>
        </w:rPr>
        <w:t>during 2019-2020</w:t>
      </w:r>
      <w:r w:rsidR="007E061B" w:rsidRPr="00936569">
        <w:rPr>
          <w:rFonts w:ascii="Calibri" w:hAnsi="Calibri" w:cs="Calibri"/>
        </w:rPr>
        <w:t>)</w:t>
      </w:r>
      <w:r w:rsidRPr="00936569">
        <w:rPr>
          <w:rFonts w:ascii="Calibri" w:hAnsi="Calibri" w:cs="Calibri"/>
        </w:rPr>
        <w:t>.</w:t>
      </w:r>
      <w:r w:rsidR="00407991" w:rsidRPr="00936569">
        <w:rPr>
          <w:rFonts w:ascii="Calibri" w:hAnsi="Calibri" w:cs="Calibri"/>
        </w:rPr>
        <w:t xml:space="preserve"> </w:t>
      </w:r>
      <w:r w:rsidR="00E26DF0" w:rsidRPr="00936569">
        <w:rPr>
          <w:rFonts w:ascii="Calibri" w:hAnsi="Calibri" w:cs="Calibri"/>
        </w:rPr>
        <w:t>N</w:t>
      </w:r>
      <w:r w:rsidR="003F154E" w:rsidRPr="00936569">
        <w:rPr>
          <w:rFonts w:ascii="Calibri" w:hAnsi="Calibri" w:cs="Calibri"/>
        </w:rPr>
        <w:t xml:space="preserve">ew program proposals </w:t>
      </w:r>
      <w:r w:rsidR="00D7523E" w:rsidRPr="00936569">
        <w:rPr>
          <w:rFonts w:ascii="Calibri" w:hAnsi="Calibri" w:cs="Calibri"/>
        </w:rPr>
        <w:t xml:space="preserve">that remain </w:t>
      </w:r>
      <w:r w:rsidR="003F154E" w:rsidRPr="00936569">
        <w:rPr>
          <w:rFonts w:ascii="Calibri" w:hAnsi="Calibri" w:cs="Calibri"/>
        </w:rPr>
        <w:t xml:space="preserve">in varying stages of development and approval </w:t>
      </w:r>
      <w:r w:rsidR="00D7523E" w:rsidRPr="00936569">
        <w:rPr>
          <w:rFonts w:ascii="Calibri" w:hAnsi="Calibri" w:cs="Calibri"/>
        </w:rPr>
        <w:t>are</w:t>
      </w:r>
      <w:r w:rsidR="003F154E" w:rsidRPr="00936569">
        <w:rPr>
          <w:rFonts w:ascii="Calibri" w:hAnsi="Calibri" w:cs="Calibri"/>
        </w:rPr>
        <w:t xml:space="preserve"> </w:t>
      </w:r>
      <w:r w:rsidR="00E26DF0" w:rsidRPr="00936569">
        <w:rPr>
          <w:rFonts w:ascii="Calibri" w:hAnsi="Calibri" w:cs="Calibri"/>
        </w:rPr>
        <w:t xml:space="preserve">also </w:t>
      </w:r>
      <w:r w:rsidR="003F154E" w:rsidRPr="00936569">
        <w:rPr>
          <w:rFonts w:ascii="Calibri" w:hAnsi="Calibri" w:cs="Calibri"/>
        </w:rPr>
        <w:t>described</w:t>
      </w:r>
      <w:r w:rsidR="00E26DF0" w:rsidRPr="00936569">
        <w:rPr>
          <w:rFonts w:ascii="Calibri" w:hAnsi="Calibri" w:cs="Calibri"/>
        </w:rPr>
        <w:t xml:space="preserve"> below</w:t>
      </w:r>
      <w:r w:rsidR="003F154E" w:rsidRPr="00936569">
        <w:rPr>
          <w:rFonts w:ascii="Calibri" w:hAnsi="Calibri" w:cs="Calibri"/>
        </w:rPr>
        <w:t xml:space="preserve">. </w:t>
      </w:r>
    </w:p>
    <w:p w14:paraId="7602BB08" w14:textId="77777777" w:rsidR="00D7523E" w:rsidRPr="00936569" w:rsidRDefault="00D7523E" w:rsidP="00BA375C">
      <w:pPr>
        <w:pStyle w:val="NoSpacing"/>
        <w:rPr>
          <w:rFonts w:ascii="Calibri" w:hAnsi="Calibri" w:cs="Calibri"/>
        </w:rPr>
      </w:pPr>
    </w:p>
    <w:p w14:paraId="61CE22DB" w14:textId="77777777" w:rsidR="00BA375C" w:rsidRPr="00936569" w:rsidRDefault="00BA375C" w:rsidP="00BA375C">
      <w:pPr>
        <w:pStyle w:val="NoSpacing"/>
        <w:rPr>
          <w:rFonts w:ascii="Calibri" w:hAnsi="Calibri" w:cs="Calibri"/>
          <w:u w:val="single"/>
        </w:rPr>
      </w:pPr>
      <w:r w:rsidRPr="00936569">
        <w:rPr>
          <w:rFonts w:ascii="Calibri" w:hAnsi="Calibri" w:cs="Calibri"/>
          <w:u w:val="single"/>
        </w:rPr>
        <w:t>New Programs</w:t>
      </w:r>
    </w:p>
    <w:p w14:paraId="3C1C1CA0" w14:textId="77777777" w:rsidR="00BA375C" w:rsidRPr="00936569" w:rsidRDefault="00BA375C" w:rsidP="00BA375C">
      <w:pPr>
        <w:pStyle w:val="NoSpacing"/>
        <w:rPr>
          <w:rFonts w:ascii="Calibri" w:hAnsi="Calibri" w:cs="Calibri"/>
          <w:u w:val="single"/>
        </w:rPr>
      </w:pPr>
    </w:p>
    <w:p w14:paraId="1D8303A3" w14:textId="77777777" w:rsidR="00BA375C" w:rsidRPr="00936569" w:rsidRDefault="007E0C9D" w:rsidP="008470F1">
      <w:pPr>
        <w:pStyle w:val="NoSpacing"/>
        <w:numPr>
          <w:ilvl w:val="0"/>
          <w:numId w:val="13"/>
        </w:numPr>
        <w:ind w:left="360"/>
        <w:rPr>
          <w:rFonts w:ascii="Calibri" w:hAnsi="Calibri" w:cs="Calibri"/>
        </w:rPr>
      </w:pPr>
      <w:r>
        <w:rPr>
          <w:rFonts w:ascii="Calibri" w:hAnsi="Calibri" w:cs="Calibri"/>
        </w:rPr>
        <w:t>BS</w:t>
      </w:r>
      <w:r w:rsidR="00BA375C" w:rsidRPr="00936569">
        <w:rPr>
          <w:rFonts w:ascii="Calibri" w:hAnsi="Calibri" w:cs="Calibri"/>
        </w:rPr>
        <w:t xml:space="preserve"> </w:t>
      </w:r>
      <w:r w:rsidR="00BA375C" w:rsidRPr="00936569">
        <w:rPr>
          <w:rFonts w:ascii="Calibri" w:eastAsia="Calibri" w:hAnsi="Calibri" w:cs="Calibri"/>
        </w:rPr>
        <w:t xml:space="preserve">Communication Disorders </w:t>
      </w:r>
    </w:p>
    <w:p w14:paraId="462F5211" w14:textId="77777777" w:rsidR="00BA375C" w:rsidRPr="00936569" w:rsidRDefault="007E0C9D" w:rsidP="008470F1">
      <w:pPr>
        <w:pStyle w:val="NoSpacing"/>
        <w:numPr>
          <w:ilvl w:val="0"/>
          <w:numId w:val="13"/>
        </w:numPr>
        <w:ind w:left="360"/>
        <w:rPr>
          <w:rFonts w:ascii="Calibri" w:hAnsi="Calibri" w:cs="Calibri"/>
        </w:rPr>
      </w:pPr>
      <w:r>
        <w:rPr>
          <w:rFonts w:ascii="Calibri" w:hAnsi="Calibri" w:cs="Calibri"/>
        </w:rPr>
        <w:t>B</w:t>
      </w:r>
      <w:r>
        <w:rPr>
          <w:rFonts w:ascii="Calibri" w:eastAsia="Calibri" w:hAnsi="Calibri" w:cs="Calibri"/>
        </w:rPr>
        <w:t>S</w:t>
      </w:r>
      <w:r w:rsidR="00BA375C" w:rsidRPr="00936569">
        <w:rPr>
          <w:rFonts w:ascii="Calibri" w:eastAsia="Calibri" w:hAnsi="Calibri" w:cs="Calibri"/>
        </w:rPr>
        <w:t xml:space="preserve"> Biology </w:t>
      </w:r>
    </w:p>
    <w:p w14:paraId="206C2574" w14:textId="77777777" w:rsidR="00BA375C" w:rsidRPr="00936569" w:rsidRDefault="007E0C9D" w:rsidP="008470F1">
      <w:pPr>
        <w:pStyle w:val="NoSpacing"/>
        <w:numPr>
          <w:ilvl w:val="0"/>
          <w:numId w:val="13"/>
        </w:numPr>
        <w:ind w:left="360"/>
        <w:rPr>
          <w:rFonts w:ascii="Calibri" w:hAnsi="Calibri" w:cs="Calibri"/>
        </w:rPr>
      </w:pPr>
      <w:r>
        <w:rPr>
          <w:rFonts w:ascii="Calibri" w:hAnsi="Calibri" w:cs="Calibri"/>
        </w:rPr>
        <w:t>B</w:t>
      </w:r>
      <w:r>
        <w:rPr>
          <w:rFonts w:ascii="Calibri" w:eastAsia="Calibri" w:hAnsi="Calibri" w:cs="Calibri"/>
        </w:rPr>
        <w:t>S</w:t>
      </w:r>
      <w:r w:rsidR="00BA375C" w:rsidRPr="00936569">
        <w:rPr>
          <w:rFonts w:ascii="Calibri" w:eastAsia="Calibri" w:hAnsi="Calibri" w:cs="Calibri"/>
        </w:rPr>
        <w:t xml:space="preserve"> Psychology – approved at all levels, except at NYSED</w:t>
      </w:r>
    </w:p>
    <w:p w14:paraId="6FE58D5B" w14:textId="77777777" w:rsidR="00BA375C" w:rsidRPr="00936569" w:rsidRDefault="007E0C9D" w:rsidP="008470F1">
      <w:pPr>
        <w:pStyle w:val="NoSpacing"/>
        <w:numPr>
          <w:ilvl w:val="0"/>
          <w:numId w:val="13"/>
        </w:numPr>
        <w:ind w:left="360"/>
        <w:rPr>
          <w:rFonts w:ascii="Calibri" w:hAnsi="Calibri" w:cs="Calibri"/>
        </w:rPr>
      </w:pPr>
      <w:r>
        <w:rPr>
          <w:rFonts w:ascii="Calibri" w:hAnsi="Calibri" w:cs="Calibri"/>
        </w:rPr>
        <w:t>BA &amp; BS</w:t>
      </w:r>
      <w:r w:rsidR="00BA375C" w:rsidRPr="00936569">
        <w:rPr>
          <w:rFonts w:ascii="Calibri" w:hAnsi="Calibri" w:cs="Calibri"/>
        </w:rPr>
        <w:t xml:space="preserve"> Biology </w:t>
      </w:r>
    </w:p>
    <w:p w14:paraId="546CE16E" w14:textId="77777777" w:rsidR="00BA375C" w:rsidRPr="00936569" w:rsidRDefault="007E0C9D" w:rsidP="008470F1">
      <w:pPr>
        <w:pStyle w:val="NoSpacing"/>
        <w:numPr>
          <w:ilvl w:val="0"/>
          <w:numId w:val="13"/>
        </w:numPr>
        <w:ind w:left="360"/>
        <w:rPr>
          <w:rFonts w:ascii="Calibri" w:hAnsi="Calibri" w:cs="Calibri"/>
        </w:rPr>
      </w:pPr>
      <w:r>
        <w:rPr>
          <w:rFonts w:ascii="Calibri" w:hAnsi="Calibri" w:cs="Calibri"/>
        </w:rPr>
        <w:t>BA &amp; BS</w:t>
      </w:r>
      <w:r w:rsidR="00BA375C" w:rsidRPr="00936569">
        <w:rPr>
          <w:rFonts w:ascii="Calibri" w:hAnsi="Calibri" w:cs="Calibri"/>
        </w:rPr>
        <w:t xml:space="preserve"> Geology </w:t>
      </w:r>
    </w:p>
    <w:p w14:paraId="70111F16" w14:textId="77777777" w:rsidR="00BA375C" w:rsidRPr="00936569" w:rsidRDefault="00BA375C" w:rsidP="008470F1">
      <w:pPr>
        <w:pStyle w:val="NoSpacing"/>
        <w:numPr>
          <w:ilvl w:val="0"/>
          <w:numId w:val="13"/>
        </w:numPr>
        <w:ind w:left="360"/>
        <w:rPr>
          <w:rFonts w:ascii="Calibri" w:hAnsi="Calibri" w:cs="Calibri"/>
        </w:rPr>
      </w:pPr>
      <w:r w:rsidRPr="00936569">
        <w:rPr>
          <w:rFonts w:ascii="Calibri" w:hAnsi="Calibri" w:cs="Calibri"/>
        </w:rPr>
        <w:t xml:space="preserve">Interdisciplinary online Bachelor’s in General Studies in active development </w:t>
      </w:r>
    </w:p>
    <w:p w14:paraId="5BE27EEF" w14:textId="77777777" w:rsidR="00BA375C" w:rsidRPr="00936569" w:rsidRDefault="007E0C9D" w:rsidP="008470F1">
      <w:pPr>
        <w:pStyle w:val="NoSpacing"/>
        <w:numPr>
          <w:ilvl w:val="0"/>
          <w:numId w:val="13"/>
        </w:numPr>
        <w:ind w:left="360"/>
        <w:rPr>
          <w:rFonts w:ascii="Calibri" w:hAnsi="Calibri" w:cs="Calibri"/>
        </w:rPr>
      </w:pPr>
      <w:r>
        <w:rPr>
          <w:rFonts w:ascii="Calibri" w:hAnsi="Calibri" w:cs="Calibri"/>
        </w:rPr>
        <w:t>BA</w:t>
      </w:r>
      <w:r w:rsidR="00BA375C" w:rsidRPr="00936569">
        <w:rPr>
          <w:rFonts w:ascii="Calibri" w:hAnsi="Calibri" w:cs="Calibri"/>
        </w:rPr>
        <w:t xml:space="preserve"> Environmental Studies approved by faculty; External reviewers visited the campus in fall 2019 and their report was appended to our submission to SUNY in spring 2020</w:t>
      </w:r>
    </w:p>
    <w:p w14:paraId="1B2C7F0D" w14:textId="77777777" w:rsidR="00BA375C" w:rsidRPr="00936569" w:rsidRDefault="00BA375C" w:rsidP="008470F1">
      <w:pPr>
        <w:pStyle w:val="NoSpacing"/>
        <w:numPr>
          <w:ilvl w:val="0"/>
          <w:numId w:val="13"/>
        </w:numPr>
        <w:ind w:left="360"/>
        <w:rPr>
          <w:rFonts w:ascii="Calibri" w:hAnsi="Calibri" w:cs="Calibri"/>
        </w:rPr>
      </w:pPr>
      <w:r w:rsidRPr="00936569">
        <w:rPr>
          <w:rFonts w:ascii="Calibri" w:hAnsi="Calibri" w:cs="Calibri"/>
        </w:rPr>
        <w:t xml:space="preserve">Professional Geology certification </w:t>
      </w:r>
    </w:p>
    <w:p w14:paraId="1512E29A" w14:textId="77777777" w:rsidR="00BA375C" w:rsidRPr="00936569" w:rsidRDefault="00BA375C" w:rsidP="008470F1">
      <w:pPr>
        <w:pStyle w:val="NoSpacing"/>
        <w:numPr>
          <w:ilvl w:val="0"/>
          <w:numId w:val="13"/>
        </w:numPr>
        <w:ind w:left="360"/>
        <w:rPr>
          <w:rFonts w:ascii="Calibri" w:hAnsi="Calibri" w:cs="Calibri"/>
        </w:rPr>
      </w:pPr>
      <w:r w:rsidRPr="00936569">
        <w:rPr>
          <w:rFonts w:ascii="Calibri" w:hAnsi="Calibri" w:cs="Calibri"/>
        </w:rPr>
        <w:t>MSED Early Childhood non</w:t>
      </w:r>
      <w:r w:rsidR="00E721B7">
        <w:rPr>
          <w:rFonts w:ascii="Calibri" w:hAnsi="Calibri" w:cs="Calibri"/>
        </w:rPr>
        <w:t>-</w:t>
      </w:r>
      <w:r w:rsidRPr="00936569">
        <w:rPr>
          <w:rFonts w:ascii="Calibri" w:hAnsi="Calibri" w:cs="Calibri"/>
        </w:rPr>
        <w:t>certification program</w:t>
      </w:r>
    </w:p>
    <w:p w14:paraId="108BEF5C" w14:textId="77777777" w:rsidR="00BA375C" w:rsidRPr="00936569" w:rsidRDefault="00BA375C" w:rsidP="008470F1">
      <w:pPr>
        <w:pStyle w:val="NoSpacing"/>
        <w:numPr>
          <w:ilvl w:val="0"/>
          <w:numId w:val="13"/>
        </w:numPr>
        <w:ind w:left="360"/>
        <w:rPr>
          <w:rFonts w:ascii="Calibri" w:hAnsi="Calibri" w:cs="Calibri"/>
        </w:rPr>
      </w:pPr>
      <w:r w:rsidRPr="00936569">
        <w:rPr>
          <w:rFonts w:ascii="Calibri" w:hAnsi="Calibri" w:cs="Calibri"/>
        </w:rPr>
        <w:t>MSED Childhood Education non</w:t>
      </w:r>
      <w:r w:rsidR="00E721B7">
        <w:rPr>
          <w:rFonts w:ascii="Calibri" w:hAnsi="Calibri" w:cs="Calibri"/>
        </w:rPr>
        <w:t>-</w:t>
      </w:r>
      <w:r w:rsidRPr="00936569">
        <w:rPr>
          <w:rFonts w:ascii="Calibri" w:hAnsi="Calibri" w:cs="Calibri"/>
        </w:rPr>
        <w:t xml:space="preserve">certification program </w:t>
      </w:r>
    </w:p>
    <w:p w14:paraId="636A65DA" w14:textId="77777777" w:rsidR="00BA375C" w:rsidRPr="00936569" w:rsidRDefault="00BA375C" w:rsidP="008470F1">
      <w:pPr>
        <w:pStyle w:val="NoSpacing"/>
        <w:numPr>
          <w:ilvl w:val="0"/>
          <w:numId w:val="13"/>
        </w:numPr>
        <w:ind w:left="360"/>
        <w:rPr>
          <w:rFonts w:ascii="Calibri" w:hAnsi="Calibri" w:cs="Calibri"/>
        </w:rPr>
      </w:pPr>
      <w:r w:rsidRPr="00936569">
        <w:rPr>
          <w:rFonts w:ascii="Calibri" w:hAnsi="Calibri" w:cs="Calibri"/>
        </w:rPr>
        <w:t>BS/MS Psychology 4+1</w:t>
      </w:r>
    </w:p>
    <w:p w14:paraId="03D23657" w14:textId="77777777" w:rsidR="00BA375C" w:rsidRPr="00936569" w:rsidRDefault="00BA375C" w:rsidP="008470F1">
      <w:pPr>
        <w:pStyle w:val="NoSpacing"/>
        <w:numPr>
          <w:ilvl w:val="0"/>
          <w:numId w:val="13"/>
        </w:numPr>
        <w:ind w:left="360"/>
        <w:rPr>
          <w:rFonts w:ascii="Calibri" w:hAnsi="Calibri" w:cs="Calibri"/>
        </w:rPr>
      </w:pPr>
      <w:r w:rsidRPr="00936569">
        <w:rPr>
          <w:rFonts w:ascii="Calibri" w:hAnsi="Calibri" w:cs="Calibri"/>
        </w:rPr>
        <w:t>BS/MSED Mathematics 4+1</w:t>
      </w:r>
    </w:p>
    <w:p w14:paraId="327B486D" w14:textId="77777777" w:rsidR="00BA375C" w:rsidRPr="00936569" w:rsidRDefault="00BA375C" w:rsidP="008470F1">
      <w:pPr>
        <w:pStyle w:val="NoSpacing"/>
        <w:numPr>
          <w:ilvl w:val="0"/>
          <w:numId w:val="13"/>
        </w:numPr>
        <w:ind w:left="360"/>
        <w:rPr>
          <w:rFonts w:ascii="Calibri" w:hAnsi="Calibri" w:cs="Calibri"/>
        </w:rPr>
      </w:pPr>
      <w:r w:rsidRPr="00936569">
        <w:rPr>
          <w:rFonts w:ascii="Calibri" w:hAnsi="Calibri" w:cs="Calibri"/>
        </w:rPr>
        <w:t xml:space="preserve">Added Creative </w:t>
      </w:r>
      <w:r w:rsidR="00E721B7">
        <w:rPr>
          <w:rFonts w:ascii="Calibri" w:hAnsi="Calibri" w:cs="Calibri"/>
        </w:rPr>
        <w:t>Writing Specialization to the MA</w:t>
      </w:r>
      <w:r w:rsidRPr="00936569">
        <w:rPr>
          <w:rFonts w:ascii="Calibri" w:hAnsi="Calibri" w:cs="Calibri"/>
        </w:rPr>
        <w:t xml:space="preserve"> English program revisions. The next step will be to add the Creative Writing Specialization to the accelerated BA/MA option. </w:t>
      </w:r>
    </w:p>
    <w:p w14:paraId="3E964681" w14:textId="77777777" w:rsidR="00BA375C" w:rsidRPr="00936569" w:rsidRDefault="00BA375C" w:rsidP="00BA375C">
      <w:pPr>
        <w:pStyle w:val="NoSpacing"/>
        <w:rPr>
          <w:rFonts w:ascii="Calibri" w:hAnsi="Calibri" w:cs="Calibri"/>
        </w:rPr>
      </w:pPr>
    </w:p>
    <w:p w14:paraId="261B9297" w14:textId="77777777" w:rsidR="00BA375C" w:rsidRPr="00936569" w:rsidRDefault="00BA375C" w:rsidP="00BA375C">
      <w:pPr>
        <w:pStyle w:val="NoSpacing"/>
        <w:rPr>
          <w:rFonts w:ascii="Calibri" w:hAnsi="Calibri" w:cs="Calibri"/>
          <w:u w:val="single"/>
        </w:rPr>
      </w:pPr>
      <w:r w:rsidRPr="00936569">
        <w:rPr>
          <w:rFonts w:ascii="Calibri" w:hAnsi="Calibri" w:cs="Calibri"/>
          <w:u w:val="single"/>
        </w:rPr>
        <w:t>Program Revision</w:t>
      </w:r>
    </w:p>
    <w:p w14:paraId="0AD36886" w14:textId="77777777" w:rsidR="00BA375C" w:rsidRPr="00936569" w:rsidRDefault="00BA375C" w:rsidP="00BA375C">
      <w:pPr>
        <w:pStyle w:val="NoSpacing"/>
        <w:rPr>
          <w:rFonts w:ascii="Calibri" w:hAnsi="Calibri" w:cs="Calibri"/>
          <w:u w:val="single"/>
        </w:rPr>
      </w:pPr>
    </w:p>
    <w:p w14:paraId="6B5DA2F6" w14:textId="77777777" w:rsidR="00BA375C" w:rsidRPr="00936569" w:rsidRDefault="00E721B7" w:rsidP="008470F1">
      <w:pPr>
        <w:pStyle w:val="NoSpacing"/>
        <w:numPr>
          <w:ilvl w:val="0"/>
          <w:numId w:val="14"/>
        </w:numPr>
        <w:ind w:left="360"/>
        <w:rPr>
          <w:rFonts w:ascii="Calibri" w:hAnsi="Calibri" w:cs="Calibri"/>
        </w:rPr>
      </w:pPr>
      <w:r>
        <w:rPr>
          <w:rFonts w:ascii="Calibri" w:hAnsi="Calibri" w:cs="Calibri"/>
        </w:rPr>
        <w:t>B</w:t>
      </w:r>
      <w:r w:rsidR="00BA375C" w:rsidRPr="00936569">
        <w:rPr>
          <w:rFonts w:ascii="Calibri" w:hAnsi="Calibri" w:cs="Calibri"/>
        </w:rPr>
        <w:t xml:space="preserve">S Visual Arts revision approved locally in fall 2019; awaiting further departmental input to finalize proposal for submission </w:t>
      </w:r>
    </w:p>
    <w:p w14:paraId="02419FBF" w14:textId="77777777" w:rsidR="00BA375C" w:rsidRPr="00936569" w:rsidRDefault="00BA375C" w:rsidP="00BA375C">
      <w:pPr>
        <w:pStyle w:val="NoSpacing"/>
        <w:ind w:left="720"/>
        <w:rPr>
          <w:rFonts w:ascii="Calibri" w:hAnsi="Calibri" w:cs="Calibri"/>
        </w:rPr>
      </w:pPr>
    </w:p>
    <w:p w14:paraId="2A9A16EA" w14:textId="77777777" w:rsidR="000D5B5C" w:rsidRPr="00936569" w:rsidRDefault="00BA375C" w:rsidP="000D5B5C">
      <w:pPr>
        <w:pStyle w:val="NoSpacing"/>
        <w:rPr>
          <w:rFonts w:ascii="Calibri" w:eastAsia="Times New Roman" w:hAnsi="Calibri" w:cs="Calibri"/>
          <w:color w:val="000000"/>
        </w:rPr>
      </w:pPr>
      <w:r w:rsidRPr="00936569">
        <w:rPr>
          <w:rFonts w:ascii="Calibri" w:eastAsia="Times New Roman" w:hAnsi="Calibri" w:cs="Calibri"/>
          <w:b/>
          <w:color w:val="000000"/>
        </w:rPr>
        <w:t xml:space="preserve">Outcome 1.9: </w:t>
      </w:r>
      <w:r w:rsidR="000D5B5C" w:rsidRPr="00936569">
        <w:rPr>
          <w:rFonts w:ascii="Calibri" w:eastAsia="Times New Roman" w:hAnsi="Calibri" w:cs="Calibri"/>
          <w:color w:val="000000"/>
        </w:rPr>
        <w:t xml:space="preserve">The College’s </w:t>
      </w:r>
      <w:r w:rsidR="00055B83" w:rsidRPr="00936569">
        <w:rPr>
          <w:rFonts w:ascii="Calibri" w:eastAsia="Times New Roman" w:hAnsi="Calibri" w:cs="Calibri"/>
          <w:color w:val="000000"/>
        </w:rPr>
        <w:t>academic programs are rigorous and res</w:t>
      </w:r>
      <w:r w:rsidR="006C3326" w:rsidRPr="00936569">
        <w:rPr>
          <w:rFonts w:ascii="Calibri" w:eastAsia="Times New Roman" w:hAnsi="Calibri" w:cs="Calibri"/>
          <w:color w:val="000000"/>
        </w:rPr>
        <w:t>pond to students’ interest</w:t>
      </w:r>
      <w:r w:rsidR="00E26DF0" w:rsidRPr="00936569">
        <w:rPr>
          <w:rFonts w:ascii="Calibri" w:eastAsia="Times New Roman" w:hAnsi="Calibri" w:cs="Calibri"/>
          <w:color w:val="000000"/>
        </w:rPr>
        <w:t>s</w:t>
      </w:r>
      <w:r w:rsidR="006C3326" w:rsidRPr="00936569">
        <w:rPr>
          <w:rFonts w:ascii="Calibri" w:eastAsia="Times New Roman" w:hAnsi="Calibri" w:cs="Calibri"/>
          <w:color w:val="000000"/>
        </w:rPr>
        <w:t xml:space="preserve"> and i</w:t>
      </w:r>
      <w:r w:rsidR="00055B83" w:rsidRPr="00936569">
        <w:rPr>
          <w:rFonts w:ascii="Calibri" w:eastAsia="Times New Roman" w:hAnsi="Calibri" w:cs="Calibri"/>
          <w:color w:val="000000"/>
        </w:rPr>
        <w:t xml:space="preserve">ndustry needs. </w:t>
      </w:r>
    </w:p>
    <w:p w14:paraId="746DCF25" w14:textId="77777777" w:rsidR="009E0825" w:rsidRPr="00936569" w:rsidRDefault="009E0825" w:rsidP="000D5B5C">
      <w:pPr>
        <w:pStyle w:val="NoSpacing"/>
        <w:rPr>
          <w:rFonts w:ascii="Calibri" w:eastAsia="Times New Roman" w:hAnsi="Calibri" w:cs="Calibri"/>
          <w:color w:val="000000"/>
        </w:rPr>
      </w:pPr>
    </w:p>
    <w:p w14:paraId="33B0C1DE" w14:textId="77777777" w:rsidR="009E0825" w:rsidRPr="00936569" w:rsidRDefault="009E0825" w:rsidP="000D5B5C">
      <w:pPr>
        <w:pStyle w:val="NoSpacing"/>
        <w:rPr>
          <w:rFonts w:ascii="Calibri" w:eastAsia="Times New Roman" w:hAnsi="Calibri" w:cs="Calibri"/>
          <w:color w:val="000000"/>
        </w:rPr>
      </w:pPr>
    </w:p>
    <w:p w14:paraId="1F0A2C34" w14:textId="77777777" w:rsidR="00BA375C" w:rsidRPr="00936569" w:rsidRDefault="00BA375C" w:rsidP="00BA375C">
      <w:pPr>
        <w:spacing w:after="150" w:line="240" w:lineRule="auto"/>
        <w:rPr>
          <w:rFonts w:ascii="Calibri" w:eastAsia="Calibri" w:hAnsi="Calibri" w:cs="Calibri"/>
          <w:b/>
        </w:rPr>
      </w:pPr>
      <w:r w:rsidRPr="00936569">
        <w:rPr>
          <w:rFonts w:ascii="Calibri" w:eastAsia="Times New Roman" w:hAnsi="Calibri" w:cs="Calibri"/>
          <w:b/>
        </w:rPr>
        <w:t xml:space="preserve">1.10  </w:t>
      </w:r>
      <w:r w:rsidRPr="00936569">
        <w:rPr>
          <w:rFonts w:ascii="Calibri" w:eastAsia="Times New Roman" w:hAnsi="Calibri" w:cs="Calibri"/>
          <w:b/>
        </w:rPr>
        <w:tab/>
        <w:t>Expand the use of e</w:t>
      </w:r>
      <w:r w:rsidRPr="00936569">
        <w:rPr>
          <w:rFonts w:ascii="Calibri" w:eastAsia="Calibri" w:hAnsi="Calibri" w:cs="Calibri"/>
          <w:b/>
        </w:rPr>
        <w:t>xperiential learning opportunities and high</w:t>
      </w:r>
      <w:r w:rsidR="00E721B7">
        <w:rPr>
          <w:rFonts w:ascii="Calibri" w:eastAsia="Calibri" w:hAnsi="Calibri" w:cs="Calibri"/>
          <w:b/>
        </w:rPr>
        <w:t>-</w:t>
      </w:r>
      <w:r w:rsidRPr="00936569">
        <w:rPr>
          <w:rFonts w:ascii="Calibri" w:eastAsia="Calibri" w:hAnsi="Calibri" w:cs="Calibri"/>
          <w:b/>
        </w:rPr>
        <w:t>impact practices</w:t>
      </w:r>
    </w:p>
    <w:p w14:paraId="644E9676" w14:textId="77777777" w:rsidR="00BA375C" w:rsidRPr="00936569" w:rsidRDefault="00BA375C" w:rsidP="00BA375C">
      <w:pPr>
        <w:rPr>
          <w:rFonts w:ascii="Calibri" w:eastAsia="Calibri" w:hAnsi="Calibri" w:cs="Calibri"/>
        </w:rPr>
      </w:pPr>
      <w:r w:rsidRPr="00936569">
        <w:rPr>
          <w:rFonts w:ascii="Calibri" w:eastAsia="Calibri" w:hAnsi="Calibri" w:cs="Calibri"/>
        </w:rPr>
        <w:lastRenderedPageBreak/>
        <w:t>New Paltz provide</w:t>
      </w:r>
      <w:r w:rsidR="002B0875" w:rsidRPr="00936569">
        <w:rPr>
          <w:rFonts w:ascii="Calibri" w:eastAsia="Calibri" w:hAnsi="Calibri" w:cs="Calibri"/>
        </w:rPr>
        <w:t>d</w:t>
      </w:r>
      <w:r w:rsidRPr="00936569">
        <w:rPr>
          <w:rFonts w:ascii="Calibri" w:eastAsia="Calibri" w:hAnsi="Calibri" w:cs="Calibri"/>
        </w:rPr>
        <w:t xml:space="preserve"> a wide range of </w:t>
      </w:r>
      <w:r w:rsidR="009F7AC1" w:rsidRPr="00936569">
        <w:rPr>
          <w:rFonts w:ascii="Calibri" w:eastAsia="Calibri" w:hAnsi="Calibri" w:cs="Calibri"/>
        </w:rPr>
        <w:t>credit bearing</w:t>
      </w:r>
      <w:r w:rsidRPr="00936569">
        <w:rPr>
          <w:rFonts w:ascii="Calibri" w:eastAsia="Calibri" w:hAnsi="Calibri" w:cs="Calibri"/>
        </w:rPr>
        <w:t xml:space="preserve"> and non-credit </w:t>
      </w:r>
      <w:r w:rsidR="009F7AC1" w:rsidRPr="00936569">
        <w:rPr>
          <w:rFonts w:ascii="Calibri" w:eastAsia="Calibri" w:hAnsi="Calibri" w:cs="Calibri"/>
        </w:rPr>
        <w:t xml:space="preserve">bearing </w:t>
      </w:r>
      <w:r w:rsidRPr="00936569">
        <w:rPr>
          <w:rFonts w:ascii="Calibri" w:eastAsia="Calibri" w:hAnsi="Calibri" w:cs="Calibri"/>
        </w:rPr>
        <w:t xml:space="preserve">applied learning, experiential opportunities and high-impact practices to benefit students. While many of these opportunities </w:t>
      </w:r>
      <w:r w:rsidR="002B0875" w:rsidRPr="00936569">
        <w:rPr>
          <w:rFonts w:ascii="Calibri" w:eastAsia="Calibri" w:hAnsi="Calibri" w:cs="Calibri"/>
        </w:rPr>
        <w:t xml:space="preserve">were </w:t>
      </w:r>
      <w:r w:rsidRPr="00936569">
        <w:rPr>
          <w:rFonts w:ascii="Calibri" w:eastAsia="Calibri" w:hAnsi="Calibri" w:cs="Calibri"/>
        </w:rPr>
        <w:t xml:space="preserve">part of a formal program, others </w:t>
      </w:r>
      <w:r w:rsidR="002B0875" w:rsidRPr="00936569">
        <w:rPr>
          <w:rFonts w:ascii="Calibri" w:eastAsia="Calibri" w:hAnsi="Calibri" w:cs="Calibri"/>
        </w:rPr>
        <w:t xml:space="preserve">were </w:t>
      </w:r>
      <w:r w:rsidRPr="00936569">
        <w:rPr>
          <w:rFonts w:ascii="Calibri" w:eastAsia="Calibri" w:hAnsi="Calibri" w:cs="Calibri"/>
        </w:rPr>
        <w:t xml:space="preserve">integrated into what we do in and outside of the classroom. Several of our applied learning opportunities </w:t>
      </w:r>
      <w:r w:rsidR="002B0875" w:rsidRPr="00936569">
        <w:rPr>
          <w:rFonts w:ascii="Calibri" w:eastAsia="Calibri" w:hAnsi="Calibri" w:cs="Calibri"/>
        </w:rPr>
        <w:t>were</w:t>
      </w:r>
      <w:r w:rsidRPr="00936569">
        <w:rPr>
          <w:rFonts w:ascii="Calibri" w:eastAsia="Calibri" w:hAnsi="Calibri" w:cs="Calibri"/>
        </w:rPr>
        <w:t xml:space="preserve"> coordinated through the </w:t>
      </w:r>
      <w:r w:rsidRPr="00936569">
        <w:rPr>
          <w:rFonts w:ascii="Calibri" w:hAnsi="Calibri" w:cs="Calibri"/>
        </w:rPr>
        <w:t>Career Resource Center</w:t>
      </w:r>
      <w:r w:rsidR="002B0875" w:rsidRPr="00936569">
        <w:rPr>
          <w:rFonts w:ascii="Calibri" w:hAnsi="Calibri" w:cs="Calibri"/>
        </w:rPr>
        <w:t xml:space="preserve"> (CRC)</w:t>
      </w:r>
      <w:r w:rsidRPr="00936569">
        <w:rPr>
          <w:rFonts w:ascii="Calibri" w:hAnsi="Calibri" w:cs="Calibri"/>
        </w:rPr>
        <w:t>, which maintain</w:t>
      </w:r>
      <w:r w:rsidR="002B0875" w:rsidRPr="00936569">
        <w:rPr>
          <w:rFonts w:ascii="Calibri" w:hAnsi="Calibri" w:cs="Calibri"/>
        </w:rPr>
        <w:t>ed</w:t>
      </w:r>
      <w:r w:rsidRPr="00936569">
        <w:rPr>
          <w:rFonts w:ascii="Calibri" w:hAnsi="Calibri" w:cs="Calibri"/>
        </w:rPr>
        <w:t xml:space="preserve"> a database of available internships and volunteer opportunities and provide</w:t>
      </w:r>
      <w:r w:rsidR="002B0875" w:rsidRPr="00936569">
        <w:rPr>
          <w:rFonts w:ascii="Calibri" w:hAnsi="Calibri" w:cs="Calibri"/>
        </w:rPr>
        <w:t>d</w:t>
      </w:r>
      <w:r w:rsidRPr="00936569">
        <w:rPr>
          <w:rFonts w:ascii="Calibri" w:hAnsi="Calibri" w:cs="Calibri"/>
        </w:rPr>
        <w:t xml:space="preserve"> workshops and fairs through which students </w:t>
      </w:r>
      <w:r w:rsidR="002B0875" w:rsidRPr="00936569">
        <w:rPr>
          <w:rFonts w:ascii="Calibri" w:hAnsi="Calibri" w:cs="Calibri"/>
        </w:rPr>
        <w:t xml:space="preserve">learned </w:t>
      </w:r>
      <w:r w:rsidRPr="00936569">
        <w:rPr>
          <w:rFonts w:ascii="Calibri" w:hAnsi="Calibri" w:cs="Calibri"/>
        </w:rPr>
        <w:t>about and obtain</w:t>
      </w:r>
      <w:r w:rsidR="002B0875" w:rsidRPr="00936569">
        <w:rPr>
          <w:rFonts w:ascii="Calibri" w:hAnsi="Calibri" w:cs="Calibri"/>
        </w:rPr>
        <w:t>ed</w:t>
      </w:r>
      <w:r w:rsidRPr="00936569">
        <w:rPr>
          <w:rFonts w:ascii="Calibri" w:hAnsi="Calibri" w:cs="Calibri"/>
        </w:rPr>
        <w:t xml:space="preserve"> internships and volunteer positions. Faculty </w:t>
      </w:r>
      <w:r w:rsidR="002B0875" w:rsidRPr="00936569">
        <w:rPr>
          <w:rFonts w:ascii="Calibri" w:hAnsi="Calibri" w:cs="Calibri"/>
        </w:rPr>
        <w:t xml:space="preserve">supervised </w:t>
      </w:r>
      <w:r w:rsidRPr="00936569">
        <w:rPr>
          <w:rFonts w:ascii="Calibri" w:hAnsi="Calibri" w:cs="Calibri"/>
        </w:rPr>
        <w:t xml:space="preserve">applied learning opportunities such as independent research projects, fieldwork, </w:t>
      </w:r>
      <w:r w:rsidR="002B0875" w:rsidRPr="00936569">
        <w:rPr>
          <w:rFonts w:ascii="Calibri" w:hAnsi="Calibri" w:cs="Calibri"/>
        </w:rPr>
        <w:t>and</w:t>
      </w:r>
      <w:r w:rsidRPr="00936569">
        <w:rPr>
          <w:rFonts w:ascii="Calibri" w:hAnsi="Calibri" w:cs="Calibri"/>
        </w:rPr>
        <w:t xml:space="preserve"> internships. </w:t>
      </w:r>
      <w:r w:rsidR="002B0875" w:rsidRPr="00936569">
        <w:rPr>
          <w:rFonts w:ascii="Calibri" w:hAnsi="Calibri" w:cs="Calibri"/>
        </w:rPr>
        <w:t>Several s</w:t>
      </w:r>
      <w:r w:rsidRPr="00936569">
        <w:rPr>
          <w:rFonts w:ascii="Calibri" w:hAnsi="Calibri" w:cs="Calibri"/>
        </w:rPr>
        <w:t>tudents document</w:t>
      </w:r>
      <w:r w:rsidR="002B0875" w:rsidRPr="00936569">
        <w:rPr>
          <w:rFonts w:ascii="Calibri" w:hAnsi="Calibri" w:cs="Calibri"/>
        </w:rPr>
        <w:t>ed</w:t>
      </w:r>
      <w:r w:rsidRPr="00936569">
        <w:rPr>
          <w:rFonts w:ascii="Calibri" w:hAnsi="Calibri" w:cs="Calibri"/>
        </w:rPr>
        <w:t xml:space="preserve"> co-curricular on-campus high-impact activities on their co-curricular transcript.</w:t>
      </w:r>
    </w:p>
    <w:p w14:paraId="35EF2953" w14:textId="77777777" w:rsidR="00BA375C" w:rsidRPr="00936569" w:rsidRDefault="002B0875" w:rsidP="002B0875">
      <w:pPr>
        <w:spacing w:after="0" w:line="264" w:lineRule="auto"/>
        <w:rPr>
          <w:rFonts w:ascii="Calibri" w:hAnsi="Calibri" w:cs="Calibri"/>
          <w:shd w:val="clear" w:color="auto" w:fill="FFFFFF"/>
        </w:rPr>
      </w:pPr>
      <w:r w:rsidRPr="00936569">
        <w:rPr>
          <w:rFonts w:ascii="Calibri" w:eastAsia="Calibri" w:hAnsi="Calibri" w:cs="Calibri"/>
        </w:rPr>
        <w:t>We offered o</w:t>
      </w:r>
      <w:r w:rsidR="00BA375C" w:rsidRPr="00936569">
        <w:rPr>
          <w:rFonts w:ascii="Calibri" w:eastAsia="Calibri" w:hAnsi="Calibri" w:cs="Calibri"/>
        </w:rPr>
        <w:t xml:space="preserve">ther high-impact practices </w:t>
      </w:r>
      <w:r w:rsidRPr="00936569">
        <w:rPr>
          <w:rFonts w:ascii="Calibri" w:eastAsia="Calibri" w:hAnsi="Calibri" w:cs="Calibri"/>
        </w:rPr>
        <w:t xml:space="preserve">such as </w:t>
      </w:r>
      <w:r w:rsidR="00BA375C" w:rsidRPr="00936569">
        <w:rPr>
          <w:rFonts w:ascii="Calibri" w:eastAsia="Calibri" w:hAnsi="Calibri" w:cs="Calibri"/>
          <w:color w:val="111111"/>
          <w:highlight w:val="white"/>
        </w:rPr>
        <w:t xml:space="preserve">student-faculty research and </w:t>
      </w:r>
      <w:r w:rsidR="00BA375C" w:rsidRPr="00936569">
        <w:rPr>
          <w:rFonts w:ascii="Calibri" w:eastAsia="Calibri" w:hAnsi="Calibri" w:cs="Calibri"/>
        </w:rPr>
        <w:t xml:space="preserve">First-Year Interest Groups (FIGs). </w:t>
      </w:r>
      <w:r w:rsidRPr="00936569">
        <w:rPr>
          <w:rFonts w:ascii="Calibri" w:eastAsia="Calibri" w:hAnsi="Calibri" w:cs="Calibri"/>
        </w:rPr>
        <w:t xml:space="preserve">Many undergraduates enrolled </w:t>
      </w:r>
      <w:r w:rsidR="00BA375C" w:rsidRPr="00936569">
        <w:rPr>
          <w:rFonts w:ascii="Calibri" w:eastAsia="Calibri" w:hAnsi="Calibri" w:cs="Calibri"/>
          <w:color w:val="111111"/>
          <w:highlight w:val="white"/>
        </w:rPr>
        <w:t>in faculty-mentored, discipline-specific research projects or in the Summer Un</w:t>
      </w:r>
      <w:r w:rsidR="00E721B7">
        <w:rPr>
          <w:rFonts w:ascii="Calibri" w:eastAsia="Calibri" w:hAnsi="Calibri" w:cs="Calibri"/>
          <w:color w:val="111111"/>
          <w:highlight w:val="white"/>
        </w:rPr>
        <w:t>dergraduate Research Experience</w:t>
      </w:r>
      <w:r w:rsidR="00BA375C" w:rsidRPr="00936569">
        <w:rPr>
          <w:rFonts w:ascii="Calibri" w:eastAsia="Calibri" w:hAnsi="Calibri" w:cs="Calibri"/>
          <w:color w:val="111111"/>
          <w:highlight w:val="white"/>
        </w:rPr>
        <w:t xml:space="preserve"> or Academic Year Undergraduate Research Experience, to name a few. </w:t>
      </w:r>
      <w:r w:rsidR="00BA375C" w:rsidRPr="00936569">
        <w:rPr>
          <w:rFonts w:ascii="Calibri" w:eastAsia="Calibri" w:hAnsi="Calibri" w:cs="Calibri"/>
        </w:rPr>
        <w:t>FIGs include</w:t>
      </w:r>
      <w:r w:rsidRPr="00936569">
        <w:rPr>
          <w:rFonts w:ascii="Calibri" w:eastAsia="Calibri" w:hAnsi="Calibri" w:cs="Calibri"/>
        </w:rPr>
        <w:t>d</w:t>
      </w:r>
      <w:r w:rsidR="00BA375C" w:rsidRPr="00936569">
        <w:rPr>
          <w:rFonts w:ascii="Calibri" w:eastAsia="Calibri" w:hAnsi="Calibri" w:cs="Calibri"/>
        </w:rPr>
        <w:t xml:space="preserve"> articulated pre-medical programs</w:t>
      </w:r>
      <w:r w:rsidRPr="00936569">
        <w:rPr>
          <w:rFonts w:ascii="Calibri" w:eastAsia="Calibri" w:hAnsi="Calibri" w:cs="Calibri"/>
        </w:rPr>
        <w:t xml:space="preserve"> and </w:t>
      </w:r>
      <w:r w:rsidR="00BA375C" w:rsidRPr="00936569">
        <w:rPr>
          <w:rFonts w:ascii="Calibri" w:hAnsi="Calibri" w:cs="Calibri"/>
          <w:shd w:val="clear" w:color="auto" w:fill="FFFFFF"/>
        </w:rPr>
        <w:t>Leadership, Health &amp; Wellness, Service Learning, and Career Exploration</w:t>
      </w:r>
      <w:r w:rsidRPr="00936569">
        <w:rPr>
          <w:rFonts w:ascii="Calibri" w:hAnsi="Calibri" w:cs="Calibri"/>
          <w:shd w:val="clear" w:color="auto" w:fill="FFFFFF"/>
        </w:rPr>
        <w:t xml:space="preserve"> communities</w:t>
      </w:r>
      <w:r w:rsidR="00BA375C" w:rsidRPr="00936569">
        <w:rPr>
          <w:rFonts w:ascii="Calibri" w:hAnsi="Calibri" w:cs="Calibri"/>
          <w:shd w:val="clear" w:color="auto" w:fill="FFFFFF"/>
        </w:rPr>
        <w:t xml:space="preserve">. </w:t>
      </w:r>
    </w:p>
    <w:p w14:paraId="331123AE" w14:textId="77777777" w:rsidR="002B0875" w:rsidRPr="00936569" w:rsidRDefault="002B0875" w:rsidP="002B0875">
      <w:pPr>
        <w:spacing w:after="0" w:line="264" w:lineRule="auto"/>
        <w:rPr>
          <w:rFonts w:ascii="Calibri" w:eastAsia="Calibri" w:hAnsi="Calibri" w:cs="Calibri"/>
        </w:rPr>
      </w:pPr>
    </w:p>
    <w:p w14:paraId="33928B79" w14:textId="77777777" w:rsidR="00BA375C" w:rsidRPr="00936569" w:rsidRDefault="00BA375C" w:rsidP="00BA375C">
      <w:pPr>
        <w:shd w:val="clear" w:color="auto" w:fill="FFFFFF"/>
        <w:spacing w:after="0" w:line="264" w:lineRule="auto"/>
        <w:rPr>
          <w:rFonts w:ascii="Calibri" w:eastAsia="Calibri" w:hAnsi="Calibri" w:cs="Calibri"/>
        </w:rPr>
      </w:pPr>
      <w:r w:rsidRPr="00936569">
        <w:rPr>
          <w:rFonts w:ascii="Calibri" w:eastAsia="Calibri" w:hAnsi="Calibri" w:cs="Calibri"/>
          <w:b/>
        </w:rPr>
        <w:t xml:space="preserve">Outcome 1.10: </w:t>
      </w:r>
      <w:r w:rsidRPr="00936569">
        <w:rPr>
          <w:rFonts w:ascii="Calibri" w:eastAsia="Calibri" w:hAnsi="Calibri" w:cs="Calibri"/>
        </w:rPr>
        <w:t xml:space="preserve">New Paltz promotes student-centered authentic, collaborative, and hands-on learning experiences to promote </w:t>
      </w:r>
      <w:r w:rsidR="00E26DF0" w:rsidRPr="00936569">
        <w:rPr>
          <w:rFonts w:ascii="Calibri" w:eastAsia="Calibri" w:hAnsi="Calibri" w:cs="Calibri"/>
        </w:rPr>
        <w:t>student</w:t>
      </w:r>
      <w:r w:rsidR="00B30D71">
        <w:rPr>
          <w:rFonts w:ascii="Calibri" w:eastAsia="Calibri" w:hAnsi="Calibri" w:cs="Calibri"/>
        </w:rPr>
        <w:t>s’</w:t>
      </w:r>
      <w:r w:rsidRPr="00936569">
        <w:rPr>
          <w:rFonts w:ascii="Calibri" w:eastAsia="Calibri" w:hAnsi="Calibri" w:cs="Calibri"/>
        </w:rPr>
        <w:t xml:space="preserve"> engagement and foster their in-school and post-school success. </w:t>
      </w:r>
      <w:r w:rsidR="000470AA" w:rsidRPr="00936569">
        <w:rPr>
          <w:rFonts w:ascii="Calibri" w:eastAsia="Calibri" w:hAnsi="Calibri" w:cs="Calibri"/>
        </w:rPr>
        <w:t>Our s</w:t>
      </w:r>
      <w:r w:rsidRPr="00936569">
        <w:rPr>
          <w:rFonts w:ascii="Calibri" w:eastAsia="Calibri" w:hAnsi="Calibri" w:cs="Calibri"/>
        </w:rPr>
        <w:t>tudents participate</w:t>
      </w:r>
      <w:r w:rsidR="000470AA" w:rsidRPr="00936569">
        <w:rPr>
          <w:rFonts w:ascii="Calibri" w:eastAsia="Calibri" w:hAnsi="Calibri" w:cs="Calibri"/>
        </w:rPr>
        <w:t>d</w:t>
      </w:r>
      <w:r w:rsidRPr="00936569">
        <w:rPr>
          <w:rFonts w:ascii="Calibri" w:eastAsia="Calibri" w:hAnsi="Calibri" w:cs="Calibri"/>
        </w:rPr>
        <w:t xml:space="preserve"> in internships, fieldwork, capstone experiences, student-faculty research, Honors </w:t>
      </w:r>
      <w:r w:rsidR="000470AA" w:rsidRPr="00936569">
        <w:rPr>
          <w:rFonts w:ascii="Calibri" w:eastAsia="Calibri" w:hAnsi="Calibri" w:cs="Calibri"/>
        </w:rPr>
        <w:t xml:space="preserve">program </w:t>
      </w:r>
      <w:r w:rsidRPr="00936569">
        <w:rPr>
          <w:rFonts w:ascii="Calibri" w:eastAsia="Calibri" w:hAnsi="Calibri" w:cs="Calibri"/>
        </w:rPr>
        <w:t xml:space="preserve">and graduate theses, and other high-impact practices. </w:t>
      </w:r>
    </w:p>
    <w:p w14:paraId="17FD82D1" w14:textId="77777777" w:rsidR="00BA375C" w:rsidRPr="00936569" w:rsidRDefault="00BA375C" w:rsidP="00BA375C">
      <w:pPr>
        <w:shd w:val="clear" w:color="auto" w:fill="FFFFFF"/>
        <w:spacing w:after="0" w:line="264" w:lineRule="auto"/>
        <w:rPr>
          <w:rFonts w:ascii="Calibri" w:eastAsia="Calibri" w:hAnsi="Calibri" w:cs="Calibri"/>
        </w:rPr>
      </w:pPr>
    </w:p>
    <w:p w14:paraId="739047F1" w14:textId="77777777" w:rsidR="00BA375C" w:rsidRPr="00936569" w:rsidRDefault="00BA375C" w:rsidP="00BA375C">
      <w:pPr>
        <w:shd w:val="clear" w:color="auto" w:fill="FFFFFF"/>
        <w:spacing w:after="0" w:line="264" w:lineRule="auto"/>
        <w:rPr>
          <w:rFonts w:ascii="Calibri" w:eastAsia="Calibri" w:hAnsi="Calibri" w:cs="Calibri"/>
        </w:rPr>
      </w:pPr>
    </w:p>
    <w:p w14:paraId="0124D55A" w14:textId="77777777" w:rsidR="00BA375C" w:rsidRPr="00936569" w:rsidRDefault="00BA375C" w:rsidP="00BA375C">
      <w:pPr>
        <w:spacing w:line="264" w:lineRule="auto"/>
        <w:rPr>
          <w:rFonts w:ascii="Calibri" w:eastAsia="Calibri" w:hAnsi="Calibri" w:cs="Calibri"/>
          <w:b/>
        </w:rPr>
      </w:pPr>
      <w:r w:rsidRPr="00936569">
        <w:rPr>
          <w:rFonts w:ascii="Calibri" w:eastAsia="Calibri" w:hAnsi="Calibri" w:cs="Calibri"/>
          <w:b/>
        </w:rPr>
        <w:t>1.11</w:t>
      </w:r>
      <w:r w:rsidRPr="00936569">
        <w:rPr>
          <w:rFonts w:ascii="Calibri" w:eastAsia="Calibri" w:hAnsi="Calibri" w:cs="Calibri"/>
          <w:b/>
        </w:rPr>
        <w:tab/>
        <w:t xml:space="preserve">Supply resources to support students with psychological, physical, and educational </w:t>
      </w:r>
      <w:r w:rsidR="00D03BD0" w:rsidRPr="00936569">
        <w:rPr>
          <w:rFonts w:ascii="Calibri" w:eastAsia="Calibri" w:hAnsi="Calibri" w:cs="Calibri"/>
          <w:b/>
        </w:rPr>
        <w:br/>
        <w:t xml:space="preserve"> </w:t>
      </w:r>
      <w:r w:rsidR="00D03BD0" w:rsidRPr="00936569">
        <w:rPr>
          <w:rFonts w:ascii="Calibri" w:eastAsia="Calibri" w:hAnsi="Calibri" w:cs="Calibri"/>
          <w:b/>
        </w:rPr>
        <w:tab/>
      </w:r>
      <w:r w:rsidRPr="00936569">
        <w:rPr>
          <w:rFonts w:ascii="Calibri" w:eastAsia="Calibri" w:hAnsi="Calibri" w:cs="Calibri"/>
          <w:b/>
        </w:rPr>
        <w:t>difficulties</w:t>
      </w:r>
      <w:r w:rsidR="00D03BD0" w:rsidRPr="00936569">
        <w:rPr>
          <w:rFonts w:ascii="Calibri" w:eastAsia="Calibri" w:hAnsi="Calibri" w:cs="Calibri"/>
          <w:b/>
        </w:rPr>
        <w:t xml:space="preserve"> </w:t>
      </w:r>
      <w:r w:rsidRPr="00936569">
        <w:rPr>
          <w:rFonts w:ascii="Calibri" w:eastAsia="Calibri" w:hAnsi="Calibri" w:cs="Calibri"/>
          <w:b/>
        </w:rPr>
        <w:t>a</w:t>
      </w:r>
      <w:r w:rsidR="000470AA" w:rsidRPr="00936569">
        <w:rPr>
          <w:rFonts w:ascii="Calibri" w:eastAsia="Calibri" w:hAnsi="Calibri" w:cs="Calibri"/>
          <w:b/>
        </w:rPr>
        <w:t>nd those w</w:t>
      </w:r>
      <w:r w:rsidRPr="00936569">
        <w:rPr>
          <w:rFonts w:ascii="Calibri" w:eastAsia="Calibri" w:hAnsi="Calibri" w:cs="Calibri"/>
          <w:b/>
        </w:rPr>
        <w:t xml:space="preserve">ith various disabilities </w:t>
      </w:r>
    </w:p>
    <w:p w14:paraId="7D198747" w14:textId="77777777" w:rsidR="00BA375C" w:rsidRDefault="000470AA" w:rsidP="00EC1327">
      <w:pPr>
        <w:spacing w:after="0" w:line="264" w:lineRule="auto"/>
        <w:rPr>
          <w:rFonts w:ascii="Calibri" w:hAnsi="Calibri" w:cs="Calibri"/>
        </w:rPr>
      </w:pPr>
      <w:r w:rsidRPr="00936569">
        <w:rPr>
          <w:rFonts w:ascii="Calibri" w:eastAsia="Calibri" w:hAnsi="Calibri" w:cs="Calibri"/>
        </w:rPr>
        <w:t>The College provided r</w:t>
      </w:r>
      <w:r w:rsidR="00BA375C" w:rsidRPr="00936569">
        <w:rPr>
          <w:rFonts w:ascii="Calibri" w:eastAsia="Calibri" w:hAnsi="Calibri" w:cs="Calibri"/>
        </w:rPr>
        <w:t>esources and services to students with disabilities, psychological</w:t>
      </w:r>
      <w:r w:rsidRPr="00936569">
        <w:rPr>
          <w:rFonts w:ascii="Calibri" w:eastAsia="Calibri" w:hAnsi="Calibri" w:cs="Calibri"/>
        </w:rPr>
        <w:t>,</w:t>
      </w:r>
      <w:r w:rsidR="00BA375C" w:rsidRPr="00936569">
        <w:rPr>
          <w:rFonts w:ascii="Calibri" w:eastAsia="Calibri" w:hAnsi="Calibri" w:cs="Calibri"/>
        </w:rPr>
        <w:t xml:space="preserve"> and physical problems, and those who struggle</w:t>
      </w:r>
      <w:r w:rsidRPr="00936569">
        <w:rPr>
          <w:rFonts w:ascii="Calibri" w:eastAsia="Calibri" w:hAnsi="Calibri" w:cs="Calibri"/>
        </w:rPr>
        <w:t>d</w:t>
      </w:r>
      <w:r w:rsidR="00BA375C" w:rsidRPr="00936569">
        <w:rPr>
          <w:rFonts w:ascii="Calibri" w:eastAsia="Calibri" w:hAnsi="Calibri" w:cs="Calibri"/>
        </w:rPr>
        <w:t xml:space="preserve"> educationally. </w:t>
      </w:r>
      <w:r w:rsidRPr="00936569">
        <w:rPr>
          <w:rFonts w:ascii="Calibri" w:eastAsia="Calibri" w:hAnsi="Calibri" w:cs="Calibri"/>
        </w:rPr>
        <w:t>St</w:t>
      </w:r>
      <w:r w:rsidR="00BA375C" w:rsidRPr="00936569">
        <w:rPr>
          <w:rFonts w:ascii="Calibri" w:eastAsia="Calibri" w:hAnsi="Calibri" w:cs="Calibri"/>
        </w:rPr>
        <w:t xml:space="preserve">udents </w:t>
      </w:r>
      <w:r w:rsidRPr="00936569">
        <w:rPr>
          <w:rFonts w:ascii="Calibri" w:eastAsia="Calibri" w:hAnsi="Calibri" w:cs="Calibri"/>
        </w:rPr>
        <w:t>obtained s</w:t>
      </w:r>
      <w:r w:rsidR="00BA375C" w:rsidRPr="00936569">
        <w:rPr>
          <w:rFonts w:ascii="Calibri" w:eastAsia="Calibri" w:hAnsi="Calibri" w:cs="Calibri"/>
        </w:rPr>
        <w:t>upport through the Center for Student Success, Academic Advising, D</w:t>
      </w:r>
      <w:r w:rsidR="00E721B7">
        <w:rPr>
          <w:rFonts w:ascii="Calibri" w:eastAsia="Calibri" w:hAnsi="Calibri" w:cs="Calibri"/>
        </w:rPr>
        <w:t>RC</w:t>
      </w:r>
      <w:r w:rsidR="00BA375C" w:rsidRPr="00936569">
        <w:rPr>
          <w:rFonts w:ascii="Calibri" w:eastAsia="Calibri" w:hAnsi="Calibri" w:cs="Calibri"/>
        </w:rPr>
        <w:t xml:space="preserve">, Student Health Center, </w:t>
      </w:r>
      <w:r w:rsidRPr="00936569">
        <w:rPr>
          <w:rFonts w:ascii="Calibri" w:eastAsia="Calibri" w:hAnsi="Calibri" w:cs="Calibri"/>
        </w:rPr>
        <w:t xml:space="preserve">Psychological Counseling Center (PCC), </w:t>
      </w:r>
      <w:r w:rsidR="00BA375C" w:rsidRPr="00936569">
        <w:rPr>
          <w:rFonts w:ascii="Calibri" w:eastAsia="Calibri" w:hAnsi="Calibri" w:cs="Calibri"/>
        </w:rPr>
        <w:t>C</w:t>
      </w:r>
      <w:r w:rsidRPr="00936569">
        <w:rPr>
          <w:rFonts w:ascii="Calibri" w:eastAsia="Calibri" w:hAnsi="Calibri" w:cs="Calibri"/>
        </w:rPr>
        <w:t>RC</w:t>
      </w:r>
      <w:r w:rsidR="00BA375C" w:rsidRPr="00936569">
        <w:rPr>
          <w:rFonts w:ascii="Calibri" w:eastAsia="Calibri" w:hAnsi="Calibri" w:cs="Calibri"/>
        </w:rPr>
        <w:t>, Math Lab, and</w:t>
      </w:r>
      <w:r w:rsidRPr="00936569">
        <w:rPr>
          <w:rFonts w:ascii="Calibri" w:eastAsia="Calibri" w:hAnsi="Calibri" w:cs="Calibri"/>
        </w:rPr>
        <w:t xml:space="preserve"> Student Help Desk. </w:t>
      </w:r>
      <w:r w:rsidR="00CE4193" w:rsidRPr="00936569">
        <w:rPr>
          <w:rFonts w:ascii="Calibri" w:eastAsia="Calibri" w:hAnsi="Calibri" w:cs="Calibri"/>
        </w:rPr>
        <w:t xml:space="preserve">Through </w:t>
      </w:r>
      <w:r w:rsidR="00CE4193" w:rsidRPr="00936569">
        <w:rPr>
          <w:rFonts w:ascii="Calibri" w:hAnsi="Calibri" w:cs="Calibri"/>
        </w:rPr>
        <w:t xml:space="preserve">generous support from the Kressner Autism Spectrum Disorder program, we were able to provide specialized courses and mentoring to faculty and staff to foster student success. </w:t>
      </w:r>
      <w:r w:rsidR="00CE4193" w:rsidRPr="00936569">
        <w:rPr>
          <w:rFonts w:ascii="Calibri" w:eastAsia="Calibri" w:hAnsi="Calibri" w:cs="Calibri"/>
        </w:rPr>
        <w:t>W</w:t>
      </w:r>
      <w:r w:rsidRPr="00936569">
        <w:rPr>
          <w:rFonts w:ascii="Calibri" w:eastAsia="Calibri" w:hAnsi="Calibri" w:cs="Calibri"/>
        </w:rPr>
        <w:t xml:space="preserve">e </w:t>
      </w:r>
      <w:r w:rsidR="00CE4193" w:rsidRPr="00936569">
        <w:rPr>
          <w:rFonts w:ascii="Calibri" w:eastAsia="Calibri" w:hAnsi="Calibri" w:cs="Calibri"/>
        </w:rPr>
        <w:t xml:space="preserve">also </w:t>
      </w:r>
      <w:r w:rsidRPr="00936569">
        <w:rPr>
          <w:rFonts w:ascii="Calibri" w:eastAsia="Calibri" w:hAnsi="Calibri" w:cs="Calibri"/>
        </w:rPr>
        <w:t xml:space="preserve">offered </w:t>
      </w:r>
      <w:r w:rsidR="006A429B" w:rsidRPr="00936569">
        <w:rPr>
          <w:rFonts w:ascii="Calibri" w:hAnsi="Calibri" w:cs="Calibri"/>
        </w:rPr>
        <w:t xml:space="preserve">supplementary forms of support for students who require academic remediation in specific subject areas. For example, the </w:t>
      </w:r>
      <w:r w:rsidR="006A429B" w:rsidRPr="00936569">
        <w:rPr>
          <w:rFonts w:ascii="Calibri" w:eastAsia="Times New Roman" w:hAnsi="Calibri" w:cs="Calibri"/>
        </w:rPr>
        <w:t xml:space="preserve">Supplemental Writing Workshop and </w:t>
      </w:r>
      <w:r w:rsidR="00EC1327">
        <w:rPr>
          <w:rFonts w:ascii="Calibri" w:eastAsia="Times New Roman" w:hAnsi="Calibri" w:cs="Calibri"/>
        </w:rPr>
        <w:t>English as a Second Language (</w:t>
      </w:r>
      <w:r w:rsidR="006A429B" w:rsidRPr="00936569">
        <w:rPr>
          <w:rFonts w:ascii="Calibri" w:eastAsia="Times New Roman" w:hAnsi="Calibri" w:cs="Calibri"/>
        </w:rPr>
        <w:t>ESL</w:t>
      </w:r>
      <w:r w:rsidR="00EC1327">
        <w:rPr>
          <w:rFonts w:ascii="Calibri" w:eastAsia="Times New Roman" w:hAnsi="Calibri" w:cs="Calibri"/>
        </w:rPr>
        <w:t>)</w:t>
      </w:r>
      <w:r w:rsidR="006A429B" w:rsidRPr="00936569">
        <w:rPr>
          <w:rFonts w:ascii="Calibri" w:eastAsia="Times New Roman" w:hAnsi="Calibri" w:cs="Calibri"/>
        </w:rPr>
        <w:t xml:space="preserve"> tracks within the Composition Program provide</w:t>
      </w:r>
      <w:r w:rsidRPr="00936569">
        <w:rPr>
          <w:rFonts w:ascii="Calibri" w:eastAsia="Times New Roman" w:hAnsi="Calibri" w:cs="Calibri"/>
        </w:rPr>
        <w:t>d</w:t>
      </w:r>
      <w:r w:rsidR="006A429B" w:rsidRPr="00936569">
        <w:rPr>
          <w:rFonts w:ascii="Calibri" w:eastAsia="Times New Roman" w:hAnsi="Calibri" w:cs="Calibri"/>
        </w:rPr>
        <w:t xml:space="preserve"> focused work in writing skills. </w:t>
      </w:r>
      <w:r w:rsidR="006A429B" w:rsidRPr="00936569">
        <w:rPr>
          <w:rFonts w:ascii="Calibri" w:hAnsi="Calibri" w:cs="Calibri"/>
        </w:rPr>
        <w:t>Courses such as MAT120 and MAT121 provide</w:t>
      </w:r>
      <w:r w:rsidRPr="00936569">
        <w:rPr>
          <w:rFonts w:ascii="Calibri" w:hAnsi="Calibri" w:cs="Calibri"/>
        </w:rPr>
        <w:t>d</w:t>
      </w:r>
      <w:r w:rsidR="006A429B" w:rsidRPr="00936569">
        <w:rPr>
          <w:rFonts w:ascii="Calibri" w:hAnsi="Calibri" w:cs="Calibri"/>
        </w:rPr>
        <w:t xml:space="preserve"> support (and college credit) for students not yet prepared to take classes that satisfy the campus mathematics requirement. </w:t>
      </w:r>
      <w:r w:rsidRPr="00936569">
        <w:rPr>
          <w:rFonts w:ascii="Calibri" w:eastAsia="Calibri" w:hAnsi="Calibri" w:cs="Calibri"/>
        </w:rPr>
        <w:t>D</w:t>
      </w:r>
      <w:r w:rsidR="00BA375C" w:rsidRPr="00936569">
        <w:rPr>
          <w:rFonts w:ascii="Calibri" w:hAnsi="Calibri" w:cs="Calibri"/>
        </w:rPr>
        <w:t xml:space="preserve">emand for mental health services </w:t>
      </w:r>
      <w:r w:rsidRPr="00936569">
        <w:rPr>
          <w:rFonts w:ascii="Calibri" w:hAnsi="Calibri" w:cs="Calibri"/>
        </w:rPr>
        <w:t>rose a</w:t>
      </w:r>
      <w:r w:rsidR="00BA375C" w:rsidRPr="00936569">
        <w:rPr>
          <w:rFonts w:ascii="Calibri" w:hAnsi="Calibri" w:cs="Calibri"/>
        </w:rPr>
        <w:t>t unprecedented rates and challenge</w:t>
      </w:r>
      <w:r w:rsidRPr="00936569">
        <w:rPr>
          <w:rFonts w:ascii="Calibri" w:hAnsi="Calibri" w:cs="Calibri"/>
        </w:rPr>
        <w:t>d</w:t>
      </w:r>
      <w:r w:rsidR="00BA375C" w:rsidRPr="00936569">
        <w:rPr>
          <w:rFonts w:ascii="Calibri" w:hAnsi="Calibri" w:cs="Calibri"/>
        </w:rPr>
        <w:t xml:space="preserve"> </w:t>
      </w:r>
      <w:r w:rsidR="00CE4193" w:rsidRPr="00936569">
        <w:rPr>
          <w:rFonts w:ascii="Calibri" w:hAnsi="Calibri" w:cs="Calibri"/>
        </w:rPr>
        <w:t xml:space="preserve">the </w:t>
      </w:r>
      <w:r w:rsidRPr="00936569">
        <w:rPr>
          <w:rFonts w:ascii="Calibri" w:hAnsi="Calibri" w:cs="Calibri"/>
        </w:rPr>
        <w:t xml:space="preserve">PCC’s </w:t>
      </w:r>
      <w:r w:rsidR="00BA375C" w:rsidRPr="00936569">
        <w:rPr>
          <w:rFonts w:ascii="Calibri" w:hAnsi="Calibri" w:cs="Calibri"/>
        </w:rPr>
        <w:t xml:space="preserve">capability to keep up with service needs. </w:t>
      </w:r>
    </w:p>
    <w:p w14:paraId="5767A7BA" w14:textId="77777777" w:rsidR="00EC1327" w:rsidRPr="00936569" w:rsidRDefault="00EC1327" w:rsidP="00EC1327">
      <w:pPr>
        <w:spacing w:after="0" w:line="264" w:lineRule="auto"/>
        <w:rPr>
          <w:rFonts w:ascii="Calibri" w:hAnsi="Calibri" w:cs="Calibri"/>
        </w:rPr>
      </w:pPr>
    </w:p>
    <w:p w14:paraId="3E9A7664" w14:textId="77777777" w:rsidR="00BA375C" w:rsidRPr="00936569" w:rsidRDefault="00BA375C" w:rsidP="00BA375C">
      <w:pPr>
        <w:pStyle w:val="NormalWeb"/>
        <w:spacing w:before="0" w:beforeAutospacing="0" w:after="0" w:afterAutospacing="0"/>
        <w:rPr>
          <w:rFonts w:ascii="Calibri" w:hAnsi="Calibri" w:cs="Calibri"/>
          <w:sz w:val="22"/>
          <w:szCs w:val="22"/>
        </w:rPr>
      </w:pPr>
      <w:r w:rsidRPr="00936569">
        <w:rPr>
          <w:rFonts w:ascii="Calibri" w:hAnsi="Calibri" w:cs="Calibri"/>
          <w:b/>
          <w:sz w:val="22"/>
          <w:szCs w:val="22"/>
        </w:rPr>
        <w:t>Outcome 1.11:</w:t>
      </w:r>
      <w:r w:rsidRPr="00936569">
        <w:rPr>
          <w:rFonts w:ascii="Calibri" w:hAnsi="Calibri" w:cs="Calibri"/>
          <w:sz w:val="22"/>
          <w:szCs w:val="22"/>
        </w:rPr>
        <w:t xml:space="preserve"> New Paltz offers substantial resources and services to our students to promote their educational success and their psychological and physical health and well-being.</w:t>
      </w:r>
    </w:p>
    <w:p w14:paraId="46BCC2C7" w14:textId="77777777" w:rsidR="00BA375C" w:rsidRPr="00936569" w:rsidRDefault="00BA375C" w:rsidP="00BA375C">
      <w:pPr>
        <w:pStyle w:val="NormalWeb"/>
        <w:spacing w:before="0" w:beforeAutospacing="0" w:after="0" w:afterAutospacing="0"/>
        <w:rPr>
          <w:rFonts w:ascii="Calibri" w:hAnsi="Calibri" w:cs="Calibri"/>
          <w:sz w:val="22"/>
          <w:szCs w:val="22"/>
        </w:rPr>
      </w:pPr>
    </w:p>
    <w:p w14:paraId="52892E13" w14:textId="77777777" w:rsidR="00BA375C" w:rsidRPr="00936569" w:rsidRDefault="00BA375C" w:rsidP="002C16B3">
      <w:pPr>
        <w:spacing w:after="0" w:line="240" w:lineRule="auto"/>
        <w:rPr>
          <w:rFonts w:ascii="Calibri" w:hAnsi="Calibri" w:cs="Calibri"/>
        </w:rPr>
      </w:pPr>
    </w:p>
    <w:p w14:paraId="73B96A50" w14:textId="77777777" w:rsidR="00280424" w:rsidRPr="00936569" w:rsidRDefault="00280424" w:rsidP="006A75AF">
      <w:pPr>
        <w:spacing w:after="150" w:line="240" w:lineRule="auto"/>
        <w:rPr>
          <w:rFonts w:ascii="Calibri" w:eastAsia="Times New Roman" w:hAnsi="Calibri" w:cs="Calibri"/>
        </w:rPr>
      </w:pPr>
      <w:r w:rsidRPr="00936569">
        <w:rPr>
          <w:rFonts w:ascii="Calibri" w:eastAsia="Times New Roman" w:hAnsi="Calibri" w:cs="Calibri"/>
          <w:b/>
        </w:rPr>
        <w:t>1.</w:t>
      </w:r>
      <w:r w:rsidR="00BA375C" w:rsidRPr="00936569">
        <w:rPr>
          <w:rFonts w:ascii="Calibri" w:eastAsia="Times New Roman" w:hAnsi="Calibri" w:cs="Calibri"/>
          <w:b/>
        </w:rPr>
        <w:t>12</w:t>
      </w:r>
      <w:r w:rsidRPr="00936569">
        <w:rPr>
          <w:rFonts w:ascii="Calibri" w:eastAsia="Times New Roman" w:hAnsi="Calibri" w:cs="Calibri"/>
          <w:b/>
        </w:rPr>
        <w:tab/>
        <w:t>Commit to student success through strengthening academic advising</w:t>
      </w:r>
    </w:p>
    <w:p w14:paraId="2B306FFB" w14:textId="77777777" w:rsidR="00B7410B" w:rsidRPr="00936569" w:rsidRDefault="00280424" w:rsidP="0094021B">
      <w:pPr>
        <w:shd w:val="clear" w:color="auto" w:fill="FFFFFF"/>
        <w:spacing w:after="0" w:line="240" w:lineRule="auto"/>
        <w:rPr>
          <w:rFonts w:ascii="Calibri" w:eastAsia="Times New Roman" w:hAnsi="Calibri" w:cs="Calibri"/>
        </w:rPr>
      </w:pPr>
      <w:r w:rsidRPr="00936569">
        <w:rPr>
          <w:rFonts w:ascii="Calibri" w:eastAsia="Times New Roman" w:hAnsi="Calibri" w:cs="Calibri"/>
        </w:rPr>
        <w:t xml:space="preserve">Qualitative </w:t>
      </w:r>
      <w:r w:rsidR="002C16B3" w:rsidRPr="00936569">
        <w:rPr>
          <w:rFonts w:ascii="Calibri" w:eastAsia="Times New Roman" w:hAnsi="Calibri" w:cs="Calibri"/>
        </w:rPr>
        <w:t xml:space="preserve">survey data from instruments </w:t>
      </w:r>
      <w:r w:rsidRPr="00936569">
        <w:rPr>
          <w:rFonts w:ascii="Calibri" w:eastAsia="Times New Roman" w:hAnsi="Calibri" w:cs="Calibri"/>
        </w:rPr>
        <w:t xml:space="preserve">such as the National Survey of Student Engagement and Student Opinion Survey </w:t>
      </w:r>
      <w:r w:rsidR="006C1A43" w:rsidRPr="00936569">
        <w:rPr>
          <w:rFonts w:ascii="Calibri" w:eastAsia="Times New Roman" w:hAnsi="Calibri" w:cs="Calibri"/>
        </w:rPr>
        <w:t xml:space="preserve">pointed to opportunities to </w:t>
      </w:r>
      <w:r w:rsidRPr="00936569">
        <w:rPr>
          <w:rFonts w:ascii="Calibri" w:eastAsia="Times New Roman" w:hAnsi="Calibri" w:cs="Calibri"/>
        </w:rPr>
        <w:t xml:space="preserve">improve </w:t>
      </w:r>
      <w:r w:rsidR="00A04DBE" w:rsidRPr="00936569">
        <w:rPr>
          <w:rFonts w:ascii="Calibri" w:eastAsia="Times New Roman" w:hAnsi="Calibri" w:cs="Calibri"/>
        </w:rPr>
        <w:t xml:space="preserve">academic advising </w:t>
      </w:r>
      <w:r w:rsidR="00F05B1A" w:rsidRPr="00936569">
        <w:rPr>
          <w:rFonts w:ascii="Calibri" w:eastAsia="Times New Roman" w:hAnsi="Calibri" w:cs="Calibri"/>
        </w:rPr>
        <w:t xml:space="preserve">(see Table </w:t>
      </w:r>
      <w:r w:rsidR="00C651B4">
        <w:rPr>
          <w:rFonts w:ascii="Calibri" w:eastAsia="Times New Roman" w:hAnsi="Calibri" w:cs="Calibri"/>
        </w:rPr>
        <w:t>5</w:t>
      </w:r>
      <w:r w:rsidR="00F05B1A" w:rsidRPr="00936569">
        <w:rPr>
          <w:rFonts w:ascii="Calibri" w:eastAsia="Times New Roman" w:hAnsi="Calibri" w:cs="Calibri"/>
        </w:rPr>
        <w:t>)</w:t>
      </w:r>
      <w:r w:rsidR="00A04DBE" w:rsidRPr="00936569">
        <w:rPr>
          <w:rFonts w:ascii="Calibri" w:eastAsia="Times New Roman" w:hAnsi="Calibri" w:cs="Calibri"/>
        </w:rPr>
        <w:t xml:space="preserve">. </w:t>
      </w:r>
      <w:r w:rsidR="00CE4193" w:rsidRPr="00936569">
        <w:rPr>
          <w:rFonts w:ascii="Calibri" w:eastAsia="Times New Roman" w:hAnsi="Calibri" w:cs="Calibri"/>
        </w:rPr>
        <w:t xml:space="preserve">Thus, last </w:t>
      </w:r>
      <w:r w:rsidR="00CE4193" w:rsidRPr="00936569">
        <w:rPr>
          <w:rFonts w:ascii="Calibri" w:eastAsia="Times New Roman" w:hAnsi="Calibri" w:cs="Calibri"/>
        </w:rPr>
        <w:lastRenderedPageBreak/>
        <w:t xml:space="preserve">year, </w:t>
      </w:r>
      <w:r w:rsidR="00714ECC" w:rsidRPr="00936569">
        <w:rPr>
          <w:rFonts w:ascii="Calibri" w:eastAsia="Times New Roman" w:hAnsi="Calibri" w:cs="Calibri"/>
        </w:rPr>
        <w:t xml:space="preserve">the College </w:t>
      </w:r>
      <w:r w:rsidR="00CE4193" w:rsidRPr="00936569">
        <w:rPr>
          <w:rFonts w:ascii="Calibri" w:eastAsia="Times New Roman" w:hAnsi="Calibri" w:cs="Calibri"/>
        </w:rPr>
        <w:t xml:space="preserve">continued to </w:t>
      </w:r>
      <w:r w:rsidR="006A429B" w:rsidRPr="00936569">
        <w:rPr>
          <w:rFonts w:ascii="Calibri" w:eastAsia="Times New Roman" w:hAnsi="Calibri" w:cs="Calibri"/>
        </w:rPr>
        <w:t xml:space="preserve">prioritize resources and </w:t>
      </w:r>
      <w:r w:rsidR="0094021B" w:rsidRPr="00936569">
        <w:rPr>
          <w:rFonts w:ascii="Calibri" w:eastAsia="Times New Roman" w:hAnsi="Calibri" w:cs="Calibri"/>
        </w:rPr>
        <w:t xml:space="preserve">focused </w:t>
      </w:r>
      <w:r w:rsidR="006A429B" w:rsidRPr="00936569">
        <w:rPr>
          <w:rFonts w:ascii="Calibri" w:eastAsia="Times New Roman" w:hAnsi="Calibri" w:cs="Calibri"/>
        </w:rPr>
        <w:t>attention to</w:t>
      </w:r>
      <w:r w:rsidR="0094021B" w:rsidRPr="00936569">
        <w:rPr>
          <w:rFonts w:ascii="Calibri" w:eastAsia="Times New Roman" w:hAnsi="Calibri" w:cs="Calibri"/>
        </w:rPr>
        <w:t>ward</w:t>
      </w:r>
      <w:r w:rsidR="006A429B" w:rsidRPr="00936569">
        <w:rPr>
          <w:rFonts w:ascii="Calibri" w:eastAsia="Times New Roman" w:hAnsi="Calibri" w:cs="Calibri"/>
        </w:rPr>
        <w:t xml:space="preserve"> improv</w:t>
      </w:r>
      <w:r w:rsidR="0094021B" w:rsidRPr="00936569">
        <w:rPr>
          <w:rFonts w:ascii="Calibri" w:eastAsia="Times New Roman" w:hAnsi="Calibri" w:cs="Calibri"/>
        </w:rPr>
        <w:t>ing</w:t>
      </w:r>
      <w:r w:rsidR="006A429B" w:rsidRPr="00936569">
        <w:rPr>
          <w:rFonts w:ascii="Calibri" w:eastAsia="Times New Roman" w:hAnsi="Calibri" w:cs="Calibri"/>
        </w:rPr>
        <w:t xml:space="preserve"> academic advising. </w:t>
      </w:r>
    </w:p>
    <w:p w14:paraId="7C44BFD4" w14:textId="77777777" w:rsidR="00B7410B" w:rsidRPr="00936569" w:rsidRDefault="00B7410B" w:rsidP="00B7410B">
      <w:pPr>
        <w:shd w:val="clear" w:color="auto" w:fill="FFFFFF"/>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975"/>
        <w:gridCol w:w="1350"/>
        <w:gridCol w:w="1350"/>
        <w:gridCol w:w="1170"/>
        <w:gridCol w:w="1170"/>
        <w:gridCol w:w="1170"/>
        <w:gridCol w:w="1165"/>
      </w:tblGrid>
      <w:tr w:rsidR="00B7410B" w:rsidRPr="00936569" w14:paraId="0FD8E657" w14:textId="77777777" w:rsidTr="00AE5F7E">
        <w:tc>
          <w:tcPr>
            <w:tcW w:w="1975" w:type="dxa"/>
            <w:shd w:val="clear" w:color="auto" w:fill="D9D9D9" w:themeFill="background1" w:themeFillShade="D9"/>
          </w:tcPr>
          <w:p w14:paraId="74802B70"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Student Opinion Survey</w:t>
            </w:r>
          </w:p>
          <w:p w14:paraId="740F589A"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Rank among SUNY Comprehensives (1 is the “best,” 13 is the “worst”</w:t>
            </w:r>
            <w:r w:rsidR="00EC1327">
              <w:rPr>
                <w:rFonts w:ascii="Calibri" w:eastAsia="Times New Roman" w:hAnsi="Calibri" w:cs="Calibri"/>
              </w:rPr>
              <w:t>)</w:t>
            </w:r>
          </w:p>
        </w:tc>
        <w:tc>
          <w:tcPr>
            <w:tcW w:w="1350" w:type="dxa"/>
            <w:shd w:val="clear" w:color="auto" w:fill="D9D9D9" w:themeFill="background1" w:themeFillShade="D9"/>
          </w:tcPr>
          <w:p w14:paraId="0BC701F6"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2003 Rank</w:t>
            </w:r>
          </w:p>
        </w:tc>
        <w:tc>
          <w:tcPr>
            <w:tcW w:w="1350" w:type="dxa"/>
            <w:shd w:val="clear" w:color="auto" w:fill="D9D9D9" w:themeFill="background1" w:themeFillShade="D9"/>
          </w:tcPr>
          <w:p w14:paraId="6CA2F123"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2006 Rank</w:t>
            </w:r>
          </w:p>
        </w:tc>
        <w:tc>
          <w:tcPr>
            <w:tcW w:w="1170" w:type="dxa"/>
            <w:shd w:val="clear" w:color="auto" w:fill="D9D9D9" w:themeFill="background1" w:themeFillShade="D9"/>
          </w:tcPr>
          <w:p w14:paraId="4209C373"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2009 Rank</w:t>
            </w:r>
          </w:p>
        </w:tc>
        <w:tc>
          <w:tcPr>
            <w:tcW w:w="1170" w:type="dxa"/>
            <w:shd w:val="clear" w:color="auto" w:fill="D9D9D9" w:themeFill="background1" w:themeFillShade="D9"/>
          </w:tcPr>
          <w:p w14:paraId="0B9BF6CF"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2012 Rank</w:t>
            </w:r>
          </w:p>
        </w:tc>
        <w:tc>
          <w:tcPr>
            <w:tcW w:w="1170" w:type="dxa"/>
            <w:shd w:val="clear" w:color="auto" w:fill="D9D9D9" w:themeFill="background1" w:themeFillShade="D9"/>
          </w:tcPr>
          <w:p w14:paraId="7958297B"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2015 Rank</w:t>
            </w:r>
          </w:p>
        </w:tc>
        <w:tc>
          <w:tcPr>
            <w:tcW w:w="1165" w:type="dxa"/>
            <w:shd w:val="clear" w:color="auto" w:fill="D9D9D9" w:themeFill="background1" w:themeFillShade="D9"/>
          </w:tcPr>
          <w:p w14:paraId="463C3C0F"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2018 Rank</w:t>
            </w:r>
          </w:p>
        </w:tc>
      </w:tr>
      <w:tr w:rsidR="00B7410B" w:rsidRPr="00936569" w14:paraId="52867BA7" w14:textId="77777777" w:rsidTr="00AE5F7E">
        <w:tc>
          <w:tcPr>
            <w:tcW w:w="1975" w:type="dxa"/>
          </w:tcPr>
          <w:p w14:paraId="0F0957BF" w14:textId="77777777" w:rsidR="00B7410B" w:rsidRPr="00936569" w:rsidRDefault="00B7410B" w:rsidP="00AE5F7E">
            <w:pPr>
              <w:textAlignment w:val="baseline"/>
              <w:rPr>
                <w:rFonts w:ascii="Calibri" w:eastAsia="Times New Roman" w:hAnsi="Calibri" w:cs="Calibri"/>
              </w:rPr>
            </w:pPr>
            <w:r w:rsidRPr="00936569">
              <w:rPr>
                <w:rFonts w:ascii="Calibri" w:eastAsia="Times New Roman" w:hAnsi="Calibri" w:cs="Calibri"/>
              </w:rPr>
              <w:t xml:space="preserve">General </w:t>
            </w:r>
            <w:r w:rsidR="00B30D71">
              <w:rPr>
                <w:rFonts w:ascii="Calibri" w:eastAsia="Times New Roman" w:hAnsi="Calibri" w:cs="Calibri"/>
              </w:rPr>
              <w:t>Academic A</w:t>
            </w:r>
            <w:r w:rsidR="00AE5F7E">
              <w:rPr>
                <w:rFonts w:ascii="Calibri" w:eastAsia="Times New Roman" w:hAnsi="Calibri" w:cs="Calibri"/>
              </w:rPr>
              <w:t>d</w:t>
            </w:r>
            <w:r w:rsidRPr="00936569">
              <w:rPr>
                <w:rFonts w:ascii="Calibri" w:eastAsia="Times New Roman" w:hAnsi="Calibri" w:cs="Calibri"/>
              </w:rPr>
              <w:t>vising (including the Advisement Center)</w:t>
            </w:r>
          </w:p>
        </w:tc>
        <w:tc>
          <w:tcPr>
            <w:tcW w:w="1350" w:type="dxa"/>
          </w:tcPr>
          <w:p w14:paraId="74780071"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10</w:t>
            </w:r>
          </w:p>
        </w:tc>
        <w:tc>
          <w:tcPr>
            <w:tcW w:w="1350" w:type="dxa"/>
          </w:tcPr>
          <w:p w14:paraId="3AB5E8E3"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12</w:t>
            </w:r>
          </w:p>
        </w:tc>
        <w:tc>
          <w:tcPr>
            <w:tcW w:w="1170" w:type="dxa"/>
          </w:tcPr>
          <w:p w14:paraId="6FB40D6D"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13</w:t>
            </w:r>
          </w:p>
        </w:tc>
        <w:tc>
          <w:tcPr>
            <w:tcW w:w="1170" w:type="dxa"/>
          </w:tcPr>
          <w:p w14:paraId="6973FAF1"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11</w:t>
            </w:r>
          </w:p>
        </w:tc>
        <w:tc>
          <w:tcPr>
            <w:tcW w:w="1170" w:type="dxa"/>
          </w:tcPr>
          <w:p w14:paraId="216EE291"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11</w:t>
            </w:r>
          </w:p>
        </w:tc>
        <w:tc>
          <w:tcPr>
            <w:tcW w:w="1165" w:type="dxa"/>
          </w:tcPr>
          <w:p w14:paraId="35F6A78C"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11</w:t>
            </w:r>
          </w:p>
        </w:tc>
      </w:tr>
      <w:tr w:rsidR="00B7410B" w:rsidRPr="00936569" w14:paraId="4F90B8DC" w14:textId="77777777" w:rsidTr="00AE5F7E">
        <w:tc>
          <w:tcPr>
            <w:tcW w:w="1975" w:type="dxa"/>
          </w:tcPr>
          <w:p w14:paraId="0C428EB0" w14:textId="77777777" w:rsidR="00B7410B" w:rsidRPr="00936569" w:rsidRDefault="00B7410B" w:rsidP="00AE5F7E">
            <w:pPr>
              <w:textAlignment w:val="baseline"/>
              <w:rPr>
                <w:rFonts w:ascii="Calibri" w:eastAsia="Times New Roman" w:hAnsi="Calibri" w:cs="Calibri"/>
              </w:rPr>
            </w:pPr>
            <w:r w:rsidRPr="00936569">
              <w:rPr>
                <w:rFonts w:ascii="Calibri" w:eastAsia="Times New Roman" w:hAnsi="Calibri" w:cs="Calibri"/>
              </w:rPr>
              <w:t xml:space="preserve">Academic </w:t>
            </w:r>
            <w:r w:rsidR="00AE5F7E">
              <w:rPr>
                <w:rFonts w:ascii="Calibri" w:eastAsia="Times New Roman" w:hAnsi="Calibri" w:cs="Calibri"/>
              </w:rPr>
              <w:t>A</w:t>
            </w:r>
            <w:r w:rsidRPr="00936569">
              <w:rPr>
                <w:rFonts w:ascii="Calibri" w:eastAsia="Times New Roman" w:hAnsi="Calibri" w:cs="Calibri"/>
              </w:rPr>
              <w:t xml:space="preserve">dvising in </w:t>
            </w:r>
            <w:r w:rsidR="00AE5F7E">
              <w:rPr>
                <w:rFonts w:ascii="Calibri" w:eastAsia="Times New Roman" w:hAnsi="Calibri" w:cs="Calibri"/>
              </w:rPr>
              <w:t>Your M</w:t>
            </w:r>
            <w:r w:rsidRPr="00936569">
              <w:rPr>
                <w:rFonts w:ascii="Calibri" w:eastAsia="Times New Roman" w:hAnsi="Calibri" w:cs="Calibri"/>
              </w:rPr>
              <w:t>ajor</w:t>
            </w:r>
          </w:p>
        </w:tc>
        <w:tc>
          <w:tcPr>
            <w:tcW w:w="1350" w:type="dxa"/>
          </w:tcPr>
          <w:p w14:paraId="7068A151"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11</w:t>
            </w:r>
          </w:p>
        </w:tc>
        <w:tc>
          <w:tcPr>
            <w:tcW w:w="1350" w:type="dxa"/>
          </w:tcPr>
          <w:p w14:paraId="7901A725"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12</w:t>
            </w:r>
          </w:p>
        </w:tc>
        <w:tc>
          <w:tcPr>
            <w:tcW w:w="1170" w:type="dxa"/>
          </w:tcPr>
          <w:p w14:paraId="4F76270F"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13</w:t>
            </w:r>
          </w:p>
        </w:tc>
        <w:tc>
          <w:tcPr>
            <w:tcW w:w="1170" w:type="dxa"/>
          </w:tcPr>
          <w:p w14:paraId="02C54498"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6</w:t>
            </w:r>
          </w:p>
        </w:tc>
        <w:tc>
          <w:tcPr>
            <w:tcW w:w="1170" w:type="dxa"/>
          </w:tcPr>
          <w:p w14:paraId="64E51C09"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7</w:t>
            </w:r>
          </w:p>
        </w:tc>
        <w:tc>
          <w:tcPr>
            <w:tcW w:w="1165" w:type="dxa"/>
          </w:tcPr>
          <w:p w14:paraId="4471748A"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9</w:t>
            </w:r>
          </w:p>
        </w:tc>
      </w:tr>
      <w:tr w:rsidR="00B7410B" w:rsidRPr="00936569" w14:paraId="20886BF9" w14:textId="77777777" w:rsidTr="00AE5F7E">
        <w:tc>
          <w:tcPr>
            <w:tcW w:w="1975" w:type="dxa"/>
            <w:tcBorders>
              <w:bottom w:val="single" w:sz="4" w:space="0" w:color="auto"/>
            </w:tcBorders>
          </w:tcPr>
          <w:p w14:paraId="7E10AAE2" w14:textId="77777777" w:rsidR="00B7410B" w:rsidRPr="00936569" w:rsidRDefault="00B7410B" w:rsidP="00A07ACB">
            <w:pPr>
              <w:textAlignment w:val="baseline"/>
              <w:rPr>
                <w:rFonts w:ascii="Calibri" w:eastAsia="Times New Roman" w:hAnsi="Calibri" w:cs="Calibri"/>
              </w:rPr>
            </w:pPr>
          </w:p>
        </w:tc>
        <w:tc>
          <w:tcPr>
            <w:tcW w:w="1350" w:type="dxa"/>
            <w:tcBorders>
              <w:bottom w:val="single" w:sz="4" w:space="0" w:color="auto"/>
            </w:tcBorders>
          </w:tcPr>
          <w:p w14:paraId="60788D92" w14:textId="77777777" w:rsidR="00B7410B" w:rsidRPr="00936569" w:rsidRDefault="00B7410B" w:rsidP="00A07ACB">
            <w:pPr>
              <w:textAlignment w:val="baseline"/>
              <w:rPr>
                <w:rFonts w:ascii="Calibri" w:eastAsia="Times New Roman" w:hAnsi="Calibri" w:cs="Calibri"/>
              </w:rPr>
            </w:pPr>
          </w:p>
        </w:tc>
        <w:tc>
          <w:tcPr>
            <w:tcW w:w="1350" w:type="dxa"/>
            <w:tcBorders>
              <w:bottom w:val="single" w:sz="4" w:space="0" w:color="auto"/>
            </w:tcBorders>
          </w:tcPr>
          <w:p w14:paraId="0BDC026B" w14:textId="77777777" w:rsidR="00B7410B" w:rsidRPr="00936569" w:rsidRDefault="00B7410B" w:rsidP="00A07ACB">
            <w:pPr>
              <w:textAlignment w:val="baseline"/>
              <w:rPr>
                <w:rFonts w:ascii="Calibri" w:eastAsia="Times New Roman" w:hAnsi="Calibri" w:cs="Calibri"/>
              </w:rPr>
            </w:pPr>
          </w:p>
        </w:tc>
        <w:tc>
          <w:tcPr>
            <w:tcW w:w="1170" w:type="dxa"/>
            <w:tcBorders>
              <w:bottom w:val="single" w:sz="4" w:space="0" w:color="auto"/>
            </w:tcBorders>
          </w:tcPr>
          <w:p w14:paraId="12557753" w14:textId="77777777" w:rsidR="00B7410B" w:rsidRPr="00936569" w:rsidRDefault="00B7410B" w:rsidP="00A07ACB">
            <w:pPr>
              <w:textAlignment w:val="baseline"/>
              <w:rPr>
                <w:rFonts w:ascii="Calibri" w:eastAsia="Times New Roman" w:hAnsi="Calibri" w:cs="Calibri"/>
              </w:rPr>
            </w:pPr>
          </w:p>
        </w:tc>
        <w:tc>
          <w:tcPr>
            <w:tcW w:w="1170" w:type="dxa"/>
            <w:tcBorders>
              <w:bottom w:val="single" w:sz="4" w:space="0" w:color="auto"/>
            </w:tcBorders>
          </w:tcPr>
          <w:p w14:paraId="73CF6452" w14:textId="77777777" w:rsidR="00B7410B" w:rsidRPr="00936569" w:rsidRDefault="00B7410B" w:rsidP="00A07ACB">
            <w:pPr>
              <w:textAlignment w:val="baseline"/>
              <w:rPr>
                <w:rFonts w:ascii="Calibri" w:eastAsia="Times New Roman" w:hAnsi="Calibri" w:cs="Calibri"/>
              </w:rPr>
            </w:pPr>
          </w:p>
        </w:tc>
        <w:tc>
          <w:tcPr>
            <w:tcW w:w="1170" w:type="dxa"/>
            <w:tcBorders>
              <w:bottom w:val="single" w:sz="4" w:space="0" w:color="auto"/>
            </w:tcBorders>
          </w:tcPr>
          <w:p w14:paraId="76488E54" w14:textId="77777777" w:rsidR="00B7410B" w:rsidRPr="00936569" w:rsidRDefault="00B7410B" w:rsidP="00A07ACB">
            <w:pPr>
              <w:textAlignment w:val="baseline"/>
              <w:rPr>
                <w:rFonts w:ascii="Calibri" w:eastAsia="Times New Roman" w:hAnsi="Calibri" w:cs="Calibri"/>
              </w:rPr>
            </w:pPr>
          </w:p>
        </w:tc>
        <w:tc>
          <w:tcPr>
            <w:tcW w:w="1165" w:type="dxa"/>
            <w:tcBorders>
              <w:bottom w:val="single" w:sz="4" w:space="0" w:color="auto"/>
            </w:tcBorders>
          </w:tcPr>
          <w:p w14:paraId="58892620" w14:textId="77777777" w:rsidR="00B7410B" w:rsidRPr="00936569" w:rsidRDefault="00B7410B" w:rsidP="00A07ACB">
            <w:pPr>
              <w:textAlignment w:val="baseline"/>
              <w:rPr>
                <w:rFonts w:ascii="Calibri" w:eastAsia="Times New Roman" w:hAnsi="Calibri" w:cs="Calibri"/>
              </w:rPr>
            </w:pPr>
          </w:p>
        </w:tc>
      </w:tr>
      <w:tr w:rsidR="00B7410B" w:rsidRPr="00936569" w14:paraId="0E5D067C" w14:textId="77777777" w:rsidTr="00AE5F7E">
        <w:tc>
          <w:tcPr>
            <w:tcW w:w="1975" w:type="dxa"/>
            <w:shd w:val="clear" w:color="auto" w:fill="D9D9D9" w:themeFill="background1" w:themeFillShade="D9"/>
          </w:tcPr>
          <w:p w14:paraId="2CA2FAD6" w14:textId="77777777" w:rsidR="00B7410B" w:rsidRPr="00936569" w:rsidRDefault="00B7410B" w:rsidP="00AE5F7E">
            <w:pPr>
              <w:textAlignment w:val="baseline"/>
              <w:rPr>
                <w:rFonts w:ascii="Calibri" w:eastAsia="Times New Roman" w:hAnsi="Calibri" w:cs="Calibri"/>
              </w:rPr>
            </w:pPr>
            <w:r w:rsidRPr="00936569">
              <w:rPr>
                <w:rFonts w:ascii="Calibri" w:eastAsia="Times New Roman" w:hAnsi="Calibri" w:cs="Calibri"/>
              </w:rPr>
              <w:t xml:space="preserve">Student Opinion Survey – Rank </w:t>
            </w:r>
            <w:r w:rsidR="00AE5F7E">
              <w:rPr>
                <w:rFonts w:ascii="Calibri" w:eastAsia="Times New Roman" w:hAnsi="Calibri" w:cs="Calibri"/>
              </w:rPr>
              <w:t>Among A</w:t>
            </w:r>
            <w:r w:rsidRPr="00936569">
              <w:rPr>
                <w:rFonts w:ascii="Calibri" w:eastAsia="Times New Roman" w:hAnsi="Calibri" w:cs="Calibri"/>
              </w:rPr>
              <w:t xml:space="preserve">ll SUNY 4-year </w:t>
            </w:r>
            <w:r w:rsidR="00AE5F7E">
              <w:rPr>
                <w:rFonts w:ascii="Calibri" w:eastAsia="Times New Roman" w:hAnsi="Calibri" w:cs="Calibri"/>
              </w:rPr>
              <w:t>I</w:t>
            </w:r>
            <w:r w:rsidRPr="00936569">
              <w:rPr>
                <w:rFonts w:ascii="Calibri" w:eastAsia="Times New Roman" w:hAnsi="Calibri" w:cs="Calibri"/>
              </w:rPr>
              <w:t>nstitutions (1 is the “best,” 24-26 is the “worst”)</w:t>
            </w:r>
          </w:p>
        </w:tc>
        <w:tc>
          <w:tcPr>
            <w:tcW w:w="1350" w:type="dxa"/>
            <w:shd w:val="clear" w:color="auto" w:fill="D9D9D9" w:themeFill="background1" w:themeFillShade="D9"/>
          </w:tcPr>
          <w:p w14:paraId="037DB33F" w14:textId="77777777" w:rsidR="00B7410B" w:rsidRPr="00936569" w:rsidRDefault="00B7410B" w:rsidP="00B30D71">
            <w:pPr>
              <w:textAlignment w:val="baseline"/>
              <w:rPr>
                <w:rFonts w:ascii="Calibri" w:eastAsia="Times New Roman" w:hAnsi="Calibri" w:cs="Calibri"/>
              </w:rPr>
            </w:pPr>
            <w:r w:rsidRPr="00936569">
              <w:rPr>
                <w:rFonts w:ascii="Calibri" w:eastAsia="Times New Roman" w:hAnsi="Calibri" w:cs="Calibri"/>
              </w:rPr>
              <w:t>2003</w:t>
            </w:r>
            <w:r w:rsidR="00EC1327">
              <w:rPr>
                <w:rFonts w:ascii="Calibri" w:eastAsia="Times New Roman" w:hAnsi="Calibri" w:cs="Calibri"/>
              </w:rPr>
              <w:t xml:space="preserve"> </w:t>
            </w:r>
            <w:r w:rsidRPr="00936569">
              <w:rPr>
                <w:rFonts w:ascii="Calibri" w:eastAsia="Times New Roman" w:hAnsi="Calibri" w:cs="Calibri"/>
              </w:rPr>
              <w:t xml:space="preserve">Rank </w:t>
            </w:r>
          </w:p>
        </w:tc>
        <w:tc>
          <w:tcPr>
            <w:tcW w:w="1350" w:type="dxa"/>
            <w:shd w:val="clear" w:color="auto" w:fill="D9D9D9" w:themeFill="background1" w:themeFillShade="D9"/>
          </w:tcPr>
          <w:p w14:paraId="085220A7" w14:textId="77777777" w:rsidR="00B7410B" w:rsidRPr="00936569" w:rsidRDefault="00B7410B" w:rsidP="00B30D71">
            <w:pPr>
              <w:textAlignment w:val="baseline"/>
              <w:rPr>
                <w:rFonts w:ascii="Calibri" w:eastAsia="Times New Roman" w:hAnsi="Calibri" w:cs="Calibri"/>
              </w:rPr>
            </w:pPr>
            <w:r w:rsidRPr="00936569">
              <w:rPr>
                <w:rFonts w:ascii="Calibri" w:eastAsia="Times New Roman" w:hAnsi="Calibri" w:cs="Calibri"/>
              </w:rPr>
              <w:t xml:space="preserve">2006 Rank </w:t>
            </w:r>
          </w:p>
        </w:tc>
        <w:tc>
          <w:tcPr>
            <w:tcW w:w="1170" w:type="dxa"/>
            <w:shd w:val="clear" w:color="auto" w:fill="D9D9D9" w:themeFill="background1" w:themeFillShade="D9"/>
          </w:tcPr>
          <w:p w14:paraId="51BB52F3" w14:textId="77777777" w:rsidR="00B7410B" w:rsidRPr="00936569" w:rsidRDefault="00B7410B" w:rsidP="00B30D71">
            <w:pPr>
              <w:textAlignment w:val="baseline"/>
              <w:rPr>
                <w:rFonts w:ascii="Calibri" w:eastAsia="Times New Roman" w:hAnsi="Calibri" w:cs="Calibri"/>
              </w:rPr>
            </w:pPr>
            <w:r w:rsidRPr="00936569">
              <w:rPr>
                <w:rFonts w:ascii="Calibri" w:eastAsia="Times New Roman" w:hAnsi="Calibri" w:cs="Calibri"/>
              </w:rPr>
              <w:t xml:space="preserve">2009 Rank </w:t>
            </w:r>
          </w:p>
        </w:tc>
        <w:tc>
          <w:tcPr>
            <w:tcW w:w="1170" w:type="dxa"/>
            <w:shd w:val="clear" w:color="auto" w:fill="D9D9D9" w:themeFill="background1" w:themeFillShade="D9"/>
          </w:tcPr>
          <w:p w14:paraId="1A6A1B88" w14:textId="77777777" w:rsidR="00B7410B" w:rsidRPr="00936569" w:rsidRDefault="00B7410B" w:rsidP="00B30D71">
            <w:pPr>
              <w:textAlignment w:val="baseline"/>
              <w:rPr>
                <w:rFonts w:ascii="Calibri" w:eastAsia="Times New Roman" w:hAnsi="Calibri" w:cs="Calibri"/>
              </w:rPr>
            </w:pPr>
            <w:r w:rsidRPr="00936569">
              <w:rPr>
                <w:rFonts w:ascii="Calibri" w:eastAsia="Times New Roman" w:hAnsi="Calibri" w:cs="Calibri"/>
              </w:rPr>
              <w:t xml:space="preserve">2012 Rank </w:t>
            </w:r>
          </w:p>
        </w:tc>
        <w:tc>
          <w:tcPr>
            <w:tcW w:w="1170" w:type="dxa"/>
            <w:shd w:val="clear" w:color="auto" w:fill="D9D9D9" w:themeFill="background1" w:themeFillShade="D9"/>
          </w:tcPr>
          <w:p w14:paraId="73AEEF6B" w14:textId="77777777" w:rsidR="00B7410B" w:rsidRPr="00936569" w:rsidRDefault="00B7410B" w:rsidP="00B30D71">
            <w:pPr>
              <w:textAlignment w:val="baseline"/>
              <w:rPr>
                <w:rFonts w:ascii="Calibri" w:eastAsia="Times New Roman" w:hAnsi="Calibri" w:cs="Calibri"/>
              </w:rPr>
            </w:pPr>
            <w:r w:rsidRPr="00936569">
              <w:rPr>
                <w:rFonts w:ascii="Calibri" w:eastAsia="Times New Roman" w:hAnsi="Calibri" w:cs="Calibri"/>
              </w:rPr>
              <w:t xml:space="preserve">2015 Rank </w:t>
            </w:r>
          </w:p>
        </w:tc>
        <w:tc>
          <w:tcPr>
            <w:tcW w:w="1165" w:type="dxa"/>
            <w:shd w:val="clear" w:color="auto" w:fill="D9D9D9" w:themeFill="background1" w:themeFillShade="D9"/>
          </w:tcPr>
          <w:p w14:paraId="1923D2DC" w14:textId="77777777" w:rsidR="00B7410B" w:rsidRPr="00936569" w:rsidRDefault="00B7410B" w:rsidP="00B30D71">
            <w:pPr>
              <w:textAlignment w:val="baseline"/>
              <w:rPr>
                <w:rFonts w:ascii="Calibri" w:eastAsia="Times New Roman" w:hAnsi="Calibri" w:cs="Calibri"/>
              </w:rPr>
            </w:pPr>
            <w:r w:rsidRPr="00936569">
              <w:rPr>
                <w:rFonts w:ascii="Calibri" w:eastAsia="Times New Roman" w:hAnsi="Calibri" w:cs="Calibri"/>
              </w:rPr>
              <w:t xml:space="preserve">2018 Rank </w:t>
            </w:r>
          </w:p>
        </w:tc>
      </w:tr>
      <w:tr w:rsidR="00B7410B" w:rsidRPr="00936569" w14:paraId="42C1D37A" w14:textId="77777777" w:rsidTr="00AE5F7E">
        <w:tc>
          <w:tcPr>
            <w:tcW w:w="1975" w:type="dxa"/>
          </w:tcPr>
          <w:p w14:paraId="21CE7E3E" w14:textId="77777777" w:rsidR="00B7410B" w:rsidRPr="00936569" w:rsidRDefault="00AE5F7E" w:rsidP="00A07ACB">
            <w:pPr>
              <w:textAlignment w:val="baseline"/>
              <w:rPr>
                <w:rFonts w:ascii="Calibri" w:eastAsia="Times New Roman" w:hAnsi="Calibri" w:cs="Calibri"/>
              </w:rPr>
            </w:pPr>
            <w:r>
              <w:rPr>
                <w:rFonts w:ascii="Calibri" w:eastAsia="Times New Roman" w:hAnsi="Calibri" w:cs="Calibri"/>
              </w:rPr>
              <w:t>General Academic A</w:t>
            </w:r>
            <w:r w:rsidR="00B7410B" w:rsidRPr="00936569">
              <w:rPr>
                <w:rFonts w:ascii="Calibri" w:eastAsia="Times New Roman" w:hAnsi="Calibri" w:cs="Calibri"/>
              </w:rPr>
              <w:t>dvising (including the Advisement Center)</w:t>
            </w:r>
          </w:p>
        </w:tc>
        <w:tc>
          <w:tcPr>
            <w:tcW w:w="1350" w:type="dxa"/>
          </w:tcPr>
          <w:p w14:paraId="09CDD709"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23</w:t>
            </w:r>
          </w:p>
        </w:tc>
        <w:tc>
          <w:tcPr>
            <w:tcW w:w="1350" w:type="dxa"/>
          </w:tcPr>
          <w:p w14:paraId="38BF24D3"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25</w:t>
            </w:r>
          </w:p>
        </w:tc>
        <w:tc>
          <w:tcPr>
            <w:tcW w:w="1170" w:type="dxa"/>
          </w:tcPr>
          <w:p w14:paraId="17F4811B"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24</w:t>
            </w:r>
          </w:p>
        </w:tc>
        <w:tc>
          <w:tcPr>
            <w:tcW w:w="1170" w:type="dxa"/>
          </w:tcPr>
          <w:p w14:paraId="1A09A31B"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23</w:t>
            </w:r>
          </w:p>
        </w:tc>
        <w:tc>
          <w:tcPr>
            <w:tcW w:w="1170" w:type="dxa"/>
          </w:tcPr>
          <w:p w14:paraId="7EC3026B"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23</w:t>
            </w:r>
          </w:p>
        </w:tc>
        <w:tc>
          <w:tcPr>
            <w:tcW w:w="1165" w:type="dxa"/>
          </w:tcPr>
          <w:p w14:paraId="1A40CB3E"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24</w:t>
            </w:r>
          </w:p>
        </w:tc>
      </w:tr>
      <w:tr w:rsidR="00B7410B" w:rsidRPr="00936569" w14:paraId="7FC4C08D" w14:textId="77777777" w:rsidTr="00AE5F7E">
        <w:tc>
          <w:tcPr>
            <w:tcW w:w="1975" w:type="dxa"/>
          </w:tcPr>
          <w:p w14:paraId="20DAD3E0" w14:textId="77777777" w:rsidR="00B7410B" w:rsidRPr="00936569" w:rsidRDefault="00AE5F7E" w:rsidP="00AE5F7E">
            <w:pPr>
              <w:textAlignment w:val="baseline"/>
              <w:rPr>
                <w:rFonts w:ascii="Calibri" w:eastAsia="Times New Roman" w:hAnsi="Calibri" w:cs="Calibri"/>
              </w:rPr>
            </w:pPr>
            <w:r>
              <w:rPr>
                <w:rFonts w:ascii="Calibri" w:eastAsia="Times New Roman" w:hAnsi="Calibri" w:cs="Calibri"/>
              </w:rPr>
              <w:t>Academic A</w:t>
            </w:r>
            <w:r w:rsidR="00B7410B" w:rsidRPr="00936569">
              <w:rPr>
                <w:rFonts w:ascii="Calibri" w:eastAsia="Times New Roman" w:hAnsi="Calibri" w:cs="Calibri"/>
              </w:rPr>
              <w:t xml:space="preserve">dvising in </w:t>
            </w:r>
            <w:r>
              <w:rPr>
                <w:rFonts w:ascii="Calibri" w:eastAsia="Times New Roman" w:hAnsi="Calibri" w:cs="Calibri"/>
              </w:rPr>
              <w:t>Y</w:t>
            </w:r>
            <w:r w:rsidR="00B7410B" w:rsidRPr="00936569">
              <w:rPr>
                <w:rFonts w:ascii="Calibri" w:eastAsia="Times New Roman" w:hAnsi="Calibri" w:cs="Calibri"/>
              </w:rPr>
              <w:t xml:space="preserve">our </w:t>
            </w:r>
            <w:r>
              <w:rPr>
                <w:rFonts w:ascii="Calibri" w:eastAsia="Times New Roman" w:hAnsi="Calibri" w:cs="Calibri"/>
              </w:rPr>
              <w:t>M</w:t>
            </w:r>
            <w:r w:rsidR="00B7410B" w:rsidRPr="00936569">
              <w:rPr>
                <w:rFonts w:ascii="Calibri" w:eastAsia="Times New Roman" w:hAnsi="Calibri" w:cs="Calibri"/>
              </w:rPr>
              <w:t>ajor</w:t>
            </w:r>
          </w:p>
        </w:tc>
        <w:tc>
          <w:tcPr>
            <w:tcW w:w="1350" w:type="dxa"/>
          </w:tcPr>
          <w:p w14:paraId="05FF0914"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24</w:t>
            </w:r>
          </w:p>
        </w:tc>
        <w:tc>
          <w:tcPr>
            <w:tcW w:w="1350" w:type="dxa"/>
          </w:tcPr>
          <w:p w14:paraId="240BE96F"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24</w:t>
            </w:r>
          </w:p>
        </w:tc>
        <w:tc>
          <w:tcPr>
            <w:tcW w:w="1170" w:type="dxa"/>
          </w:tcPr>
          <w:p w14:paraId="7806FE65"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24</w:t>
            </w:r>
          </w:p>
        </w:tc>
        <w:tc>
          <w:tcPr>
            <w:tcW w:w="1170" w:type="dxa"/>
          </w:tcPr>
          <w:p w14:paraId="3F5A55F0"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9</w:t>
            </w:r>
          </w:p>
        </w:tc>
        <w:tc>
          <w:tcPr>
            <w:tcW w:w="1170" w:type="dxa"/>
          </w:tcPr>
          <w:p w14:paraId="079FABBC"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16</w:t>
            </w:r>
          </w:p>
        </w:tc>
        <w:tc>
          <w:tcPr>
            <w:tcW w:w="1165" w:type="dxa"/>
          </w:tcPr>
          <w:p w14:paraId="138C1315" w14:textId="77777777" w:rsidR="00B7410B" w:rsidRPr="00936569" w:rsidRDefault="00B7410B" w:rsidP="00A07ACB">
            <w:pPr>
              <w:textAlignment w:val="baseline"/>
              <w:rPr>
                <w:rFonts w:ascii="Calibri" w:eastAsia="Times New Roman" w:hAnsi="Calibri" w:cs="Calibri"/>
              </w:rPr>
            </w:pPr>
            <w:r w:rsidRPr="00936569">
              <w:rPr>
                <w:rFonts w:ascii="Calibri" w:eastAsia="Times New Roman" w:hAnsi="Calibri" w:cs="Calibri"/>
              </w:rPr>
              <w:t>18</w:t>
            </w:r>
          </w:p>
        </w:tc>
      </w:tr>
    </w:tbl>
    <w:p w14:paraId="3A1BDCB5" w14:textId="77777777" w:rsidR="00296341" w:rsidRPr="00936569" w:rsidRDefault="00296341" w:rsidP="00B7410B">
      <w:pPr>
        <w:shd w:val="clear" w:color="auto" w:fill="FFFFFF"/>
        <w:spacing w:after="0" w:line="240" w:lineRule="auto"/>
        <w:rPr>
          <w:rFonts w:ascii="Calibri" w:eastAsia="Times New Roman" w:hAnsi="Calibri" w:cs="Calibri"/>
        </w:rPr>
      </w:pPr>
    </w:p>
    <w:p w14:paraId="59EECC6A" w14:textId="77777777" w:rsidR="00B7410B" w:rsidRPr="00936569" w:rsidRDefault="00B7410B" w:rsidP="00B7410B">
      <w:pPr>
        <w:shd w:val="clear" w:color="auto" w:fill="FFFFFF"/>
        <w:spacing w:after="0" w:line="240" w:lineRule="auto"/>
        <w:rPr>
          <w:rFonts w:ascii="Calibri" w:eastAsia="Times New Roman" w:hAnsi="Calibri" w:cs="Calibri"/>
        </w:rPr>
      </w:pPr>
      <w:r w:rsidRPr="00936569">
        <w:rPr>
          <w:rFonts w:ascii="Calibri" w:eastAsia="Times New Roman" w:hAnsi="Calibri" w:cs="Calibri"/>
        </w:rPr>
        <w:t xml:space="preserve">Table </w:t>
      </w:r>
      <w:r w:rsidR="00C651B4">
        <w:rPr>
          <w:rFonts w:ascii="Calibri" w:eastAsia="Times New Roman" w:hAnsi="Calibri" w:cs="Calibri"/>
        </w:rPr>
        <w:t>5</w:t>
      </w:r>
      <w:r w:rsidRPr="00936569">
        <w:rPr>
          <w:rFonts w:ascii="Calibri" w:eastAsia="Times New Roman" w:hAnsi="Calibri" w:cs="Calibri"/>
        </w:rPr>
        <w:t>. National Survey of Student Engagement Data on Advising.    Source: Institutional Research</w:t>
      </w:r>
    </w:p>
    <w:p w14:paraId="3924F558" w14:textId="77777777" w:rsidR="00B7410B" w:rsidRDefault="00B7410B" w:rsidP="0094021B">
      <w:pPr>
        <w:shd w:val="clear" w:color="auto" w:fill="FFFFFF"/>
        <w:spacing w:after="0" w:line="240" w:lineRule="auto"/>
        <w:rPr>
          <w:rFonts w:ascii="Calibri" w:eastAsia="Times New Roman" w:hAnsi="Calibri" w:cs="Calibri"/>
        </w:rPr>
      </w:pPr>
    </w:p>
    <w:p w14:paraId="59E50DF4" w14:textId="77777777" w:rsidR="00EC1327" w:rsidRPr="00936569" w:rsidRDefault="00EC1327" w:rsidP="0094021B">
      <w:pPr>
        <w:shd w:val="clear" w:color="auto" w:fill="FFFFFF"/>
        <w:spacing w:after="0" w:line="240" w:lineRule="auto"/>
        <w:rPr>
          <w:rFonts w:ascii="Calibri" w:eastAsia="Times New Roman" w:hAnsi="Calibri" w:cs="Calibri"/>
        </w:rPr>
      </w:pPr>
    </w:p>
    <w:p w14:paraId="43553371" w14:textId="77777777" w:rsidR="00280424" w:rsidRPr="00936569" w:rsidRDefault="0094021B" w:rsidP="0094021B">
      <w:pPr>
        <w:shd w:val="clear" w:color="auto" w:fill="FFFFFF"/>
        <w:spacing w:after="0" w:line="240" w:lineRule="auto"/>
        <w:rPr>
          <w:rFonts w:ascii="Calibri" w:eastAsia="Times New Roman" w:hAnsi="Calibri" w:cs="Calibri"/>
        </w:rPr>
      </w:pPr>
      <w:r w:rsidRPr="00936569">
        <w:rPr>
          <w:rFonts w:ascii="Calibri" w:eastAsia="Times New Roman" w:hAnsi="Calibri" w:cs="Calibri"/>
        </w:rPr>
        <w:t xml:space="preserve">Each student </w:t>
      </w:r>
      <w:r w:rsidR="00CE4193" w:rsidRPr="00936569">
        <w:rPr>
          <w:rFonts w:ascii="Calibri" w:eastAsia="Times New Roman" w:hAnsi="Calibri" w:cs="Calibri"/>
        </w:rPr>
        <w:t xml:space="preserve">had </w:t>
      </w:r>
      <w:r w:rsidRPr="00936569">
        <w:rPr>
          <w:rFonts w:ascii="Calibri" w:eastAsia="Times New Roman" w:hAnsi="Calibri" w:cs="Calibri"/>
        </w:rPr>
        <w:t>a</w:t>
      </w:r>
      <w:r w:rsidR="00DA19BF" w:rsidRPr="00936569">
        <w:rPr>
          <w:rFonts w:ascii="Calibri" w:eastAsia="Times New Roman" w:hAnsi="Calibri" w:cs="Calibri"/>
        </w:rPr>
        <w:t xml:space="preserve">n </w:t>
      </w:r>
      <w:r w:rsidR="00280424" w:rsidRPr="00936569">
        <w:rPr>
          <w:rFonts w:ascii="Calibri" w:eastAsia="Times New Roman" w:hAnsi="Calibri" w:cs="Calibri"/>
        </w:rPr>
        <w:t xml:space="preserve">academic faculty </w:t>
      </w:r>
      <w:r w:rsidR="00F5041E" w:rsidRPr="00936569">
        <w:rPr>
          <w:rFonts w:ascii="Calibri" w:eastAsia="Times New Roman" w:hAnsi="Calibri" w:cs="Calibri"/>
        </w:rPr>
        <w:t xml:space="preserve">advisor </w:t>
      </w:r>
      <w:r w:rsidR="00280424" w:rsidRPr="00936569">
        <w:rPr>
          <w:rFonts w:ascii="Calibri" w:eastAsia="Times New Roman" w:hAnsi="Calibri" w:cs="Calibri"/>
        </w:rPr>
        <w:t xml:space="preserve">and a primary-role advisor </w:t>
      </w:r>
      <w:r w:rsidR="00CE4193" w:rsidRPr="00936569">
        <w:rPr>
          <w:rFonts w:ascii="Calibri" w:eastAsia="Times New Roman" w:hAnsi="Calibri" w:cs="Calibri"/>
        </w:rPr>
        <w:t xml:space="preserve">assigned </w:t>
      </w:r>
      <w:r w:rsidR="00280424" w:rsidRPr="00936569">
        <w:rPr>
          <w:rFonts w:ascii="Calibri" w:eastAsia="Times New Roman" w:hAnsi="Calibri" w:cs="Calibri"/>
        </w:rPr>
        <w:t>from the Office of Academic Advising</w:t>
      </w:r>
      <w:r w:rsidR="00A218C9" w:rsidRPr="00936569">
        <w:rPr>
          <w:rFonts w:ascii="Calibri" w:eastAsia="Times New Roman" w:hAnsi="Calibri" w:cs="Calibri"/>
        </w:rPr>
        <w:t>. S</w:t>
      </w:r>
      <w:r w:rsidR="00280424" w:rsidRPr="00936569">
        <w:rPr>
          <w:rFonts w:ascii="Calibri" w:eastAsia="Times New Roman" w:hAnsi="Calibri" w:cs="Calibri"/>
        </w:rPr>
        <w:t xml:space="preserve">tudents </w:t>
      </w:r>
      <w:r w:rsidR="00F5041E" w:rsidRPr="00936569">
        <w:rPr>
          <w:rFonts w:ascii="Calibri" w:eastAsia="Times New Roman" w:hAnsi="Calibri" w:cs="Calibri"/>
        </w:rPr>
        <w:t xml:space="preserve">with </w:t>
      </w:r>
      <w:r w:rsidR="003A1978" w:rsidRPr="00936569">
        <w:rPr>
          <w:rFonts w:ascii="Calibri" w:eastAsia="Times New Roman" w:hAnsi="Calibri" w:cs="Calibri"/>
        </w:rPr>
        <w:t>a minor, double major, or dual degree</w:t>
      </w:r>
      <w:r w:rsidR="00A218C9" w:rsidRPr="00936569">
        <w:rPr>
          <w:rFonts w:ascii="Calibri" w:eastAsia="Times New Roman" w:hAnsi="Calibri" w:cs="Calibri"/>
        </w:rPr>
        <w:t xml:space="preserve"> also had advisors.</w:t>
      </w:r>
      <w:r w:rsidR="00280424" w:rsidRPr="00936569">
        <w:rPr>
          <w:rFonts w:ascii="Calibri" w:eastAsia="Times New Roman" w:hAnsi="Calibri" w:cs="Calibri"/>
        </w:rPr>
        <w:t xml:space="preserve"> </w:t>
      </w:r>
      <w:r w:rsidR="00F5041E" w:rsidRPr="00936569">
        <w:rPr>
          <w:rFonts w:ascii="Calibri" w:eastAsia="Times New Roman" w:hAnsi="Calibri" w:cs="Calibri"/>
        </w:rPr>
        <w:t xml:space="preserve">In spring 2020, </w:t>
      </w:r>
      <w:r w:rsidR="000A6E6B" w:rsidRPr="00936569">
        <w:rPr>
          <w:rFonts w:ascii="Calibri" w:eastAsia="Times New Roman" w:hAnsi="Calibri" w:cs="Calibri"/>
        </w:rPr>
        <w:t xml:space="preserve">432 </w:t>
      </w:r>
      <w:r w:rsidR="003A1978" w:rsidRPr="00936569">
        <w:rPr>
          <w:rFonts w:ascii="Calibri" w:eastAsia="Calibri" w:hAnsi="Calibri" w:cs="Calibri"/>
        </w:rPr>
        <w:t>undergraduates pursue</w:t>
      </w:r>
      <w:r w:rsidR="000A6E6B" w:rsidRPr="00936569">
        <w:rPr>
          <w:rFonts w:ascii="Calibri" w:eastAsia="Calibri" w:hAnsi="Calibri" w:cs="Calibri"/>
        </w:rPr>
        <w:t>d</w:t>
      </w:r>
      <w:r w:rsidR="003A1978" w:rsidRPr="00936569">
        <w:rPr>
          <w:rFonts w:ascii="Calibri" w:eastAsia="Calibri" w:hAnsi="Calibri" w:cs="Calibri"/>
        </w:rPr>
        <w:t xml:space="preserve"> double majors and dual degrees</w:t>
      </w:r>
      <w:r w:rsidR="001B7F17" w:rsidRPr="00936569">
        <w:rPr>
          <w:rFonts w:ascii="Calibri" w:eastAsia="Calibri" w:hAnsi="Calibri" w:cs="Calibri"/>
        </w:rPr>
        <w:t xml:space="preserve"> and i</w:t>
      </w:r>
      <w:r w:rsidR="003A1978" w:rsidRPr="00936569">
        <w:rPr>
          <w:rFonts w:ascii="Calibri" w:eastAsia="Calibri" w:hAnsi="Calibri" w:cs="Calibri"/>
        </w:rPr>
        <w:t xml:space="preserve">n the </w:t>
      </w:r>
      <w:r w:rsidRPr="00936569">
        <w:rPr>
          <w:rFonts w:ascii="Calibri" w:eastAsia="Calibri" w:hAnsi="Calibri" w:cs="Calibri"/>
        </w:rPr>
        <w:t>last 10 years</w:t>
      </w:r>
      <w:r w:rsidR="003A1978" w:rsidRPr="00936569">
        <w:rPr>
          <w:rFonts w:ascii="Calibri" w:eastAsia="Calibri" w:hAnsi="Calibri" w:cs="Calibri"/>
        </w:rPr>
        <w:t xml:space="preserve">, there has been a sharp rise in the number of students adding a minor to their major: from 676 in 2010 to 1578 in spring 2020. </w:t>
      </w:r>
      <w:r w:rsidR="00651451" w:rsidRPr="00936569">
        <w:rPr>
          <w:rFonts w:ascii="Calibri" w:eastAsia="Times New Roman" w:hAnsi="Calibri" w:cs="Calibri"/>
        </w:rPr>
        <w:t xml:space="preserve">Communication among all advisors </w:t>
      </w:r>
      <w:r w:rsidR="00A218C9" w:rsidRPr="00936569">
        <w:rPr>
          <w:rFonts w:ascii="Calibri" w:eastAsia="Times New Roman" w:hAnsi="Calibri" w:cs="Calibri"/>
        </w:rPr>
        <w:t>wa</w:t>
      </w:r>
      <w:r w:rsidR="00651451" w:rsidRPr="00936569">
        <w:rPr>
          <w:rFonts w:ascii="Calibri" w:eastAsia="Times New Roman" w:hAnsi="Calibri" w:cs="Calibri"/>
        </w:rPr>
        <w:t>s facilitated through the Starfish platform</w:t>
      </w:r>
      <w:r w:rsidR="00A218C9" w:rsidRPr="00936569">
        <w:rPr>
          <w:rFonts w:ascii="Calibri" w:eastAsia="Times New Roman" w:hAnsi="Calibri" w:cs="Calibri"/>
        </w:rPr>
        <w:t xml:space="preserve">. Starfish facilitated </w:t>
      </w:r>
      <w:r w:rsidR="00651451" w:rsidRPr="00936569">
        <w:rPr>
          <w:rFonts w:ascii="Calibri" w:eastAsia="Times New Roman" w:hAnsi="Calibri" w:cs="Calibri"/>
        </w:rPr>
        <w:t xml:space="preserve">record sharing and </w:t>
      </w:r>
      <w:r w:rsidR="00651451" w:rsidRPr="00936569">
        <w:rPr>
          <w:rFonts w:ascii="Calibri" w:hAnsi="Calibri" w:cs="Calibri"/>
          <w:shd w:val="clear" w:color="auto" w:fill="FFFFFF"/>
        </w:rPr>
        <w:t>allow</w:t>
      </w:r>
      <w:r w:rsidR="00A218C9" w:rsidRPr="00936569">
        <w:rPr>
          <w:rFonts w:ascii="Calibri" w:hAnsi="Calibri" w:cs="Calibri"/>
          <w:shd w:val="clear" w:color="auto" w:fill="FFFFFF"/>
        </w:rPr>
        <w:t xml:space="preserve">ed </w:t>
      </w:r>
      <w:r w:rsidR="00651451" w:rsidRPr="00936569">
        <w:rPr>
          <w:rFonts w:ascii="Calibri" w:hAnsi="Calibri" w:cs="Calibri"/>
          <w:shd w:val="clear" w:color="auto" w:fill="FFFFFF"/>
        </w:rPr>
        <w:t>for a personalized and strategic approach to student success.</w:t>
      </w:r>
      <w:r w:rsidR="00651451" w:rsidRPr="00936569">
        <w:rPr>
          <w:rFonts w:ascii="Calibri" w:hAnsi="Calibri" w:cs="Calibri"/>
        </w:rPr>
        <w:t xml:space="preserve"> </w:t>
      </w:r>
      <w:r w:rsidR="00A218C9" w:rsidRPr="00936569">
        <w:rPr>
          <w:rFonts w:ascii="Calibri" w:hAnsi="Calibri" w:cs="Calibri"/>
        </w:rPr>
        <w:t xml:space="preserve">It enabled documentation of </w:t>
      </w:r>
      <w:r w:rsidR="00280424" w:rsidRPr="00936569">
        <w:rPr>
          <w:rFonts w:ascii="Calibri" w:eastAsia="Times New Roman" w:hAnsi="Calibri" w:cs="Calibri"/>
        </w:rPr>
        <w:t>a student’s progression during the semester through mid-term evaluations of first-year students, EOP students, and all athletes</w:t>
      </w:r>
      <w:r w:rsidR="000A6E6B" w:rsidRPr="00936569">
        <w:rPr>
          <w:rFonts w:ascii="Calibri" w:eastAsia="Times New Roman" w:hAnsi="Calibri" w:cs="Calibri"/>
        </w:rPr>
        <w:t>.</w:t>
      </w:r>
      <w:r w:rsidR="00280424" w:rsidRPr="00936569">
        <w:rPr>
          <w:rFonts w:ascii="Calibri" w:eastAsia="Times New Roman" w:hAnsi="Calibri" w:cs="Calibri"/>
        </w:rPr>
        <w:t xml:space="preserve"> </w:t>
      </w:r>
    </w:p>
    <w:p w14:paraId="36A33BCF" w14:textId="77777777" w:rsidR="0094021B" w:rsidRPr="00936569" w:rsidRDefault="0094021B" w:rsidP="0094021B">
      <w:pPr>
        <w:shd w:val="clear" w:color="auto" w:fill="FFFFFF"/>
        <w:spacing w:after="0" w:line="240" w:lineRule="auto"/>
        <w:rPr>
          <w:rFonts w:ascii="Calibri" w:eastAsia="Times New Roman" w:hAnsi="Calibri" w:cs="Calibri"/>
        </w:rPr>
      </w:pPr>
    </w:p>
    <w:p w14:paraId="2F3A5229" w14:textId="77777777" w:rsidR="00BB1107" w:rsidRPr="00936569" w:rsidRDefault="0010364E" w:rsidP="00F05B1A">
      <w:pPr>
        <w:shd w:val="clear" w:color="auto" w:fill="FFFFFF"/>
        <w:spacing w:after="0" w:line="240" w:lineRule="auto"/>
        <w:rPr>
          <w:rFonts w:ascii="Calibri" w:hAnsi="Calibri" w:cs="Calibri"/>
        </w:rPr>
      </w:pPr>
      <w:r w:rsidRPr="00936569">
        <w:rPr>
          <w:rFonts w:ascii="Calibri" w:hAnsi="Calibri" w:cs="Calibri"/>
        </w:rPr>
        <w:t xml:space="preserve">To support registration planning and course predictive analytics, </w:t>
      </w:r>
      <w:r w:rsidR="00A218C9" w:rsidRPr="00936569">
        <w:rPr>
          <w:rFonts w:ascii="Calibri" w:hAnsi="Calibri" w:cs="Calibri"/>
        </w:rPr>
        <w:t>we purc</w:t>
      </w:r>
      <w:r w:rsidRPr="00936569">
        <w:rPr>
          <w:rFonts w:ascii="Calibri" w:hAnsi="Calibri" w:cs="Calibri"/>
        </w:rPr>
        <w:t>hased and installed Course Scheduler</w:t>
      </w:r>
      <w:r w:rsidR="00A218C9" w:rsidRPr="00936569">
        <w:rPr>
          <w:rFonts w:ascii="Calibri" w:hAnsi="Calibri" w:cs="Calibri"/>
        </w:rPr>
        <w:t xml:space="preserve"> in 2019</w:t>
      </w:r>
      <w:r w:rsidR="00B7410B" w:rsidRPr="00936569">
        <w:rPr>
          <w:rFonts w:ascii="Calibri" w:hAnsi="Calibri" w:cs="Calibri"/>
        </w:rPr>
        <w:t xml:space="preserve">, which </w:t>
      </w:r>
      <w:r w:rsidRPr="00936569">
        <w:rPr>
          <w:rFonts w:ascii="Calibri" w:hAnsi="Calibri" w:cs="Calibri"/>
        </w:rPr>
        <w:t>enable</w:t>
      </w:r>
      <w:r w:rsidR="00A218C9" w:rsidRPr="00936569">
        <w:rPr>
          <w:rFonts w:ascii="Calibri" w:hAnsi="Calibri" w:cs="Calibri"/>
        </w:rPr>
        <w:t>d</w:t>
      </w:r>
      <w:r w:rsidRPr="00936569">
        <w:rPr>
          <w:rFonts w:ascii="Calibri" w:hAnsi="Calibri" w:cs="Calibri"/>
        </w:rPr>
        <w:t xml:space="preserve"> students to pre-register and stay on track with their eight-semester graduation plan. </w:t>
      </w:r>
      <w:r w:rsidR="00B7410B" w:rsidRPr="00936569">
        <w:rPr>
          <w:rFonts w:ascii="Calibri" w:hAnsi="Calibri" w:cs="Calibri"/>
        </w:rPr>
        <w:t xml:space="preserve">Course Scheduler </w:t>
      </w:r>
      <w:r w:rsidRPr="00936569">
        <w:rPr>
          <w:rFonts w:ascii="Calibri" w:hAnsi="Calibri" w:cs="Calibri"/>
        </w:rPr>
        <w:t>also analyze</w:t>
      </w:r>
      <w:r w:rsidR="00A218C9" w:rsidRPr="00936569">
        <w:rPr>
          <w:rFonts w:ascii="Calibri" w:hAnsi="Calibri" w:cs="Calibri"/>
        </w:rPr>
        <w:t>d</w:t>
      </w:r>
      <w:r w:rsidRPr="00936569">
        <w:rPr>
          <w:rFonts w:ascii="Calibri" w:hAnsi="Calibri" w:cs="Calibri"/>
        </w:rPr>
        <w:t xml:space="preserve"> existing student graduation deficiencies a full year in advance allowing students time to make up missing coursework over the winter and/or summer terms and to graduate on time. </w:t>
      </w:r>
    </w:p>
    <w:p w14:paraId="6B6EC030" w14:textId="77777777" w:rsidR="0010364E" w:rsidRPr="00936569" w:rsidRDefault="0010364E" w:rsidP="00F05B1A">
      <w:pPr>
        <w:shd w:val="clear" w:color="auto" w:fill="FFFFFF"/>
        <w:spacing w:after="0" w:line="240" w:lineRule="auto"/>
        <w:rPr>
          <w:rFonts w:ascii="Calibri" w:eastAsia="Times New Roman" w:hAnsi="Calibri" w:cs="Calibri"/>
        </w:rPr>
      </w:pPr>
    </w:p>
    <w:p w14:paraId="12CFF4B7" w14:textId="77777777" w:rsidR="00280424" w:rsidRPr="00936569" w:rsidRDefault="00FA1781" w:rsidP="00280424">
      <w:pPr>
        <w:spacing w:after="0" w:line="240" w:lineRule="auto"/>
        <w:textAlignment w:val="baseline"/>
        <w:rPr>
          <w:rFonts w:ascii="Calibri" w:eastAsia="Times New Roman" w:hAnsi="Calibri" w:cs="Calibri"/>
          <w:bCs/>
        </w:rPr>
      </w:pPr>
      <w:r w:rsidRPr="00936569">
        <w:rPr>
          <w:rFonts w:ascii="Calibri" w:eastAsia="Times New Roman" w:hAnsi="Calibri" w:cs="Calibri"/>
          <w:b/>
        </w:rPr>
        <w:lastRenderedPageBreak/>
        <w:t>Outcome 1.</w:t>
      </w:r>
      <w:r w:rsidR="006C1A43" w:rsidRPr="00936569">
        <w:rPr>
          <w:rFonts w:ascii="Calibri" w:eastAsia="Times New Roman" w:hAnsi="Calibri" w:cs="Calibri"/>
          <w:b/>
        </w:rPr>
        <w:t>12</w:t>
      </w:r>
      <w:r w:rsidR="00300091" w:rsidRPr="00936569">
        <w:rPr>
          <w:rFonts w:ascii="Calibri" w:eastAsia="Times New Roman" w:hAnsi="Calibri" w:cs="Calibri"/>
          <w:b/>
        </w:rPr>
        <w:t>:</w:t>
      </w:r>
      <w:r w:rsidR="00300091" w:rsidRPr="00936569">
        <w:rPr>
          <w:rFonts w:ascii="Calibri" w:eastAsia="Times New Roman" w:hAnsi="Calibri" w:cs="Calibri"/>
        </w:rPr>
        <w:t xml:space="preserve"> Early data show the efficacy of </w:t>
      </w:r>
      <w:r w:rsidR="006C1A43" w:rsidRPr="00936569">
        <w:rPr>
          <w:rFonts w:ascii="Calibri" w:eastAsia="Times New Roman" w:hAnsi="Calibri" w:cs="Calibri"/>
        </w:rPr>
        <w:t xml:space="preserve">improvements carried out in </w:t>
      </w:r>
      <w:r w:rsidR="00300091" w:rsidRPr="00936569">
        <w:rPr>
          <w:rFonts w:ascii="Calibri" w:eastAsia="Times New Roman" w:hAnsi="Calibri" w:cs="Calibri"/>
        </w:rPr>
        <w:t xml:space="preserve">advising in achieving </w:t>
      </w:r>
      <w:r w:rsidR="00280424" w:rsidRPr="00936569">
        <w:rPr>
          <w:rFonts w:ascii="Calibri" w:eastAsia="Times New Roman" w:hAnsi="Calibri" w:cs="Calibri"/>
          <w:bCs/>
        </w:rPr>
        <w:t>i</w:t>
      </w:r>
      <w:r w:rsidR="00BB1107" w:rsidRPr="00936569">
        <w:rPr>
          <w:rFonts w:ascii="Calibri" w:eastAsia="Times New Roman" w:hAnsi="Calibri" w:cs="Calibri"/>
          <w:bCs/>
        </w:rPr>
        <w:t>ntended goals</w:t>
      </w:r>
      <w:r w:rsidR="000A6E6B" w:rsidRPr="00936569">
        <w:rPr>
          <w:rFonts w:ascii="Calibri" w:eastAsia="Times New Roman" w:hAnsi="Calibri" w:cs="Calibri"/>
          <w:bCs/>
        </w:rPr>
        <w:t xml:space="preserve"> such as </w:t>
      </w:r>
      <w:r w:rsidR="00280424" w:rsidRPr="00936569">
        <w:rPr>
          <w:rFonts w:ascii="Calibri" w:eastAsia="Times New Roman" w:hAnsi="Calibri" w:cs="Calibri"/>
          <w:bCs/>
        </w:rPr>
        <w:t>promoting first-year retention</w:t>
      </w:r>
      <w:r w:rsidR="00BB1107" w:rsidRPr="00936569">
        <w:rPr>
          <w:rFonts w:ascii="Calibri" w:eastAsia="Times New Roman" w:hAnsi="Calibri" w:cs="Calibri"/>
          <w:bCs/>
        </w:rPr>
        <w:t xml:space="preserve"> and </w:t>
      </w:r>
      <w:r w:rsidR="00280424" w:rsidRPr="00936569">
        <w:rPr>
          <w:rFonts w:ascii="Calibri" w:eastAsia="Times New Roman" w:hAnsi="Calibri" w:cs="Calibri"/>
          <w:bCs/>
        </w:rPr>
        <w:t>higher than average persistence rates</w:t>
      </w:r>
      <w:r w:rsidR="00714ECC" w:rsidRPr="00936569">
        <w:rPr>
          <w:rFonts w:ascii="Calibri" w:eastAsia="Times New Roman" w:hAnsi="Calibri" w:cs="Calibri"/>
          <w:bCs/>
        </w:rPr>
        <w:t xml:space="preserve">, </w:t>
      </w:r>
      <w:r w:rsidR="00AE5F7E">
        <w:rPr>
          <w:rFonts w:ascii="Calibri" w:eastAsia="Times New Roman" w:hAnsi="Calibri" w:cs="Calibri"/>
          <w:bCs/>
        </w:rPr>
        <w:t xml:space="preserve">that </w:t>
      </w:r>
      <w:r w:rsidR="00280424" w:rsidRPr="00936569">
        <w:rPr>
          <w:rFonts w:ascii="Calibri" w:eastAsia="Times New Roman" w:hAnsi="Calibri" w:cs="Calibri"/>
          <w:bCs/>
        </w:rPr>
        <w:t>includ</w:t>
      </w:r>
      <w:r w:rsidR="00AE5F7E">
        <w:rPr>
          <w:rFonts w:ascii="Calibri" w:eastAsia="Times New Roman" w:hAnsi="Calibri" w:cs="Calibri"/>
          <w:bCs/>
        </w:rPr>
        <w:t>e</w:t>
      </w:r>
      <w:r w:rsidR="00280424" w:rsidRPr="00936569">
        <w:rPr>
          <w:rFonts w:ascii="Calibri" w:eastAsia="Times New Roman" w:hAnsi="Calibri" w:cs="Calibri"/>
          <w:bCs/>
        </w:rPr>
        <w:t xml:space="preserve"> first-generation students, Pell recipients, and those from historically underrepresented populations.    </w:t>
      </w:r>
    </w:p>
    <w:p w14:paraId="4EEBCCF2" w14:textId="77777777" w:rsidR="00EE2817" w:rsidRPr="00936569" w:rsidRDefault="00EE2817" w:rsidP="00EE2817">
      <w:pPr>
        <w:pStyle w:val="NormalWeb"/>
        <w:spacing w:before="0" w:beforeAutospacing="0" w:after="0" w:afterAutospacing="0"/>
        <w:rPr>
          <w:rFonts w:ascii="Calibri" w:hAnsi="Calibri" w:cs="Calibri"/>
          <w:sz w:val="22"/>
          <w:szCs w:val="22"/>
        </w:rPr>
      </w:pPr>
    </w:p>
    <w:p w14:paraId="47225028" w14:textId="77777777" w:rsidR="00747961" w:rsidRPr="00936569" w:rsidRDefault="00747961" w:rsidP="00EE2817">
      <w:pPr>
        <w:pStyle w:val="NormalWeb"/>
        <w:spacing w:before="0" w:beforeAutospacing="0" w:after="0" w:afterAutospacing="0"/>
        <w:rPr>
          <w:rFonts w:ascii="Calibri" w:hAnsi="Calibri" w:cs="Calibri"/>
          <w:sz w:val="22"/>
          <w:szCs w:val="22"/>
        </w:rPr>
      </w:pPr>
    </w:p>
    <w:p w14:paraId="0A69EC1F" w14:textId="77777777" w:rsidR="00EC1327" w:rsidRDefault="00EE2817" w:rsidP="00EC1327">
      <w:pPr>
        <w:spacing w:after="0"/>
        <w:rPr>
          <w:rFonts w:ascii="Calibri" w:hAnsi="Calibri" w:cs="Calibri"/>
          <w:b/>
          <w:bCs/>
        </w:rPr>
      </w:pPr>
      <w:r w:rsidRPr="00936569">
        <w:rPr>
          <w:rFonts w:ascii="Calibri" w:hAnsi="Calibri" w:cs="Calibri"/>
          <w:b/>
          <w:bCs/>
        </w:rPr>
        <w:t>1.</w:t>
      </w:r>
      <w:r w:rsidR="00FA1781" w:rsidRPr="00936569">
        <w:rPr>
          <w:rFonts w:ascii="Calibri" w:hAnsi="Calibri" w:cs="Calibri"/>
          <w:b/>
          <w:bCs/>
        </w:rPr>
        <w:t>1</w:t>
      </w:r>
      <w:r w:rsidR="006C1A43" w:rsidRPr="00936569">
        <w:rPr>
          <w:rFonts w:ascii="Calibri" w:hAnsi="Calibri" w:cs="Calibri"/>
          <w:b/>
          <w:bCs/>
        </w:rPr>
        <w:t>3</w:t>
      </w:r>
      <w:r w:rsidR="002207E9" w:rsidRPr="00936569">
        <w:rPr>
          <w:rFonts w:ascii="Calibri" w:hAnsi="Calibri" w:cs="Calibri"/>
          <w:b/>
          <w:bCs/>
        </w:rPr>
        <w:tab/>
        <w:t xml:space="preserve">Increase </w:t>
      </w:r>
      <w:r w:rsidRPr="00936569">
        <w:rPr>
          <w:rFonts w:ascii="Calibri" w:hAnsi="Calibri" w:cs="Calibri"/>
          <w:b/>
          <w:bCs/>
        </w:rPr>
        <w:t>online progra</w:t>
      </w:r>
      <w:r w:rsidR="002207E9" w:rsidRPr="00936569">
        <w:rPr>
          <w:rFonts w:ascii="Calibri" w:hAnsi="Calibri" w:cs="Calibri"/>
          <w:b/>
          <w:bCs/>
        </w:rPr>
        <w:t>m and course offerings</w:t>
      </w:r>
      <w:r w:rsidR="008E4EA6" w:rsidRPr="00936569">
        <w:rPr>
          <w:rFonts w:ascii="Calibri" w:hAnsi="Calibri" w:cs="Calibri"/>
          <w:b/>
          <w:bCs/>
        </w:rPr>
        <w:t xml:space="preserve"> and </w:t>
      </w:r>
      <w:r w:rsidR="00F979EF" w:rsidRPr="00936569">
        <w:rPr>
          <w:rFonts w:ascii="Calibri" w:hAnsi="Calibri" w:cs="Calibri"/>
          <w:b/>
          <w:bCs/>
        </w:rPr>
        <w:t xml:space="preserve">provide </w:t>
      </w:r>
      <w:r w:rsidR="008E4EA6" w:rsidRPr="00936569">
        <w:rPr>
          <w:rFonts w:ascii="Calibri" w:hAnsi="Calibri" w:cs="Calibri"/>
          <w:b/>
          <w:bCs/>
        </w:rPr>
        <w:t xml:space="preserve">support </w:t>
      </w:r>
      <w:r w:rsidR="00F979EF" w:rsidRPr="00936569">
        <w:rPr>
          <w:rFonts w:ascii="Calibri" w:hAnsi="Calibri" w:cs="Calibri"/>
          <w:b/>
          <w:bCs/>
        </w:rPr>
        <w:t xml:space="preserve">for </w:t>
      </w:r>
      <w:r w:rsidR="008E4EA6" w:rsidRPr="00936569">
        <w:rPr>
          <w:rFonts w:ascii="Calibri" w:hAnsi="Calibri" w:cs="Calibri"/>
          <w:b/>
          <w:bCs/>
        </w:rPr>
        <w:t xml:space="preserve">faculty </w:t>
      </w:r>
      <w:r w:rsidR="00A218C9" w:rsidRPr="00936569">
        <w:rPr>
          <w:rFonts w:ascii="Calibri" w:hAnsi="Calibri" w:cs="Calibri"/>
          <w:b/>
          <w:bCs/>
        </w:rPr>
        <w:br/>
        <w:t xml:space="preserve">             </w:t>
      </w:r>
      <w:r w:rsidR="00C651B4">
        <w:rPr>
          <w:rFonts w:ascii="Calibri" w:hAnsi="Calibri" w:cs="Calibri"/>
          <w:b/>
          <w:bCs/>
        </w:rPr>
        <w:t xml:space="preserve"> </w:t>
      </w:r>
      <w:r w:rsidR="008E4EA6" w:rsidRPr="00936569">
        <w:rPr>
          <w:rFonts w:ascii="Calibri" w:hAnsi="Calibri" w:cs="Calibri"/>
          <w:b/>
          <w:bCs/>
        </w:rPr>
        <w:t xml:space="preserve">development </w:t>
      </w:r>
    </w:p>
    <w:p w14:paraId="1C940FB8" w14:textId="77777777" w:rsidR="00EE2817" w:rsidRPr="00936569" w:rsidRDefault="00EE2817" w:rsidP="00EC1327">
      <w:pPr>
        <w:spacing w:after="0"/>
        <w:rPr>
          <w:rFonts w:ascii="Calibri" w:hAnsi="Calibri" w:cs="Calibri"/>
          <w:b/>
          <w:bCs/>
        </w:rPr>
      </w:pPr>
      <w:r w:rsidRPr="00936569">
        <w:rPr>
          <w:rFonts w:ascii="Calibri" w:hAnsi="Calibri" w:cs="Calibri"/>
          <w:b/>
          <w:bCs/>
        </w:rPr>
        <w:tab/>
      </w:r>
    </w:p>
    <w:p w14:paraId="772BD0FE" w14:textId="77777777" w:rsidR="00296341" w:rsidRPr="00936569" w:rsidRDefault="000124AB" w:rsidP="00296341">
      <w:pPr>
        <w:spacing w:after="0" w:line="264" w:lineRule="auto"/>
        <w:rPr>
          <w:rFonts w:ascii="Calibri" w:eastAsia="Times New Roman" w:hAnsi="Calibri" w:cs="Calibri"/>
        </w:rPr>
      </w:pPr>
      <w:r w:rsidRPr="00936569">
        <w:rPr>
          <w:rFonts w:ascii="Calibri" w:hAnsi="Calibri" w:cs="Calibri"/>
          <w:bdr w:val="none" w:sz="0" w:space="0" w:color="auto" w:frame="1"/>
          <w:shd w:val="clear" w:color="auto" w:fill="FFFFFF"/>
        </w:rPr>
        <w:t xml:space="preserve">In line </w:t>
      </w:r>
      <w:r w:rsidR="00EE2817" w:rsidRPr="00936569">
        <w:rPr>
          <w:rFonts w:ascii="Calibri" w:hAnsi="Calibri" w:cs="Calibri"/>
          <w:bdr w:val="none" w:sz="0" w:space="0" w:color="auto" w:frame="1"/>
          <w:shd w:val="clear" w:color="auto" w:fill="FFFFFF"/>
        </w:rPr>
        <w:t xml:space="preserve">with </w:t>
      </w:r>
      <w:r w:rsidR="00A218C9" w:rsidRPr="00936569">
        <w:rPr>
          <w:rFonts w:ascii="Calibri" w:hAnsi="Calibri" w:cs="Calibri"/>
          <w:bdr w:val="none" w:sz="0" w:space="0" w:color="auto" w:frame="1"/>
          <w:shd w:val="clear" w:color="auto" w:fill="FFFFFF"/>
        </w:rPr>
        <w:t>the goal to expand online offerings,</w:t>
      </w:r>
      <w:r w:rsidR="00EE2817" w:rsidRPr="00936569">
        <w:rPr>
          <w:rFonts w:ascii="Calibri" w:hAnsi="Calibri" w:cs="Calibri"/>
          <w:bdr w:val="none" w:sz="0" w:space="0" w:color="auto" w:frame="1"/>
          <w:shd w:val="clear" w:color="auto" w:fill="FFFFFF"/>
        </w:rPr>
        <w:t xml:space="preserve"> </w:t>
      </w:r>
      <w:r w:rsidR="00A218C9" w:rsidRPr="00936569">
        <w:rPr>
          <w:rFonts w:ascii="Calibri" w:hAnsi="Calibri" w:cs="Calibri"/>
          <w:bdr w:val="none" w:sz="0" w:space="0" w:color="auto" w:frame="1"/>
          <w:shd w:val="clear" w:color="auto" w:fill="FFFFFF"/>
        </w:rPr>
        <w:t xml:space="preserve">we </w:t>
      </w:r>
      <w:r w:rsidRPr="00936569">
        <w:rPr>
          <w:rFonts w:ascii="Calibri" w:hAnsi="Calibri" w:cs="Calibri"/>
          <w:bdr w:val="none" w:sz="0" w:space="0" w:color="auto" w:frame="1"/>
          <w:shd w:val="clear" w:color="auto" w:fill="FFFFFF"/>
        </w:rPr>
        <w:t>i</w:t>
      </w:r>
      <w:r w:rsidR="00EE2817" w:rsidRPr="00936569">
        <w:rPr>
          <w:rFonts w:ascii="Calibri" w:hAnsi="Calibri" w:cs="Calibri"/>
          <w:bdr w:val="none" w:sz="0" w:space="0" w:color="auto" w:frame="1"/>
          <w:shd w:val="clear" w:color="auto" w:fill="FFFFFF"/>
        </w:rPr>
        <w:t>ncreas</w:t>
      </w:r>
      <w:r w:rsidRPr="00936569">
        <w:rPr>
          <w:rFonts w:ascii="Calibri" w:hAnsi="Calibri" w:cs="Calibri"/>
          <w:bdr w:val="none" w:sz="0" w:space="0" w:color="auto" w:frame="1"/>
          <w:shd w:val="clear" w:color="auto" w:fill="FFFFFF"/>
        </w:rPr>
        <w:t>ed the</w:t>
      </w:r>
      <w:r w:rsidR="00EE2817" w:rsidRPr="00936569">
        <w:rPr>
          <w:rFonts w:ascii="Calibri" w:hAnsi="Calibri" w:cs="Calibri"/>
          <w:bdr w:val="none" w:sz="0" w:space="0" w:color="auto" w:frame="1"/>
          <w:shd w:val="clear" w:color="auto" w:fill="FFFFFF"/>
        </w:rPr>
        <w:t xml:space="preserve"> number of course</w:t>
      </w:r>
      <w:r w:rsidRPr="00936569">
        <w:rPr>
          <w:rFonts w:ascii="Calibri" w:hAnsi="Calibri" w:cs="Calibri"/>
          <w:bdr w:val="none" w:sz="0" w:space="0" w:color="auto" w:frame="1"/>
          <w:shd w:val="clear" w:color="auto" w:fill="FFFFFF"/>
        </w:rPr>
        <w:t xml:space="preserve">s </w:t>
      </w:r>
      <w:r w:rsidR="00B7410B" w:rsidRPr="00936569">
        <w:rPr>
          <w:rFonts w:ascii="Calibri" w:hAnsi="Calibri" w:cs="Calibri"/>
          <w:bdr w:val="none" w:sz="0" w:space="0" w:color="auto" w:frame="1"/>
          <w:shd w:val="clear" w:color="auto" w:fill="FFFFFF"/>
        </w:rPr>
        <w:t>de</w:t>
      </w:r>
      <w:r w:rsidR="00EE2817" w:rsidRPr="00936569">
        <w:rPr>
          <w:rFonts w:ascii="Calibri" w:hAnsi="Calibri" w:cs="Calibri"/>
          <w:bdr w:val="none" w:sz="0" w:space="0" w:color="auto" w:frame="1"/>
          <w:shd w:val="clear" w:color="auto" w:fill="FFFFFF"/>
        </w:rPr>
        <w:t xml:space="preserve">livered in part or fully online. </w:t>
      </w:r>
      <w:r w:rsidR="00AE5F7E">
        <w:rPr>
          <w:rFonts w:ascii="Calibri" w:hAnsi="Calibri" w:cs="Calibri"/>
          <w:bdr w:val="none" w:sz="0" w:space="0" w:color="auto" w:frame="1"/>
          <w:shd w:val="clear" w:color="auto" w:fill="FFFFFF"/>
        </w:rPr>
        <w:t>Table 6</w:t>
      </w:r>
      <w:r w:rsidR="00B7410B" w:rsidRPr="00936569">
        <w:rPr>
          <w:rFonts w:ascii="Calibri" w:hAnsi="Calibri" w:cs="Calibri"/>
          <w:bdr w:val="none" w:sz="0" w:space="0" w:color="auto" w:frame="1"/>
          <w:shd w:val="clear" w:color="auto" w:fill="FFFFFF"/>
        </w:rPr>
        <w:t xml:space="preserve"> shows </w:t>
      </w:r>
      <w:r w:rsidR="00034E4D" w:rsidRPr="00936569">
        <w:rPr>
          <w:rFonts w:ascii="Calibri" w:hAnsi="Calibri" w:cs="Calibri"/>
          <w:bdr w:val="none" w:sz="0" w:space="0" w:color="auto" w:frame="1"/>
          <w:shd w:val="clear" w:color="auto" w:fill="FFFFFF"/>
        </w:rPr>
        <w:t>o</w:t>
      </w:r>
      <w:r w:rsidR="00EE2817" w:rsidRPr="00936569">
        <w:rPr>
          <w:rFonts w:ascii="Calibri" w:hAnsi="Calibri" w:cs="Calibri"/>
          <w:bdr w:val="none" w:sz="0" w:space="0" w:color="auto" w:frame="1"/>
          <w:shd w:val="clear" w:color="auto" w:fill="FFFFFF"/>
        </w:rPr>
        <w:t>nline course</w:t>
      </w:r>
      <w:r w:rsidR="00A218C9" w:rsidRPr="00936569">
        <w:rPr>
          <w:rFonts w:ascii="Calibri" w:hAnsi="Calibri" w:cs="Calibri"/>
          <w:bdr w:val="none" w:sz="0" w:space="0" w:color="auto" w:frame="1"/>
          <w:shd w:val="clear" w:color="auto" w:fill="FFFFFF"/>
        </w:rPr>
        <w:t>s</w:t>
      </w:r>
      <w:r w:rsidR="002207E9" w:rsidRPr="00936569">
        <w:rPr>
          <w:rFonts w:ascii="Calibri" w:hAnsi="Calibri" w:cs="Calibri"/>
          <w:bdr w:val="none" w:sz="0" w:space="0" w:color="auto" w:frame="1"/>
          <w:shd w:val="clear" w:color="auto" w:fill="FFFFFF"/>
        </w:rPr>
        <w:t xml:space="preserve"> </w:t>
      </w:r>
      <w:r w:rsidR="00EE2817" w:rsidRPr="00936569">
        <w:rPr>
          <w:rFonts w:ascii="Calibri" w:hAnsi="Calibri" w:cs="Calibri"/>
          <w:bdr w:val="none" w:sz="0" w:space="0" w:color="auto" w:frame="1"/>
          <w:shd w:val="clear" w:color="auto" w:fill="FFFFFF"/>
        </w:rPr>
        <w:t>dominate the summer and winter session offerings</w:t>
      </w:r>
      <w:r w:rsidR="002207E9" w:rsidRPr="00936569">
        <w:rPr>
          <w:rFonts w:ascii="Calibri" w:hAnsi="Calibri" w:cs="Calibri"/>
          <w:bdr w:val="none" w:sz="0" w:space="0" w:color="auto" w:frame="1"/>
          <w:shd w:val="clear" w:color="auto" w:fill="FFFFFF"/>
        </w:rPr>
        <w:t xml:space="preserve"> and </w:t>
      </w:r>
      <w:r w:rsidR="007A22B5" w:rsidRPr="00936569">
        <w:rPr>
          <w:rFonts w:ascii="Calibri" w:hAnsi="Calibri" w:cs="Calibri"/>
          <w:bdr w:val="none" w:sz="0" w:space="0" w:color="auto" w:frame="1"/>
          <w:shd w:val="clear" w:color="auto" w:fill="FFFFFF"/>
        </w:rPr>
        <w:t>an increase in the number of online courses offered in spring and fall.</w:t>
      </w:r>
      <w:r w:rsidR="002207E9" w:rsidRPr="00936569">
        <w:rPr>
          <w:rFonts w:ascii="Calibri" w:hAnsi="Calibri" w:cs="Calibri"/>
          <w:bdr w:val="none" w:sz="0" w:space="0" w:color="auto" w:frame="1"/>
          <w:shd w:val="clear" w:color="auto" w:fill="FFFFFF"/>
        </w:rPr>
        <w:t xml:space="preserve"> The </w:t>
      </w:r>
      <w:r w:rsidR="00EE2817" w:rsidRPr="00936569">
        <w:rPr>
          <w:rFonts w:ascii="Calibri" w:hAnsi="Calibri" w:cs="Calibri"/>
          <w:bdr w:val="none" w:sz="0" w:space="0" w:color="auto" w:frame="1"/>
          <w:shd w:val="clear" w:color="auto" w:fill="FFFFFF"/>
        </w:rPr>
        <w:t xml:space="preserve">total number of students taking fully online and hybrid </w:t>
      </w:r>
      <w:r w:rsidR="00752BB9" w:rsidRPr="00936569">
        <w:rPr>
          <w:rFonts w:ascii="Calibri" w:hAnsi="Calibri" w:cs="Calibri"/>
          <w:bdr w:val="none" w:sz="0" w:space="0" w:color="auto" w:frame="1"/>
          <w:shd w:val="clear" w:color="auto" w:fill="FFFFFF"/>
        </w:rPr>
        <w:t xml:space="preserve">courses </w:t>
      </w:r>
      <w:r w:rsidR="00EE2817" w:rsidRPr="00936569">
        <w:rPr>
          <w:rFonts w:ascii="Calibri" w:hAnsi="Calibri" w:cs="Calibri"/>
          <w:bdr w:val="none" w:sz="0" w:space="0" w:color="auto" w:frame="1"/>
          <w:shd w:val="clear" w:color="auto" w:fill="FFFFFF"/>
        </w:rPr>
        <w:t>nearly doubl</w:t>
      </w:r>
      <w:r w:rsidR="002207E9" w:rsidRPr="00936569">
        <w:rPr>
          <w:rFonts w:ascii="Calibri" w:hAnsi="Calibri" w:cs="Calibri"/>
          <w:bdr w:val="none" w:sz="0" w:space="0" w:color="auto" w:frame="1"/>
          <w:shd w:val="clear" w:color="auto" w:fill="FFFFFF"/>
        </w:rPr>
        <w:t>ed</w:t>
      </w:r>
      <w:r w:rsidR="00C33B48" w:rsidRPr="00936569">
        <w:rPr>
          <w:rFonts w:ascii="Calibri" w:hAnsi="Calibri" w:cs="Calibri"/>
          <w:bdr w:val="none" w:sz="0" w:space="0" w:color="auto" w:frame="1"/>
          <w:shd w:val="clear" w:color="auto" w:fill="FFFFFF"/>
        </w:rPr>
        <w:t xml:space="preserve"> between AY2015-</w:t>
      </w:r>
      <w:r w:rsidR="007E2665">
        <w:rPr>
          <w:rFonts w:ascii="Calibri" w:hAnsi="Calibri" w:cs="Calibri"/>
          <w:bdr w:val="none" w:sz="0" w:space="0" w:color="auto" w:frame="1"/>
          <w:shd w:val="clear" w:color="auto" w:fill="FFFFFF"/>
        </w:rPr>
        <w:t>20</w:t>
      </w:r>
      <w:r w:rsidR="00C33B48" w:rsidRPr="00936569">
        <w:rPr>
          <w:rFonts w:ascii="Calibri" w:hAnsi="Calibri" w:cs="Calibri"/>
          <w:bdr w:val="none" w:sz="0" w:space="0" w:color="auto" w:frame="1"/>
          <w:shd w:val="clear" w:color="auto" w:fill="FFFFFF"/>
        </w:rPr>
        <w:t>16 and AY</w:t>
      </w:r>
      <w:r w:rsidR="00EE2817" w:rsidRPr="00936569">
        <w:rPr>
          <w:rFonts w:ascii="Calibri" w:hAnsi="Calibri" w:cs="Calibri"/>
          <w:bdr w:val="none" w:sz="0" w:space="0" w:color="auto" w:frame="1"/>
          <w:shd w:val="clear" w:color="auto" w:fill="FFFFFF"/>
        </w:rPr>
        <w:t>2019-2020 and the number of sections increas</w:t>
      </w:r>
      <w:r w:rsidR="002207E9" w:rsidRPr="00936569">
        <w:rPr>
          <w:rFonts w:ascii="Calibri" w:hAnsi="Calibri" w:cs="Calibri"/>
          <w:bdr w:val="none" w:sz="0" w:space="0" w:color="auto" w:frame="1"/>
          <w:shd w:val="clear" w:color="auto" w:fill="FFFFFF"/>
        </w:rPr>
        <w:t>ed</w:t>
      </w:r>
      <w:r w:rsidR="00EE2817" w:rsidRPr="00936569">
        <w:rPr>
          <w:rFonts w:ascii="Calibri" w:hAnsi="Calibri" w:cs="Calibri"/>
          <w:bdr w:val="none" w:sz="0" w:space="0" w:color="auto" w:frame="1"/>
          <w:shd w:val="clear" w:color="auto" w:fill="FFFFFF"/>
        </w:rPr>
        <w:t xml:space="preserve"> almost at the same rate</w:t>
      </w:r>
      <w:r w:rsidR="00752BB9" w:rsidRPr="00936569">
        <w:rPr>
          <w:rFonts w:ascii="Calibri" w:hAnsi="Calibri" w:cs="Calibri"/>
          <w:bdr w:val="none" w:sz="0" w:space="0" w:color="auto" w:frame="1"/>
          <w:shd w:val="clear" w:color="auto" w:fill="FFFFFF"/>
        </w:rPr>
        <w:t xml:space="preserve">. </w:t>
      </w:r>
      <w:r w:rsidR="00B7410B" w:rsidRPr="00936569">
        <w:rPr>
          <w:rFonts w:ascii="Calibri" w:hAnsi="Calibri" w:cs="Calibri"/>
          <w:bdr w:val="none" w:sz="0" w:space="0" w:color="auto" w:frame="1"/>
          <w:shd w:val="clear" w:color="auto" w:fill="FFFFFF"/>
        </w:rPr>
        <w:t xml:space="preserve">Students are able to complete </w:t>
      </w:r>
      <w:r w:rsidR="0030330E" w:rsidRPr="00936569">
        <w:rPr>
          <w:rFonts w:ascii="Calibri" w:hAnsi="Calibri" w:cs="Calibri"/>
          <w:bdr w:val="none" w:sz="0" w:space="0" w:color="auto" w:frame="1"/>
          <w:shd w:val="clear" w:color="auto" w:fill="FFFFFF"/>
        </w:rPr>
        <w:t xml:space="preserve">the </w:t>
      </w:r>
      <w:r w:rsidR="00EE2817" w:rsidRPr="00936569">
        <w:rPr>
          <w:rFonts w:ascii="Calibri" w:hAnsi="Calibri" w:cs="Calibri"/>
          <w:bdr w:val="none" w:sz="0" w:space="0" w:color="auto" w:frame="1"/>
          <w:shd w:val="clear" w:color="auto" w:fill="FFFFFF"/>
        </w:rPr>
        <w:t>MBA Public Accountancy</w:t>
      </w:r>
      <w:r w:rsidR="003A7F26" w:rsidRPr="00936569">
        <w:rPr>
          <w:rFonts w:ascii="Calibri" w:hAnsi="Calibri" w:cs="Calibri"/>
          <w:bdr w:val="none" w:sz="0" w:space="0" w:color="auto" w:frame="1"/>
          <w:shd w:val="clear" w:color="auto" w:fill="FFFFFF"/>
        </w:rPr>
        <w:t xml:space="preserve">, MBA </w:t>
      </w:r>
      <w:r w:rsidR="00EE2817" w:rsidRPr="00936569">
        <w:rPr>
          <w:rFonts w:ascii="Calibri" w:hAnsi="Calibri" w:cs="Calibri"/>
          <w:bdr w:val="none" w:sz="0" w:space="0" w:color="auto" w:frame="1"/>
          <w:shd w:val="clear" w:color="auto" w:fill="FFFFFF"/>
        </w:rPr>
        <w:t>Business Administration</w:t>
      </w:r>
      <w:r w:rsidR="003A7F26" w:rsidRPr="00936569">
        <w:rPr>
          <w:rFonts w:ascii="Calibri" w:hAnsi="Calibri" w:cs="Calibri"/>
          <w:bdr w:val="none" w:sz="0" w:space="0" w:color="auto" w:frame="1"/>
          <w:shd w:val="clear" w:color="auto" w:fill="FFFFFF"/>
        </w:rPr>
        <w:t xml:space="preserve">, and </w:t>
      </w:r>
      <w:r w:rsidR="00EE2817" w:rsidRPr="00936569">
        <w:rPr>
          <w:rFonts w:ascii="Calibri" w:hAnsi="Calibri" w:cs="Calibri"/>
          <w:bdr w:val="none" w:sz="0" w:space="0" w:color="auto" w:frame="1"/>
          <w:shd w:val="clear" w:color="auto" w:fill="FFFFFF"/>
        </w:rPr>
        <w:t xml:space="preserve">Advanced Certificate in Trauma and Disaster Mental Health online. </w:t>
      </w:r>
      <w:r w:rsidR="007A22B5" w:rsidRPr="00936569">
        <w:rPr>
          <w:rFonts w:ascii="Calibri" w:hAnsi="Calibri" w:cs="Calibri"/>
          <w:bdr w:val="none" w:sz="0" w:space="0" w:color="auto" w:frame="1"/>
          <w:shd w:val="clear" w:color="auto" w:fill="FFFFFF"/>
        </w:rPr>
        <w:t>A</w:t>
      </w:r>
      <w:r w:rsidR="0030330E" w:rsidRPr="00936569">
        <w:rPr>
          <w:rFonts w:ascii="Calibri" w:eastAsia="Times New Roman" w:hAnsi="Calibri" w:cs="Calibri"/>
        </w:rPr>
        <w:t xml:space="preserve"> </w:t>
      </w:r>
      <w:r w:rsidR="00E721B7">
        <w:rPr>
          <w:rFonts w:ascii="Calibri" w:eastAsia="Times New Roman" w:hAnsi="Calibri" w:cs="Calibri"/>
        </w:rPr>
        <w:t>BS</w:t>
      </w:r>
      <w:r w:rsidR="0030330E" w:rsidRPr="00936569">
        <w:rPr>
          <w:rFonts w:ascii="Calibri" w:eastAsia="Times New Roman" w:hAnsi="Calibri" w:cs="Calibri"/>
        </w:rPr>
        <w:t xml:space="preserve"> General Studies, </w:t>
      </w:r>
      <w:r w:rsidR="00EE2817" w:rsidRPr="00936569">
        <w:rPr>
          <w:rFonts w:ascii="Calibri" w:eastAsia="Times New Roman" w:hAnsi="Calibri" w:cs="Calibri"/>
        </w:rPr>
        <w:t>designed for online delivery to non-traditional students who have earned at least 60 undergraduate credits</w:t>
      </w:r>
      <w:r w:rsidR="007A22B5" w:rsidRPr="00936569">
        <w:rPr>
          <w:rFonts w:ascii="Calibri" w:eastAsia="Times New Roman" w:hAnsi="Calibri" w:cs="Calibri"/>
        </w:rPr>
        <w:t xml:space="preserve">, is being reviewed externally for SUNY and New York State Education department approval. </w:t>
      </w:r>
    </w:p>
    <w:p w14:paraId="66FDA798" w14:textId="77777777" w:rsidR="007A22B5" w:rsidRDefault="007A22B5" w:rsidP="00296341">
      <w:pPr>
        <w:spacing w:after="0" w:line="264" w:lineRule="auto"/>
        <w:rPr>
          <w:rFonts w:ascii="Calibri" w:eastAsia="Times New Roman" w:hAnsi="Calibri" w:cs="Calibri"/>
        </w:rPr>
      </w:pPr>
    </w:p>
    <w:p w14:paraId="2C134DDC" w14:textId="77777777" w:rsidR="00C651B4" w:rsidRPr="00936569" w:rsidRDefault="00C651B4" w:rsidP="00296341">
      <w:pPr>
        <w:spacing w:after="0" w:line="264" w:lineRule="auto"/>
        <w:rPr>
          <w:rFonts w:ascii="Calibri" w:eastAsia="Times New Roman" w:hAnsi="Calibri" w:cs="Calibri"/>
        </w:rPr>
      </w:pPr>
    </w:p>
    <w:tbl>
      <w:tblPr>
        <w:tblW w:w="8060" w:type="dxa"/>
        <w:tblLook w:val="04A0" w:firstRow="1" w:lastRow="0" w:firstColumn="1" w:lastColumn="0" w:noHBand="0" w:noVBand="1"/>
      </w:tblPr>
      <w:tblGrid>
        <w:gridCol w:w="1677"/>
        <w:gridCol w:w="1176"/>
        <w:gridCol w:w="1147"/>
        <w:gridCol w:w="812"/>
        <w:gridCol w:w="812"/>
        <w:gridCol w:w="812"/>
        <w:gridCol w:w="812"/>
        <w:gridCol w:w="812"/>
      </w:tblGrid>
      <w:tr w:rsidR="00765170" w:rsidRPr="00936569" w14:paraId="1023128A" w14:textId="77777777" w:rsidTr="00296341">
        <w:trPr>
          <w:trHeight w:val="240"/>
        </w:trPr>
        <w:tc>
          <w:tcPr>
            <w:tcW w:w="1413" w:type="dxa"/>
            <w:tcBorders>
              <w:top w:val="single" w:sz="4" w:space="0" w:color="FFFFFF"/>
              <w:left w:val="single" w:sz="4" w:space="0" w:color="FFFFFF"/>
              <w:bottom w:val="nil"/>
              <w:right w:val="nil"/>
            </w:tcBorders>
            <w:shd w:val="clear" w:color="auto" w:fill="auto"/>
            <w:hideMark/>
          </w:tcPr>
          <w:p w14:paraId="7B9EAA04"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 </w:t>
            </w:r>
          </w:p>
        </w:tc>
        <w:tc>
          <w:tcPr>
            <w:tcW w:w="1098" w:type="dxa"/>
            <w:tcBorders>
              <w:top w:val="single" w:sz="4" w:space="0" w:color="FFFFFF"/>
              <w:left w:val="nil"/>
              <w:bottom w:val="nil"/>
              <w:right w:val="nil"/>
            </w:tcBorders>
            <w:shd w:val="clear" w:color="auto" w:fill="auto"/>
            <w:hideMark/>
          </w:tcPr>
          <w:p w14:paraId="10ED4508"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 </w:t>
            </w:r>
          </w:p>
        </w:tc>
        <w:tc>
          <w:tcPr>
            <w:tcW w:w="1284" w:type="dxa"/>
            <w:tcBorders>
              <w:top w:val="single" w:sz="4" w:space="0" w:color="FFFFFF"/>
              <w:left w:val="nil"/>
              <w:bottom w:val="nil"/>
              <w:right w:val="nil"/>
            </w:tcBorders>
            <w:shd w:val="clear" w:color="auto" w:fill="auto"/>
            <w:hideMark/>
          </w:tcPr>
          <w:p w14:paraId="797DF4D5"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 </w:t>
            </w:r>
          </w:p>
        </w:tc>
        <w:tc>
          <w:tcPr>
            <w:tcW w:w="4265" w:type="dxa"/>
            <w:gridSpan w:val="5"/>
            <w:tcBorders>
              <w:top w:val="single" w:sz="4" w:space="0" w:color="959595"/>
              <w:left w:val="single" w:sz="4" w:space="0" w:color="959595"/>
              <w:bottom w:val="single" w:sz="4" w:space="0" w:color="959595"/>
              <w:right w:val="single" w:sz="4" w:space="0" w:color="959595"/>
            </w:tcBorders>
            <w:shd w:val="clear" w:color="auto" w:fill="auto"/>
            <w:hideMark/>
          </w:tcPr>
          <w:p w14:paraId="702680AB" w14:textId="77777777" w:rsidR="00765170" w:rsidRPr="00936569" w:rsidRDefault="00765170" w:rsidP="001926BA">
            <w:pPr>
              <w:spacing w:after="0" w:line="240" w:lineRule="auto"/>
              <w:jc w:val="center"/>
              <w:rPr>
                <w:rFonts w:ascii="Calibri" w:eastAsia="Times New Roman" w:hAnsi="Calibri" w:cs="Calibri"/>
                <w:color w:val="000000"/>
              </w:rPr>
            </w:pPr>
            <w:r w:rsidRPr="00936569">
              <w:rPr>
                <w:rFonts w:ascii="Calibri" w:eastAsia="Times New Roman" w:hAnsi="Calibri" w:cs="Calibri"/>
                <w:color w:val="000000"/>
              </w:rPr>
              <w:t>Number of Course Sections</w:t>
            </w:r>
          </w:p>
        </w:tc>
      </w:tr>
      <w:tr w:rsidR="00765170" w:rsidRPr="00936569" w14:paraId="59A95387" w14:textId="77777777" w:rsidTr="00296341">
        <w:trPr>
          <w:trHeight w:val="240"/>
        </w:trPr>
        <w:tc>
          <w:tcPr>
            <w:tcW w:w="1413" w:type="dxa"/>
            <w:tcBorders>
              <w:top w:val="single" w:sz="4" w:space="0" w:color="959595"/>
              <w:left w:val="single" w:sz="4" w:space="0" w:color="959595"/>
              <w:bottom w:val="nil"/>
              <w:right w:val="nil"/>
            </w:tcBorders>
            <w:shd w:val="clear" w:color="auto" w:fill="auto"/>
            <w:hideMark/>
          </w:tcPr>
          <w:p w14:paraId="2C8AF9B2"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Semester</w:t>
            </w:r>
          </w:p>
        </w:tc>
        <w:tc>
          <w:tcPr>
            <w:tcW w:w="1098" w:type="dxa"/>
            <w:tcBorders>
              <w:top w:val="single" w:sz="4" w:space="0" w:color="959595"/>
              <w:left w:val="single" w:sz="4" w:space="0" w:color="959595"/>
              <w:bottom w:val="nil"/>
              <w:right w:val="nil"/>
            </w:tcBorders>
            <w:shd w:val="clear" w:color="auto" w:fill="auto"/>
            <w:hideMark/>
          </w:tcPr>
          <w:p w14:paraId="6A99F907"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Course Level</w:t>
            </w:r>
          </w:p>
        </w:tc>
        <w:tc>
          <w:tcPr>
            <w:tcW w:w="1284" w:type="dxa"/>
            <w:tcBorders>
              <w:top w:val="single" w:sz="4" w:space="0" w:color="959595"/>
              <w:left w:val="single" w:sz="4" w:space="0" w:color="959595"/>
              <w:bottom w:val="nil"/>
              <w:right w:val="nil"/>
            </w:tcBorders>
            <w:shd w:val="clear" w:color="auto" w:fill="auto"/>
            <w:hideMark/>
          </w:tcPr>
          <w:p w14:paraId="2FF379CE"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Section Type</w:t>
            </w:r>
          </w:p>
        </w:tc>
        <w:tc>
          <w:tcPr>
            <w:tcW w:w="853" w:type="dxa"/>
            <w:tcBorders>
              <w:top w:val="nil"/>
              <w:left w:val="single" w:sz="4" w:space="0" w:color="959595"/>
              <w:bottom w:val="single" w:sz="4" w:space="0" w:color="959595"/>
              <w:right w:val="nil"/>
            </w:tcBorders>
            <w:shd w:val="clear" w:color="auto" w:fill="auto"/>
            <w:hideMark/>
          </w:tcPr>
          <w:p w14:paraId="2A949BC5" w14:textId="77777777" w:rsidR="00765170" w:rsidRPr="00936569" w:rsidRDefault="00765170" w:rsidP="001926BA">
            <w:pPr>
              <w:spacing w:after="0" w:line="240" w:lineRule="auto"/>
              <w:jc w:val="center"/>
              <w:rPr>
                <w:rFonts w:ascii="Calibri" w:eastAsia="Times New Roman" w:hAnsi="Calibri" w:cs="Calibri"/>
                <w:color w:val="000000"/>
              </w:rPr>
            </w:pPr>
            <w:r w:rsidRPr="00936569">
              <w:rPr>
                <w:rFonts w:ascii="Calibri" w:eastAsia="Times New Roman" w:hAnsi="Calibri" w:cs="Calibri"/>
                <w:color w:val="000000"/>
              </w:rPr>
              <w:t>2015-</w:t>
            </w:r>
            <w:r w:rsidR="007E2665">
              <w:rPr>
                <w:rFonts w:ascii="Calibri" w:eastAsia="Times New Roman" w:hAnsi="Calibri" w:cs="Calibri"/>
                <w:color w:val="000000"/>
              </w:rPr>
              <w:t>20</w:t>
            </w:r>
            <w:r w:rsidRPr="00936569">
              <w:rPr>
                <w:rFonts w:ascii="Calibri" w:eastAsia="Times New Roman" w:hAnsi="Calibri" w:cs="Calibri"/>
                <w:color w:val="000000"/>
              </w:rPr>
              <w:t>16</w:t>
            </w:r>
          </w:p>
        </w:tc>
        <w:tc>
          <w:tcPr>
            <w:tcW w:w="853" w:type="dxa"/>
            <w:tcBorders>
              <w:top w:val="nil"/>
              <w:left w:val="single" w:sz="4" w:space="0" w:color="959595"/>
              <w:bottom w:val="single" w:sz="4" w:space="0" w:color="959595"/>
              <w:right w:val="nil"/>
            </w:tcBorders>
            <w:shd w:val="clear" w:color="auto" w:fill="auto"/>
            <w:hideMark/>
          </w:tcPr>
          <w:p w14:paraId="2228966E" w14:textId="77777777" w:rsidR="00765170" w:rsidRPr="00936569" w:rsidRDefault="00765170" w:rsidP="001926BA">
            <w:pPr>
              <w:spacing w:after="0" w:line="240" w:lineRule="auto"/>
              <w:jc w:val="center"/>
              <w:rPr>
                <w:rFonts w:ascii="Calibri" w:eastAsia="Times New Roman" w:hAnsi="Calibri" w:cs="Calibri"/>
                <w:color w:val="000000"/>
              </w:rPr>
            </w:pPr>
            <w:r w:rsidRPr="00936569">
              <w:rPr>
                <w:rFonts w:ascii="Calibri" w:eastAsia="Times New Roman" w:hAnsi="Calibri" w:cs="Calibri"/>
                <w:color w:val="000000"/>
              </w:rPr>
              <w:t>2016-</w:t>
            </w:r>
            <w:r w:rsidR="007E2665">
              <w:rPr>
                <w:rFonts w:ascii="Calibri" w:eastAsia="Times New Roman" w:hAnsi="Calibri" w:cs="Calibri"/>
                <w:color w:val="000000"/>
              </w:rPr>
              <w:t>20</w:t>
            </w:r>
            <w:r w:rsidRPr="00936569">
              <w:rPr>
                <w:rFonts w:ascii="Calibri" w:eastAsia="Times New Roman" w:hAnsi="Calibri" w:cs="Calibri"/>
                <w:color w:val="000000"/>
              </w:rPr>
              <w:t>17</w:t>
            </w:r>
          </w:p>
        </w:tc>
        <w:tc>
          <w:tcPr>
            <w:tcW w:w="853" w:type="dxa"/>
            <w:tcBorders>
              <w:top w:val="nil"/>
              <w:left w:val="single" w:sz="4" w:space="0" w:color="959595"/>
              <w:bottom w:val="single" w:sz="4" w:space="0" w:color="959595"/>
              <w:right w:val="nil"/>
            </w:tcBorders>
            <w:shd w:val="clear" w:color="auto" w:fill="auto"/>
            <w:hideMark/>
          </w:tcPr>
          <w:p w14:paraId="0A1FC6D7" w14:textId="77777777" w:rsidR="00765170" w:rsidRPr="00936569" w:rsidRDefault="00765170" w:rsidP="001926BA">
            <w:pPr>
              <w:spacing w:after="0" w:line="240" w:lineRule="auto"/>
              <w:jc w:val="center"/>
              <w:rPr>
                <w:rFonts w:ascii="Calibri" w:eastAsia="Times New Roman" w:hAnsi="Calibri" w:cs="Calibri"/>
                <w:color w:val="000000"/>
              </w:rPr>
            </w:pPr>
            <w:r w:rsidRPr="00936569">
              <w:rPr>
                <w:rFonts w:ascii="Calibri" w:eastAsia="Times New Roman" w:hAnsi="Calibri" w:cs="Calibri"/>
                <w:color w:val="000000"/>
              </w:rPr>
              <w:t>2017-</w:t>
            </w:r>
            <w:r w:rsidR="007E2665">
              <w:rPr>
                <w:rFonts w:ascii="Calibri" w:eastAsia="Times New Roman" w:hAnsi="Calibri" w:cs="Calibri"/>
                <w:color w:val="000000"/>
              </w:rPr>
              <w:t>20</w:t>
            </w:r>
            <w:r w:rsidRPr="00936569">
              <w:rPr>
                <w:rFonts w:ascii="Calibri" w:eastAsia="Times New Roman" w:hAnsi="Calibri" w:cs="Calibri"/>
                <w:color w:val="000000"/>
              </w:rPr>
              <w:t>18</w:t>
            </w:r>
          </w:p>
        </w:tc>
        <w:tc>
          <w:tcPr>
            <w:tcW w:w="853" w:type="dxa"/>
            <w:tcBorders>
              <w:top w:val="nil"/>
              <w:left w:val="single" w:sz="4" w:space="0" w:color="959595"/>
              <w:bottom w:val="single" w:sz="4" w:space="0" w:color="959595"/>
              <w:right w:val="nil"/>
            </w:tcBorders>
            <w:shd w:val="clear" w:color="auto" w:fill="auto"/>
            <w:hideMark/>
          </w:tcPr>
          <w:p w14:paraId="001BE786" w14:textId="77777777" w:rsidR="00765170" w:rsidRPr="00936569" w:rsidRDefault="00765170" w:rsidP="001926BA">
            <w:pPr>
              <w:spacing w:after="0" w:line="240" w:lineRule="auto"/>
              <w:jc w:val="center"/>
              <w:rPr>
                <w:rFonts w:ascii="Calibri" w:eastAsia="Times New Roman" w:hAnsi="Calibri" w:cs="Calibri"/>
                <w:color w:val="000000"/>
              </w:rPr>
            </w:pPr>
            <w:r w:rsidRPr="00936569">
              <w:rPr>
                <w:rFonts w:ascii="Calibri" w:eastAsia="Times New Roman" w:hAnsi="Calibri" w:cs="Calibri"/>
                <w:color w:val="000000"/>
              </w:rPr>
              <w:t>2018-</w:t>
            </w:r>
            <w:r w:rsidR="007E2665">
              <w:rPr>
                <w:rFonts w:ascii="Calibri" w:eastAsia="Times New Roman" w:hAnsi="Calibri" w:cs="Calibri"/>
                <w:color w:val="000000"/>
              </w:rPr>
              <w:t>20</w:t>
            </w:r>
            <w:r w:rsidRPr="00936569">
              <w:rPr>
                <w:rFonts w:ascii="Calibri" w:eastAsia="Times New Roman" w:hAnsi="Calibri" w:cs="Calibri"/>
                <w:color w:val="000000"/>
              </w:rPr>
              <w:t>19</w:t>
            </w:r>
          </w:p>
        </w:tc>
        <w:tc>
          <w:tcPr>
            <w:tcW w:w="853" w:type="dxa"/>
            <w:tcBorders>
              <w:top w:val="nil"/>
              <w:left w:val="single" w:sz="4" w:space="0" w:color="959595"/>
              <w:bottom w:val="single" w:sz="4" w:space="0" w:color="959595"/>
              <w:right w:val="single" w:sz="4" w:space="0" w:color="959595"/>
            </w:tcBorders>
            <w:shd w:val="clear" w:color="auto" w:fill="auto"/>
            <w:hideMark/>
          </w:tcPr>
          <w:p w14:paraId="498DA2BF" w14:textId="77777777" w:rsidR="00765170" w:rsidRPr="00936569" w:rsidRDefault="00765170" w:rsidP="001926BA">
            <w:pPr>
              <w:spacing w:after="0" w:line="240" w:lineRule="auto"/>
              <w:jc w:val="center"/>
              <w:rPr>
                <w:rFonts w:ascii="Calibri" w:eastAsia="Times New Roman" w:hAnsi="Calibri" w:cs="Calibri"/>
                <w:color w:val="000000"/>
              </w:rPr>
            </w:pPr>
            <w:r w:rsidRPr="00936569">
              <w:rPr>
                <w:rFonts w:ascii="Calibri" w:eastAsia="Times New Roman" w:hAnsi="Calibri" w:cs="Calibri"/>
                <w:color w:val="000000"/>
              </w:rPr>
              <w:t>2019-</w:t>
            </w:r>
            <w:r w:rsidR="007E2665">
              <w:rPr>
                <w:rFonts w:ascii="Calibri" w:eastAsia="Times New Roman" w:hAnsi="Calibri" w:cs="Calibri"/>
                <w:color w:val="000000"/>
              </w:rPr>
              <w:t>20</w:t>
            </w:r>
            <w:r w:rsidRPr="00936569">
              <w:rPr>
                <w:rFonts w:ascii="Calibri" w:eastAsia="Times New Roman" w:hAnsi="Calibri" w:cs="Calibri"/>
                <w:color w:val="000000"/>
              </w:rPr>
              <w:t>20</w:t>
            </w:r>
          </w:p>
        </w:tc>
      </w:tr>
      <w:tr w:rsidR="00765170" w:rsidRPr="00936569" w14:paraId="473D1AA7" w14:textId="77777777" w:rsidTr="00296341">
        <w:trPr>
          <w:trHeight w:val="240"/>
        </w:trPr>
        <w:tc>
          <w:tcPr>
            <w:tcW w:w="1413" w:type="dxa"/>
            <w:vMerge w:val="restart"/>
            <w:tcBorders>
              <w:top w:val="single" w:sz="4" w:space="0" w:color="959595"/>
              <w:left w:val="single" w:sz="4" w:space="0" w:color="959595"/>
              <w:bottom w:val="single" w:sz="4" w:space="0" w:color="959595"/>
              <w:right w:val="nil"/>
            </w:tcBorders>
            <w:shd w:val="clear" w:color="auto" w:fill="auto"/>
            <w:hideMark/>
          </w:tcPr>
          <w:p w14:paraId="4FF6379C"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Fall/Spring</w:t>
            </w:r>
          </w:p>
        </w:tc>
        <w:tc>
          <w:tcPr>
            <w:tcW w:w="1098" w:type="dxa"/>
            <w:vMerge w:val="restart"/>
            <w:tcBorders>
              <w:top w:val="single" w:sz="4" w:space="0" w:color="959595"/>
              <w:left w:val="single" w:sz="4" w:space="0" w:color="959595"/>
              <w:bottom w:val="single" w:sz="4" w:space="0" w:color="959595"/>
              <w:right w:val="nil"/>
            </w:tcBorders>
            <w:shd w:val="clear" w:color="auto" w:fill="auto"/>
            <w:hideMark/>
          </w:tcPr>
          <w:p w14:paraId="33C04625"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Undergrad</w:t>
            </w:r>
          </w:p>
        </w:tc>
        <w:tc>
          <w:tcPr>
            <w:tcW w:w="1284" w:type="dxa"/>
            <w:tcBorders>
              <w:top w:val="single" w:sz="4" w:space="0" w:color="959595"/>
              <w:left w:val="single" w:sz="4" w:space="0" w:color="959595"/>
              <w:bottom w:val="single" w:sz="4" w:space="0" w:color="959595"/>
              <w:right w:val="nil"/>
            </w:tcBorders>
            <w:shd w:val="clear" w:color="auto" w:fill="auto"/>
            <w:hideMark/>
          </w:tcPr>
          <w:p w14:paraId="724FD78C"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Online</w:t>
            </w:r>
          </w:p>
        </w:tc>
        <w:tc>
          <w:tcPr>
            <w:tcW w:w="853" w:type="dxa"/>
            <w:tcBorders>
              <w:top w:val="nil"/>
              <w:left w:val="single" w:sz="4" w:space="0" w:color="959595"/>
              <w:bottom w:val="single" w:sz="4" w:space="0" w:color="959595"/>
              <w:right w:val="nil"/>
            </w:tcBorders>
            <w:shd w:val="clear" w:color="auto" w:fill="auto"/>
            <w:hideMark/>
          </w:tcPr>
          <w:p w14:paraId="7C0D1B74"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53</w:t>
            </w:r>
          </w:p>
        </w:tc>
        <w:tc>
          <w:tcPr>
            <w:tcW w:w="853" w:type="dxa"/>
            <w:tcBorders>
              <w:top w:val="nil"/>
              <w:left w:val="single" w:sz="4" w:space="0" w:color="959595"/>
              <w:bottom w:val="single" w:sz="4" w:space="0" w:color="959595"/>
              <w:right w:val="nil"/>
            </w:tcBorders>
            <w:shd w:val="clear" w:color="auto" w:fill="auto"/>
            <w:hideMark/>
          </w:tcPr>
          <w:p w14:paraId="1DE32C40"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62</w:t>
            </w:r>
          </w:p>
        </w:tc>
        <w:tc>
          <w:tcPr>
            <w:tcW w:w="853" w:type="dxa"/>
            <w:tcBorders>
              <w:top w:val="nil"/>
              <w:left w:val="single" w:sz="4" w:space="0" w:color="959595"/>
              <w:bottom w:val="single" w:sz="4" w:space="0" w:color="959595"/>
              <w:right w:val="nil"/>
            </w:tcBorders>
            <w:shd w:val="clear" w:color="auto" w:fill="auto"/>
            <w:hideMark/>
          </w:tcPr>
          <w:p w14:paraId="2F255783"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67</w:t>
            </w:r>
          </w:p>
        </w:tc>
        <w:tc>
          <w:tcPr>
            <w:tcW w:w="853" w:type="dxa"/>
            <w:tcBorders>
              <w:top w:val="nil"/>
              <w:left w:val="single" w:sz="4" w:space="0" w:color="959595"/>
              <w:bottom w:val="single" w:sz="4" w:space="0" w:color="959595"/>
              <w:right w:val="nil"/>
            </w:tcBorders>
            <w:shd w:val="clear" w:color="auto" w:fill="auto"/>
            <w:hideMark/>
          </w:tcPr>
          <w:p w14:paraId="469B0246"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85</w:t>
            </w:r>
          </w:p>
        </w:tc>
        <w:tc>
          <w:tcPr>
            <w:tcW w:w="853" w:type="dxa"/>
            <w:tcBorders>
              <w:top w:val="nil"/>
              <w:left w:val="single" w:sz="4" w:space="0" w:color="959595"/>
              <w:bottom w:val="single" w:sz="4" w:space="0" w:color="959595"/>
              <w:right w:val="single" w:sz="4" w:space="0" w:color="959595"/>
            </w:tcBorders>
            <w:shd w:val="clear" w:color="auto" w:fill="auto"/>
            <w:hideMark/>
          </w:tcPr>
          <w:p w14:paraId="43B30E6C"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102</w:t>
            </w:r>
          </w:p>
        </w:tc>
      </w:tr>
      <w:tr w:rsidR="00765170" w:rsidRPr="00936569" w14:paraId="395F7CB0" w14:textId="77777777" w:rsidTr="00296341">
        <w:trPr>
          <w:trHeight w:val="240"/>
        </w:trPr>
        <w:tc>
          <w:tcPr>
            <w:tcW w:w="1413" w:type="dxa"/>
            <w:vMerge/>
            <w:tcBorders>
              <w:top w:val="single" w:sz="4" w:space="0" w:color="959595"/>
              <w:left w:val="single" w:sz="4" w:space="0" w:color="959595"/>
              <w:bottom w:val="single" w:sz="4" w:space="0" w:color="959595"/>
              <w:right w:val="nil"/>
            </w:tcBorders>
            <w:vAlign w:val="center"/>
            <w:hideMark/>
          </w:tcPr>
          <w:p w14:paraId="0E345535" w14:textId="77777777" w:rsidR="00765170" w:rsidRPr="00936569" w:rsidRDefault="00765170" w:rsidP="001926BA">
            <w:pPr>
              <w:spacing w:after="0" w:line="240" w:lineRule="auto"/>
              <w:rPr>
                <w:rFonts w:ascii="Calibri" w:eastAsia="Times New Roman" w:hAnsi="Calibri" w:cs="Calibri"/>
                <w:color w:val="000000"/>
              </w:rPr>
            </w:pPr>
          </w:p>
        </w:tc>
        <w:tc>
          <w:tcPr>
            <w:tcW w:w="1098" w:type="dxa"/>
            <w:vMerge/>
            <w:tcBorders>
              <w:top w:val="single" w:sz="4" w:space="0" w:color="959595"/>
              <w:left w:val="single" w:sz="4" w:space="0" w:color="959595"/>
              <w:bottom w:val="single" w:sz="4" w:space="0" w:color="959595"/>
              <w:right w:val="nil"/>
            </w:tcBorders>
            <w:vAlign w:val="center"/>
            <w:hideMark/>
          </w:tcPr>
          <w:p w14:paraId="08B5923F" w14:textId="77777777" w:rsidR="00765170" w:rsidRPr="00936569" w:rsidRDefault="00765170" w:rsidP="001926BA">
            <w:pPr>
              <w:spacing w:after="0" w:line="240" w:lineRule="auto"/>
              <w:rPr>
                <w:rFonts w:ascii="Calibri" w:eastAsia="Times New Roman" w:hAnsi="Calibri" w:cs="Calibri"/>
                <w:color w:val="000000"/>
              </w:rPr>
            </w:pPr>
          </w:p>
        </w:tc>
        <w:tc>
          <w:tcPr>
            <w:tcW w:w="1284" w:type="dxa"/>
            <w:tcBorders>
              <w:top w:val="nil"/>
              <w:left w:val="single" w:sz="4" w:space="0" w:color="959595"/>
              <w:bottom w:val="single" w:sz="4" w:space="0" w:color="959595"/>
              <w:right w:val="nil"/>
            </w:tcBorders>
            <w:shd w:val="clear" w:color="auto" w:fill="auto"/>
            <w:hideMark/>
          </w:tcPr>
          <w:p w14:paraId="38B83302"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Hybrid</w:t>
            </w:r>
          </w:p>
        </w:tc>
        <w:tc>
          <w:tcPr>
            <w:tcW w:w="853" w:type="dxa"/>
            <w:tcBorders>
              <w:top w:val="nil"/>
              <w:left w:val="single" w:sz="4" w:space="0" w:color="959595"/>
              <w:bottom w:val="single" w:sz="4" w:space="0" w:color="959595"/>
              <w:right w:val="nil"/>
            </w:tcBorders>
            <w:shd w:val="clear" w:color="auto" w:fill="auto"/>
            <w:hideMark/>
          </w:tcPr>
          <w:p w14:paraId="0D89AF71"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58</w:t>
            </w:r>
          </w:p>
        </w:tc>
        <w:tc>
          <w:tcPr>
            <w:tcW w:w="853" w:type="dxa"/>
            <w:tcBorders>
              <w:top w:val="nil"/>
              <w:left w:val="single" w:sz="4" w:space="0" w:color="959595"/>
              <w:bottom w:val="single" w:sz="4" w:space="0" w:color="959595"/>
              <w:right w:val="nil"/>
            </w:tcBorders>
            <w:shd w:val="clear" w:color="auto" w:fill="auto"/>
            <w:hideMark/>
          </w:tcPr>
          <w:p w14:paraId="761C421D"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104</w:t>
            </w:r>
          </w:p>
        </w:tc>
        <w:tc>
          <w:tcPr>
            <w:tcW w:w="853" w:type="dxa"/>
            <w:tcBorders>
              <w:top w:val="nil"/>
              <w:left w:val="single" w:sz="4" w:space="0" w:color="959595"/>
              <w:bottom w:val="single" w:sz="4" w:space="0" w:color="959595"/>
              <w:right w:val="nil"/>
            </w:tcBorders>
            <w:shd w:val="clear" w:color="auto" w:fill="auto"/>
            <w:hideMark/>
          </w:tcPr>
          <w:p w14:paraId="352137FD"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104</w:t>
            </w:r>
          </w:p>
        </w:tc>
        <w:tc>
          <w:tcPr>
            <w:tcW w:w="853" w:type="dxa"/>
            <w:tcBorders>
              <w:top w:val="nil"/>
              <w:left w:val="single" w:sz="4" w:space="0" w:color="959595"/>
              <w:bottom w:val="single" w:sz="4" w:space="0" w:color="959595"/>
              <w:right w:val="nil"/>
            </w:tcBorders>
            <w:shd w:val="clear" w:color="auto" w:fill="auto"/>
            <w:hideMark/>
          </w:tcPr>
          <w:p w14:paraId="566DBCA6"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119</w:t>
            </w:r>
          </w:p>
        </w:tc>
        <w:tc>
          <w:tcPr>
            <w:tcW w:w="853" w:type="dxa"/>
            <w:tcBorders>
              <w:top w:val="nil"/>
              <w:left w:val="single" w:sz="4" w:space="0" w:color="959595"/>
              <w:bottom w:val="single" w:sz="4" w:space="0" w:color="959595"/>
              <w:right w:val="single" w:sz="4" w:space="0" w:color="959595"/>
            </w:tcBorders>
            <w:shd w:val="clear" w:color="auto" w:fill="auto"/>
            <w:hideMark/>
          </w:tcPr>
          <w:p w14:paraId="4AEB210B"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146</w:t>
            </w:r>
          </w:p>
        </w:tc>
      </w:tr>
      <w:tr w:rsidR="00765170" w:rsidRPr="00936569" w14:paraId="25ABC583" w14:textId="77777777" w:rsidTr="00296341">
        <w:trPr>
          <w:trHeight w:val="240"/>
        </w:trPr>
        <w:tc>
          <w:tcPr>
            <w:tcW w:w="1413" w:type="dxa"/>
            <w:vMerge/>
            <w:tcBorders>
              <w:top w:val="single" w:sz="4" w:space="0" w:color="959595"/>
              <w:left w:val="single" w:sz="4" w:space="0" w:color="959595"/>
              <w:bottom w:val="single" w:sz="4" w:space="0" w:color="959595"/>
              <w:right w:val="nil"/>
            </w:tcBorders>
            <w:vAlign w:val="center"/>
            <w:hideMark/>
          </w:tcPr>
          <w:p w14:paraId="1F3F2FAD" w14:textId="77777777" w:rsidR="00765170" w:rsidRPr="00936569" w:rsidRDefault="00765170" w:rsidP="001926BA">
            <w:pPr>
              <w:spacing w:after="0" w:line="240" w:lineRule="auto"/>
              <w:rPr>
                <w:rFonts w:ascii="Calibri" w:eastAsia="Times New Roman" w:hAnsi="Calibri" w:cs="Calibri"/>
                <w:color w:val="000000"/>
              </w:rPr>
            </w:pPr>
          </w:p>
        </w:tc>
        <w:tc>
          <w:tcPr>
            <w:tcW w:w="2382" w:type="dxa"/>
            <w:gridSpan w:val="2"/>
            <w:tcBorders>
              <w:top w:val="single" w:sz="4" w:space="0" w:color="959595"/>
              <w:left w:val="single" w:sz="4" w:space="0" w:color="959595"/>
              <w:bottom w:val="single" w:sz="4" w:space="0" w:color="959595"/>
              <w:right w:val="nil"/>
            </w:tcBorders>
            <w:shd w:val="clear" w:color="auto" w:fill="auto"/>
            <w:hideMark/>
          </w:tcPr>
          <w:p w14:paraId="5614BB1D" w14:textId="77777777" w:rsidR="00765170" w:rsidRPr="007E2665" w:rsidRDefault="00765170" w:rsidP="001926BA">
            <w:pPr>
              <w:spacing w:after="0" w:line="240" w:lineRule="auto"/>
              <w:rPr>
                <w:rFonts w:ascii="Calibri" w:eastAsia="Times New Roman" w:hAnsi="Calibri" w:cs="Calibri"/>
                <w:bCs/>
                <w:color w:val="000000"/>
              </w:rPr>
            </w:pPr>
            <w:r w:rsidRPr="007E2665">
              <w:rPr>
                <w:rFonts w:ascii="Calibri" w:eastAsia="Times New Roman" w:hAnsi="Calibri" w:cs="Calibri"/>
                <w:bCs/>
                <w:color w:val="000000"/>
              </w:rPr>
              <w:t>Undergrad Total</w:t>
            </w:r>
          </w:p>
        </w:tc>
        <w:tc>
          <w:tcPr>
            <w:tcW w:w="853" w:type="dxa"/>
            <w:tcBorders>
              <w:top w:val="nil"/>
              <w:left w:val="single" w:sz="4" w:space="0" w:color="959595"/>
              <w:bottom w:val="single" w:sz="4" w:space="0" w:color="959595"/>
              <w:right w:val="nil"/>
            </w:tcBorders>
            <w:shd w:val="clear" w:color="auto" w:fill="auto"/>
            <w:hideMark/>
          </w:tcPr>
          <w:p w14:paraId="745B3B5F"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111</w:t>
            </w:r>
          </w:p>
        </w:tc>
        <w:tc>
          <w:tcPr>
            <w:tcW w:w="853" w:type="dxa"/>
            <w:tcBorders>
              <w:top w:val="nil"/>
              <w:left w:val="single" w:sz="4" w:space="0" w:color="959595"/>
              <w:bottom w:val="single" w:sz="4" w:space="0" w:color="959595"/>
              <w:right w:val="nil"/>
            </w:tcBorders>
            <w:shd w:val="clear" w:color="auto" w:fill="auto"/>
            <w:hideMark/>
          </w:tcPr>
          <w:p w14:paraId="6B01A4AB"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166</w:t>
            </w:r>
          </w:p>
        </w:tc>
        <w:tc>
          <w:tcPr>
            <w:tcW w:w="853" w:type="dxa"/>
            <w:tcBorders>
              <w:top w:val="nil"/>
              <w:left w:val="single" w:sz="4" w:space="0" w:color="959595"/>
              <w:bottom w:val="single" w:sz="4" w:space="0" w:color="959595"/>
              <w:right w:val="nil"/>
            </w:tcBorders>
            <w:shd w:val="clear" w:color="auto" w:fill="auto"/>
            <w:hideMark/>
          </w:tcPr>
          <w:p w14:paraId="39172962"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171</w:t>
            </w:r>
          </w:p>
        </w:tc>
        <w:tc>
          <w:tcPr>
            <w:tcW w:w="853" w:type="dxa"/>
            <w:tcBorders>
              <w:top w:val="nil"/>
              <w:left w:val="single" w:sz="4" w:space="0" w:color="959595"/>
              <w:bottom w:val="single" w:sz="4" w:space="0" w:color="959595"/>
              <w:right w:val="nil"/>
            </w:tcBorders>
            <w:shd w:val="clear" w:color="auto" w:fill="auto"/>
            <w:hideMark/>
          </w:tcPr>
          <w:p w14:paraId="489B78C8"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204</w:t>
            </w:r>
          </w:p>
        </w:tc>
        <w:tc>
          <w:tcPr>
            <w:tcW w:w="853" w:type="dxa"/>
            <w:tcBorders>
              <w:top w:val="nil"/>
              <w:left w:val="single" w:sz="4" w:space="0" w:color="959595"/>
              <w:bottom w:val="single" w:sz="4" w:space="0" w:color="959595"/>
              <w:right w:val="single" w:sz="4" w:space="0" w:color="959595"/>
            </w:tcBorders>
            <w:shd w:val="clear" w:color="auto" w:fill="auto"/>
            <w:hideMark/>
          </w:tcPr>
          <w:p w14:paraId="0F7564E1"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248</w:t>
            </w:r>
          </w:p>
        </w:tc>
      </w:tr>
      <w:tr w:rsidR="00765170" w:rsidRPr="00936569" w14:paraId="24C68097" w14:textId="77777777" w:rsidTr="00296341">
        <w:trPr>
          <w:trHeight w:val="240"/>
        </w:trPr>
        <w:tc>
          <w:tcPr>
            <w:tcW w:w="1413" w:type="dxa"/>
            <w:vMerge/>
            <w:tcBorders>
              <w:top w:val="single" w:sz="4" w:space="0" w:color="959595"/>
              <w:left w:val="single" w:sz="4" w:space="0" w:color="959595"/>
              <w:bottom w:val="single" w:sz="4" w:space="0" w:color="959595"/>
              <w:right w:val="nil"/>
            </w:tcBorders>
            <w:vAlign w:val="center"/>
            <w:hideMark/>
          </w:tcPr>
          <w:p w14:paraId="49C4E7CA" w14:textId="77777777" w:rsidR="00765170" w:rsidRPr="00936569" w:rsidRDefault="00765170" w:rsidP="001926BA">
            <w:pPr>
              <w:spacing w:after="0" w:line="240" w:lineRule="auto"/>
              <w:rPr>
                <w:rFonts w:ascii="Calibri" w:eastAsia="Times New Roman" w:hAnsi="Calibri" w:cs="Calibri"/>
                <w:color w:val="000000"/>
              </w:rPr>
            </w:pPr>
          </w:p>
        </w:tc>
        <w:tc>
          <w:tcPr>
            <w:tcW w:w="1098" w:type="dxa"/>
            <w:vMerge w:val="restart"/>
            <w:tcBorders>
              <w:top w:val="nil"/>
              <w:left w:val="single" w:sz="4" w:space="0" w:color="959595"/>
              <w:bottom w:val="single" w:sz="4" w:space="0" w:color="959595"/>
              <w:right w:val="nil"/>
            </w:tcBorders>
            <w:shd w:val="clear" w:color="auto" w:fill="auto"/>
            <w:hideMark/>
          </w:tcPr>
          <w:p w14:paraId="21FD08E0"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Graduate</w:t>
            </w:r>
          </w:p>
        </w:tc>
        <w:tc>
          <w:tcPr>
            <w:tcW w:w="1284" w:type="dxa"/>
            <w:tcBorders>
              <w:top w:val="nil"/>
              <w:left w:val="single" w:sz="4" w:space="0" w:color="959595"/>
              <w:bottom w:val="single" w:sz="4" w:space="0" w:color="959595"/>
              <w:right w:val="nil"/>
            </w:tcBorders>
            <w:shd w:val="clear" w:color="auto" w:fill="auto"/>
            <w:hideMark/>
          </w:tcPr>
          <w:p w14:paraId="034A40B6"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Online</w:t>
            </w:r>
          </w:p>
        </w:tc>
        <w:tc>
          <w:tcPr>
            <w:tcW w:w="853" w:type="dxa"/>
            <w:tcBorders>
              <w:top w:val="nil"/>
              <w:left w:val="single" w:sz="4" w:space="0" w:color="959595"/>
              <w:bottom w:val="single" w:sz="4" w:space="0" w:color="959595"/>
              <w:right w:val="nil"/>
            </w:tcBorders>
            <w:shd w:val="clear" w:color="auto" w:fill="auto"/>
            <w:hideMark/>
          </w:tcPr>
          <w:p w14:paraId="52A13698"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31</w:t>
            </w:r>
          </w:p>
        </w:tc>
        <w:tc>
          <w:tcPr>
            <w:tcW w:w="853" w:type="dxa"/>
            <w:tcBorders>
              <w:top w:val="nil"/>
              <w:left w:val="single" w:sz="4" w:space="0" w:color="959595"/>
              <w:bottom w:val="single" w:sz="4" w:space="0" w:color="959595"/>
              <w:right w:val="nil"/>
            </w:tcBorders>
            <w:shd w:val="clear" w:color="auto" w:fill="auto"/>
            <w:hideMark/>
          </w:tcPr>
          <w:p w14:paraId="0DB85312"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32</w:t>
            </w:r>
          </w:p>
        </w:tc>
        <w:tc>
          <w:tcPr>
            <w:tcW w:w="853" w:type="dxa"/>
            <w:tcBorders>
              <w:top w:val="nil"/>
              <w:left w:val="single" w:sz="4" w:space="0" w:color="959595"/>
              <w:bottom w:val="single" w:sz="4" w:space="0" w:color="959595"/>
              <w:right w:val="nil"/>
            </w:tcBorders>
            <w:shd w:val="clear" w:color="auto" w:fill="auto"/>
            <w:hideMark/>
          </w:tcPr>
          <w:p w14:paraId="73578897"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42</w:t>
            </w:r>
          </w:p>
        </w:tc>
        <w:tc>
          <w:tcPr>
            <w:tcW w:w="853" w:type="dxa"/>
            <w:tcBorders>
              <w:top w:val="nil"/>
              <w:left w:val="single" w:sz="4" w:space="0" w:color="959595"/>
              <w:bottom w:val="single" w:sz="4" w:space="0" w:color="959595"/>
              <w:right w:val="nil"/>
            </w:tcBorders>
            <w:shd w:val="clear" w:color="auto" w:fill="auto"/>
            <w:hideMark/>
          </w:tcPr>
          <w:p w14:paraId="00200BC2"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42</w:t>
            </w:r>
          </w:p>
        </w:tc>
        <w:tc>
          <w:tcPr>
            <w:tcW w:w="853" w:type="dxa"/>
            <w:tcBorders>
              <w:top w:val="nil"/>
              <w:left w:val="single" w:sz="4" w:space="0" w:color="959595"/>
              <w:bottom w:val="single" w:sz="4" w:space="0" w:color="959595"/>
              <w:right w:val="single" w:sz="4" w:space="0" w:color="959595"/>
            </w:tcBorders>
            <w:shd w:val="clear" w:color="auto" w:fill="auto"/>
            <w:hideMark/>
          </w:tcPr>
          <w:p w14:paraId="686FD18A"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51</w:t>
            </w:r>
          </w:p>
        </w:tc>
      </w:tr>
      <w:tr w:rsidR="00765170" w:rsidRPr="00936569" w14:paraId="29F9C156" w14:textId="77777777" w:rsidTr="00296341">
        <w:trPr>
          <w:trHeight w:val="240"/>
        </w:trPr>
        <w:tc>
          <w:tcPr>
            <w:tcW w:w="1413" w:type="dxa"/>
            <w:vMerge/>
            <w:tcBorders>
              <w:top w:val="single" w:sz="4" w:space="0" w:color="959595"/>
              <w:left w:val="single" w:sz="4" w:space="0" w:color="959595"/>
              <w:bottom w:val="single" w:sz="4" w:space="0" w:color="959595"/>
              <w:right w:val="nil"/>
            </w:tcBorders>
            <w:vAlign w:val="center"/>
            <w:hideMark/>
          </w:tcPr>
          <w:p w14:paraId="6E3FE078" w14:textId="77777777" w:rsidR="00765170" w:rsidRPr="00936569" w:rsidRDefault="00765170" w:rsidP="001926BA">
            <w:pPr>
              <w:spacing w:after="0" w:line="240" w:lineRule="auto"/>
              <w:rPr>
                <w:rFonts w:ascii="Calibri" w:eastAsia="Times New Roman" w:hAnsi="Calibri" w:cs="Calibri"/>
                <w:color w:val="000000"/>
              </w:rPr>
            </w:pPr>
          </w:p>
        </w:tc>
        <w:tc>
          <w:tcPr>
            <w:tcW w:w="1098" w:type="dxa"/>
            <w:vMerge/>
            <w:tcBorders>
              <w:top w:val="nil"/>
              <w:left w:val="single" w:sz="4" w:space="0" w:color="959595"/>
              <w:bottom w:val="single" w:sz="4" w:space="0" w:color="959595"/>
              <w:right w:val="nil"/>
            </w:tcBorders>
            <w:vAlign w:val="center"/>
            <w:hideMark/>
          </w:tcPr>
          <w:p w14:paraId="23933D9A" w14:textId="77777777" w:rsidR="00765170" w:rsidRPr="00936569" w:rsidRDefault="00765170" w:rsidP="001926BA">
            <w:pPr>
              <w:spacing w:after="0" w:line="240" w:lineRule="auto"/>
              <w:rPr>
                <w:rFonts w:ascii="Calibri" w:eastAsia="Times New Roman" w:hAnsi="Calibri" w:cs="Calibri"/>
                <w:color w:val="000000"/>
              </w:rPr>
            </w:pPr>
          </w:p>
        </w:tc>
        <w:tc>
          <w:tcPr>
            <w:tcW w:w="1284" w:type="dxa"/>
            <w:tcBorders>
              <w:top w:val="nil"/>
              <w:left w:val="single" w:sz="4" w:space="0" w:color="959595"/>
              <w:bottom w:val="single" w:sz="4" w:space="0" w:color="959595"/>
              <w:right w:val="nil"/>
            </w:tcBorders>
            <w:shd w:val="clear" w:color="auto" w:fill="auto"/>
            <w:hideMark/>
          </w:tcPr>
          <w:p w14:paraId="62AF06E6"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Hybrid</w:t>
            </w:r>
          </w:p>
        </w:tc>
        <w:tc>
          <w:tcPr>
            <w:tcW w:w="853" w:type="dxa"/>
            <w:tcBorders>
              <w:top w:val="nil"/>
              <w:left w:val="single" w:sz="4" w:space="0" w:color="959595"/>
              <w:bottom w:val="single" w:sz="4" w:space="0" w:color="959595"/>
              <w:right w:val="nil"/>
            </w:tcBorders>
            <w:shd w:val="clear" w:color="auto" w:fill="auto"/>
            <w:hideMark/>
          </w:tcPr>
          <w:p w14:paraId="6FA88A1B"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8</w:t>
            </w:r>
          </w:p>
        </w:tc>
        <w:tc>
          <w:tcPr>
            <w:tcW w:w="853" w:type="dxa"/>
            <w:tcBorders>
              <w:top w:val="nil"/>
              <w:left w:val="single" w:sz="4" w:space="0" w:color="959595"/>
              <w:bottom w:val="single" w:sz="4" w:space="0" w:color="959595"/>
              <w:right w:val="nil"/>
            </w:tcBorders>
            <w:shd w:val="clear" w:color="auto" w:fill="auto"/>
            <w:hideMark/>
          </w:tcPr>
          <w:p w14:paraId="2FC724DF"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15</w:t>
            </w:r>
          </w:p>
        </w:tc>
        <w:tc>
          <w:tcPr>
            <w:tcW w:w="853" w:type="dxa"/>
            <w:tcBorders>
              <w:top w:val="nil"/>
              <w:left w:val="single" w:sz="4" w:space="0" w:color="959595"/>
              <w:bottom w:val="single" w:sz="4" w:space="0" w:color="959595"/>
              <w:right w:val="nil"/>
            </w:tcBorders>
            <w:shd w:val="clear" w:color="auto" w:fill="auto"/>
            <w:hideMark/>
          </w:tcPr>
          <w:p w14:paraId="05DE4A9E"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32</w:t>
            </w:r>
          </w:p>
        </w:tc>
        <w:tc>
          <w:tcPr>
            <w:tcW w:w="853" w:type="dxa"/>
            <w:tcBorders>
              <w:top w:val="nil"/>
              <w:left w:val="single" w:sz="4" w:space="0" w:color="959595"/>
              <w:bottom w:val="single" w:sz="4" w:space="0" w:color="959595"/>
              <w:right w:val="nil"/>
            </w:tcBorders>
            <w:shd w:val="clear" w:color="auto" w:fill="auto"/>
            <w:hideMark/>
          </w:tcPr>
          <w:p w14:paraId="3BE14D71"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56</w:t>
            </w:r>
          </w:p>
        </w:tc>
        <w:tc>
          <w:tcPr>
            <w:tcW w:w="853" w:type="dxa"/>
            <w:tcBorders>
              <w:top w:val="nil"/>
              <w:left w:val="single" w:sz="4" w:space="0" w:color="959595"/>
              <w:bottom w:val="single" w:sz="4" w:space="0" w:color="959595"/>
              <w:right w:val="single" w:sz="4" w:space="0" w:color="959595"/>
            </w:tcBorders>
            <w:shd w:val="clear" w:color="auto" w:fill="auto"/>
            <w:hideMark/>
          </w:tcPr>
          <w:p w14:paraId="4D64AAD0"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54</w:t>
            </w:r>
          </w:p>
        </w:tc>
      </w:tr>
      <w:tr w:rsidR="00765170" w:rsidRPr="00936569" w14:paraId="3168BECD" w14:textId="77777777" w:rsidTr="00296341">
        <w:trPr>
          <w:trHeight w:val="240"/>
        </w:trPr>
        <w:tc>
          <w:tcPr>
            <w:tcW w:w="1413" w:type="dxa"/>
            <w:vMerge/>
            <w:tcBorders>
              <w:top w:val="single" w:sz="4" w:space="0" w:color="959595"/>
              <w:left w:val="single" w:sz="4" w:space="0" w:color="959595"/>
              <w:bottom w:val="single" w:sz="4" w:space="0" w:color="959595"/>
              <w:right w:val="nil"/>
            </w:tcBorders>
            <w:vAlign w:val="center"/>
            <w:hideMark/>
          </w:tcPr>
          <w:p w14:paraId="6D7AB690" w14:textId="77777777" w:rsidR="00765170" w:rsidRPr="00936569" w:rsidRDefault="00765170" w:rsidP="001926BA">
            <w:pPr>
              <w:spacing w:after="0" w:line="240" w:lineRule="auto"/>
              <w:rPr>
                <w:rFonts w:ascii="Calibri" w:eastAsia="Times New Roman" w:hAnsi="Calibri" w:cs="Calibri"/>
                <w:color w:val="000000"/>
              </w:rPr>
            </w:pPr>
          </w:p>
        </w:tc>
        <w:tc>
          <w:tcPr>
            <w:tcW w:w="2382" w:type="dxa"/>
            <w:gridSpan w:val="2"/>
            <w:tcBorders>
              <w:top w:val="single" w:sz="4" w:space="0" w:color="959595"/>
              <w:left w:val="single" w:sz="4" w:space="0" w:color="959595"/>
              <w:bottom w:val="single" w:sz="4" w:space="0" w:color="959595"/>
              <w:right w:val="nil"/>
            </w:tcBorders>
            <w:shd w:val="clear" w:color="auto" w:fill="auto"/>
            <w:hideMark/>
          </w:tcPr>
          <w:p w14:paraId="17BAA69B" w14:textId="77777777" w:rsidR="00765170" w:rsidRPr="007E2665" w:rsidRDefault="00765170" w:rsidP="001926BA">
            <w:pPr>
              <w:spacing w:after="0" w:line="240" w:lineRule="auto"/>
              <w:rPr>
                <w:rFonts w:ascii="Calibri" w:eastAsia="Times New Roman" w:hAnsi="Calibri" w:cs="Calibri"/>
                <w:bCs/>
                <w:color w:val="000000"/>
              </w:rPr>
            </w:pPr>
            <w:r w:rsidRPr="007E2665">
              <w:rPr>
                <w:rFonts w:ascii="Calibri" w:eastAsia="Times New Roman" w:hAnsi="Calibri" w:cs="Calibri"/>
                <w:bCs/>
                <w:color w:val="000000"/>
              </w:rPr>
              <w:t>Graduate Total</w:t>
            </w:r>
          </w:p>
        </w:tc>
        <w:tc>
          <w:tcPr>
            <w:tcW w:w="853" w:type="dxa"/>
            <w:tcBorders>
              <w:top w:val="nil"/>
              <w:left w:val="single" w:sz="4" w:space="0" w:color="959595"/>
              <w:bottom w:val="single" w:sz="4" w:space="0" w:color="959595"/>
              <w:right w:val="nil"/>
            </w:tcBorders>
            <w:shd w:val="clear" w:color="auto" w:fill="auto"/>
            <w:hideMark/>
          </w:tcPr>
          <w:p w14:paraId="6E96382F"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39</w:t>
            </w:r>
          </w:p>
        </w:tc>
        <w:tc>
          <w:tcPr>
            <w:tcW w:w="853" w:type="dxa"/>
            <w:tcBorders>
              <w:top w:val="nil"/>
              <w:left w:val="single" w:sz="4" w:space="0" w:color="959595"/>
              <w:bottom w:val="single" w:sz="4" w:space="0" w:color="959595"/>
              <w:right w:val="nil"/>
            </w:tcBorders>
            <w:shd w:val="clear" w:color="auto" w:fill="auto"/>
            <w:hideMark/>
          </w:tcPr>
          <w:p w14:paraId="13F665E7"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47</w:t>
            </w:r>
          </w:p>
        </w:tc>
        <w:tc>
          <w:tcPr>
            <w:tcW w:w="853" w:type="dxa"/>
            <w:tcBorders>
              <w:top w:val="nil"/>
              <w:left w:val="single" w:sz="4" w:space="0" w:color="959595"/>
              <w:bottom w:val="single" w:sz="4" w:space="0" w:color="959595"/>
              <w:right w:val="nil"/>
            </w:tcBorders>
            <w:shd w:val="clear" w:color="auto" w:fill="auto"/>
            <w:hideMark/>
          </w:tcPr>
          <w:p w14:paraId="6EB00816"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74</w:t>
            </w:r>
          </w:p>
        </w:tc>
        <w:tc>
          <w:tcPr>
            <w:tcW w:w="853" w:type="dxa"/>
            <w:tcBorders>
              <w:top w:val="nil"/>
              <w:left w:val="single" w:sz="4" w:space="0" w:color="959595"/>
              <w:bottom w:val="single" w:sz="4" w:space="0" w:color="959595"/>
              <w:right w:val="nil"/>
            </w:tcBorders>
            <w:shd w:val="clear" w:color="auto" w:fill="auto"/>
            <w:hideMark/>
          </w:tcPr>
          <w:p w14:paraId="72332488"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98</w:t>
            </w:r>
          </w:p>
        </w:tc>
        <w:tc>
          <w:tcPr>
            <w:tcW w:w="853" w:type="dxa"/>
            <w:tcBorders>
              <w:top w:val="nil"/>
              <w:left w:val="single" w:sz="4" w:space="0" w:color="959595"/>
              <w:bottom w:val="single" w:sz="4" w:space="0" w:color="959595"/>
              <w:right w:val="single" w:sz="4" w:space="0" w:color="959595"/>
            </w:tcBorders>
            <w:shd w:val="clear" w:color="auto" w:fill="auto"/>
            <w:hideMark/>
          </w:tcPr>
          <w:p w14:paraId="2F0D6F04"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56</w:t>
            </w:r>
          </w:p>
        </w:tc>
      </w:tr>
      <w:tr w:rsidR="00765170" w:rsidRPr="00936569" w14:paraId="131FC9FE" w14:textId="77777777" w:rsidTr="00296341">
        <w:trPr>
          <w:trHeight w:val="240"/>
        </w:trPr>
        <w:tc>
          <w:tcPr>
            <w:tcW w:w="3795" w:type="dxa"/>
            <w:gridSpan w:val="3"/>
            <w:tcBorders>
              <w:top w:val="single" w:sz="4" w:space="0" w:color="959595"/>
              <w:left w:val="single" w:sz="4" w:space="0" w:color="959595"/>
              <w:bottom w:val="single" w:sz="4" w:space="0" w:color="959595"/>
              <w:right w:val="nil"/>
            </w:tcBorders>
            <w:shd w:val="clear" w:color="auto" w:fill="auto"/>
            <w:hideMark/>
          </w:tcPr>
          <w:p w14:paraId="1A6C89DA" w14:textId="77777777" w:rsidR="00765170" w:rsidRPr="007E2665" w:rsidRDefault="00765170" w:rsidP="001926BA">
            <w:pPr>
              <w:spacing w:after="0" w:line="240" w:lineRule="auto"/>
              <w:rPr>
                <w:rFonts w:ascii="Calibri" w:eastAsia="Times New Roman" w:hAnsi="Calibri" w:cs="Calibri"/>
                <w:bCs/>
                <w:color w:val="000000"/>
              </w:rPr>
            </w:pPr>
            <w:r w:rsidRPr="007E2665">
              <w:rPr>
                <w:rFonts w:ascii="Calibri" w:eastAsia="Times New Roman" w:hAnsi="Calibri" w:cs="Calibri"/>
                <w:bCs/>
                <w:color w:val="000000"/>
              </w:rPr>
              <w:t>Fall/Spring Total</w:t>
            </w:r>
          </w:p>
        </w:tc>
        <w:tc>
          <w:tcPr>
            <w:tcW w:w="853" w:type="dxa"/>
            <w:tcBorders>
              <w:top w:val="nil"/>
              <w:left w:val="single" w:sz="4" w:space="0" w:color="959595"/>
              <w:bottom w:val="single" w:sz="4" w:space="0" w:color="959595"/>
              <w:right w:val="nil"/>
            </w:tcBorders>
            <w:shd w:val="clear" w:color="auto" w:fill="auto"/>
            <w:hideMark/>
          </w:tcPr>
          <w:p w14:paraId="50F13FB2"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150</w:t>
            </w:r>
          </w:p>
        </w:tc>
        <w:tc>
          <w:tcPr>
            <w:tcW w:w="853" w:type="dxa"/>
            <w:tcBorders>
              <w:top w:val="nil"/>
              <w:left w:val="single" w:sz="4" w:space="0" w:color="959595"/>
              <w:bottom w:val="single" w:sz="4" w:space="0" w:color="959595"/>
              <w:right w:val="nil"/>
            </w:tcBorders>
            <w:shd w:val="clear" w:color="auto" w:fill="auto"/>
            <w:hideMark/>
          </w:tcPr>
          <w:p w14:paraId="52255ECA"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213</w:t>
            </w:r>
          </w:p>
        </w:tc>
        <w:tc>
          <w:tcPr>
            <w:tcW w:w="853" w:type="dxa"/>
            <w:tcBorders>
              <w:top w:val="nil"/>
              <w:left w:val="single" w:sz="4" w:space="0" w:color="959595"/>
              <w:bottom w:val="single" w:sz="4" w:space="0" w:color="959595"/>
              <w:right w:val="nil"/>
            </w:tcBorders>
            <w:shd w:val="clear" w:color="auto" w:fill="auto"/>
            <w:hideMark/>
          </w:tcPr>
          <w:p w14:paraId="7EB23E06"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245</w:t>
            </w:r>
          </w:p>
        </w:tc>
        <w:tc>
          <w:tcPr>
            <w:tcW w:w="853" w:type="dxa"/>
            <w:tcBorders>
              <w:top w:val="nil"/>
              <w:left w:val="single" w:sz="4" w:space="0" w:color="959595"/>
              <w:bottom w:val="single" w:sz="4" w:space="0" w:color="959595"/>
              <w:right w:val="nil"/>
            </w:tcBorders>
            <w:shd w:val="clear" w:color="auto" w:fill="auto"/>
            <w:hideMark/>
          </w:tcPr>
          <w:p w14:paraId="170279CC"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302</w:t>
            </w:r>
          </w:p>
        </w:tc>
        <w:tc>
          <w:tcPr>
            <w:tcW w:w="853" w:type="dxa"/>
            <w:tcBorders>
              <w:top w:val="nil"/>
              <w:left w:val="single" w:sz="4" w:space="0" w:color="959595"/>
              <w:bottom w:val="single" w:sz="4" w:space="0" w:color="959595"/>
              <w:right w:val="single" w:sz="4" w:space="0" w:color="959595"/>
            </w:tcBorders>
            <w:shd w:val="clear" w:color="auto" w:fill="auto"/>
            <w:hideMark/>
          </w:tcPr>
          <w:p w14:paraId="55074646"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304</w:t>
            </w:r>
          </w:p>
        </w:tc>
      </w:tr>
      <w:tr w:rsidR="00765170" w:rsidRPr="00936569" w14:paraId="47F73439" w14:textId="77777777" w:rsidTr="00296341">
        <w:trPr>
          <w:trHeight w:val="240"/>
        </w:trPr>
        <w:tc>
          <w:tcPr>
            <w:tcW w:w="1413" w:type="dxa"/>
            <w:vMerge w:val="restart"/>
            <w:tcBorders>
              <w:top w:val="nil"/>
              <w:left w:val="single" w:sz="4" w:space="0" w:color="959595"/>
              <w:bottom w:val="single" w:sz="4" w:space="0" w:color="959595"/>
              <w:right w:val="nil"/>
            </w:tcBorders>
            <w:shd w:val="clear" w:color="auto" w:fill="auto"/>
            <w:hideMark/>
          </w:tcPr>
          <w:p w14:paraId="4594D197"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Summer/Winter</w:t>
            </w:r>
          </w:p>
        </w:tc>
        <w:tc>
          <w:tcPr>
            <w:tcW w:w="1098" w:type="dxa"/>
            <w:vMerge w:val="restart"/>
            <w:tcBorders>
              <w:top w:val="nil"/>
              <w:left w:val="single" w:sz="4" w:space="0" w:color="959595"/>
              <w:bottom w:val="single" w:sz="4" w:space="0" w:color="959595"/>
              <w:right w:val="nil"/>
            </w:tcBorders>
            <w:shd w:val="clear" w:color="auto" w:fill="auto"/>
            <w:hideMark/>
          </w:tcPr>
          <w:p w14:paraId="79397029"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Undergrad</w:t>
            </w:r>
          </w:p>
        </w:tc>
        <w:tc>
          <w:tcPr>
            <w:tcW w:w="1284" w:type="dxa"/>
            <w:tcBorders>
              <w:top w:val="nil"/>
              <w:left w:val="single" w:sz="4" w:space="0" w:color="959595"/>
              <w:bottom w:val="single" w:sz="4" w:space="0" w:color="959595"/>
              <w:right w:val="nil"/>
            </w:tcBorders>
            <w:shd w:val="clear" w:color="auto" w:fill="auto"/>
            <w:hideMark/>
          </w:tcPr>
          <w:p w14:paraId="2B90BAB9"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Online</w:t>
            </w:r>
          </w:p>
        </w:tc>
        <w:tc>
          <w:tcPr>
            <w:tcW w:w="853" w:type="dxa"/>
            <w:tcBorders>
              <w:top w:val="nil"/>
              <w:left w:val="single" w:sz="4" w:space="0" w:color="959595"/>
              <w:bottom w:val="single" w:sz="4" w:space="0" w:color="959595"/>
              <w:right w:val="nil"/>
            </w:tcBorders>
            <w:shd w:val="clear" w:color="auto" w:fill="auto"/>
            <w:hideMark/>
          </w:tcPr>
          <w:p w14:paraId="6A581F59"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123</w:t>
            </w:r>
          </w:p>
        </w:tc>
        <w:tc>
          <w:tcPr>
            <w:tcW w:w="853" w:type="dxa"/>
            <w:tcBorders>
              <w:top w:val="nil"/>
              <w:left w:val="single" w:sz="4" w:space="0" w:color="959595"/>
              <w:bottom w:val="single" w:sz="4" w:space="0" w:color="959595"/>
              <w:right w:val="nil"/>
            </w:tcBorders>
            <w:shd w:val="clear" w:color="auto" w:fill="auto"/>
            <w:hideMark/>
          </w:tcPr>
          <w:p w14:paraId="51B798DC"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128</w:t>
            </w:r>
          </w:p>
        </w:tc>
        <w:tc>
          <w:tcPr>
            <w:tcW w:w="853" w:type="dxa"/>
            <w:tcBorders>
              <w:top w:val="nil"/>
              <w:left w:val="single" w:sz="4" w:space="0" w:color="959595"/>
              <w:bottom w:val="single" w:sz="4" w:space="0" w:color="959595"/>
              <w:right w:val="nil"/>
            </w:tcBorders>
            <w:shd w:val="clear" w:color="auto" w:fill="auto"/>
            <w:hideMark/>
          </w:tcPr>
          <w:p w14:paraId="0B700F9C"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133</w:t>
            </w:r>
          </w:p>
        </w:tc>
        <w:tc>
          <w:tcPr>
            <w:tcW w:w="853" w:type="dxa"/>
            <w:tcBorders>
              <w:top w:val="nil"/>
              <w:left w:val="single" w:sz="4" w:space="0" w:color="959595"/>
              <w:bottom w:val="single" w:sz="4" w:space="0" w:color="959595"/>
              <w:right w:val="nil"/>
            </w:tcBorders>
            <w:shd w:val="clear" w:color="auto" w:fill="auto"/>
            <w:hideMark/>
          </w:tcPr>
          <w:p w14:paraId="6513856C"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131</w:t>
            </w:r>
          </w:p>
        </w:tc>
        <w:tc>
          <w:tcPr>
            <w:tcW w:w="853" w:type="dxa"/>
            <w:tcBorders>
              <w:top w:val="nil"/>
              <w:left w:val="single" w:sz="4" w:space="0" w:color="959595"/>
              <w:bottom w:val="single" w:sz="4" w:space="0" w:color="959595"/>
              <w:right w:val="single" w:sz="4" w:space="0" w:color="959595"/>
            </w:tcBorders>
            <w:shd w:val="clear" w:color="auto" w:fill="auto"/>
            <w:hideMark/>
          </w:tcPr>
          <w:p w14:paraId="38F27174"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146</w:t>
            </w:r>
          </w:p>
        </w:tc>
      </w:tr>
      <w:tr w:rsidR="00765170" w:rsidRPr="00936569" w14:paraId="62CD0273" w14:textId="77777777" w:rsidTr="00296341">
        <w:trPr>
          <w:trHeight w:val="240"/>
        </w:trPr>
        <w:tc>
          <w:tcPr>
            <w:tcW w:w="1413" w:type="dxa"/>
            <w:vMerge/>
            <w:tcBorders>
              <w:top w:val="nil"/>
              <w:left w:val="single" w:sz="4" w:space="0" w:color="959595"/>
              <w:bottom w:val="single" w:sz="4" w:space="0" w:color="959595"/>
              <w:right w:val="nil"/>
            </w:tcBorders>
            <w:vAlign w:val="center"/>
            <w:hideMark/>
          </w:tcPr>
          <w:p w14:paraId="719B5AAD" w14:textId="77777777" w:rsidR="00765170" w:rsidRPr="00936569" w:rsidRDefault="00765170" w:rsidP="001926BA">
            <w:pPr>
              <w:spacing w:after="0" w:line="240" w:lineRule="auto"/>
              <w:rPr>
                <w:rFonts w:ascii="Calibri" w:eastAsia="Times New Roman" w:hAnsi="Calibri" w:cs="Calibri"/>
                <w:color w:val="000000"/>
              </w:rPr>
            </w:pPr>
          </w:p>
        </w:tc>
        <w:tc>
          <w:tcPr>
            <w:tcW w:w="1098" w:type="dxa"/>
            <w:vMerge/>
            <w:tcBorders>
              <w:top w:val="nil"/>
              <w:left w:val="single" w:sz="4" w:space="0" w:color="959595"/>
              <w:bottom w:val="single" w:sz="4" w:space="0" w:color="959595"/>
              <w:right w:val="nil"/>
            </w:tcBorders>
            <w:vAlign w:val="center"/>
            <w:hideMark/>
          </w:tcPr>
          <w:p w14:paraId="6FF2953B" w14:textId="77777777" w:rsidR="00765170" w:rsidRPr="00936569" w:rsidRDefault="00765170" w:rsidP="001926BA">
            <w:pPr>
              <w:spacing w:after="0" w:line="240" w:lineRule="auto"/>
              <w:rPr>
                <w:rFonts w:ascii="Calibri" w:eastAsia="Times New Roman" w:hAnsi="Calibri" w:cs="Calibri"/>
                <w:color w:val="000000"/>
              </w:rPr>
            </w:pPr>
          </w:p>
        </w:tc>
        <w:tc>
          <w:tcPr>
            <w:tcW w:w="1284" w:type="dxa"/>
            <w:tcBorders>
              <w:top w:val="nil"/>
              <w:left w:val="single" w:sz="4" w:space="0" w:color="959595"/>
              <w:bottom w:val="single" w:sz="4" w:space="0" w:color="959595"/>
              <w:right w:val="nil"/>
            </w:tcBorders>
            <w:shd w:val="clear" w:color="auto" w:fill="auto"/>
            <w:hideMark/>
          </w:tcPr>
          <w:p w14:paraId="4853F856"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Hybrid</w:t>
            </w:r>
          </w:p>
        </w:tc>
        <w:tc>
          <w:tcPr>
            <w:tcW w:w="853" w:type="dxa"/>
            <w:tcBorders>
              <w:top w:val="nil"/>
              <w:left w:val="single" w:sz="4" w:space="0" w:color="959595"/>
              <w:bottom w:val="single" w:sz="4" w:space="0" w:color="959595"/>
              <w:right w:val="nil"/>
            </w:tcBorders>
            <w:shd w:val="clear" w:color="auto" w:fill="auto"/>
            <w:hideMark/>
          </w:tcPr>
          <w:p w14:paraId="586AD77A"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 </w:t>
            </w:r>
          </w:p>
        </w:tc>
        <w:tc>
          <w:tcPr>
            <w:tcW w:w="853" w:type="dxa"/>
            <w:tcBorders>
              <w:top w:val="nil"/>
              <w:left w:val="single" w:sz="4" w:space="0" w:color="959595"/>
              <w:bottom w:val="single" w:sz="4" w:space="0" w:color="959595"/>
              <w:right w:val="nil"/>
            </w:tcBorders>
            <w:shd w:val="clear" w:color="auto" w:fill="auto"/>
            <w:hideMark/>
          </w:tcPr>
          <w:p w14:paraId="15D9542A"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3</w:t>
            </w:r>
          </w:p>
        </w:tc>
        <w:tc>
          <w:tcPr>
            <w:tcW w:w="853" w:type="dxa"/>
            <w:tcBorders>
              <w:top w:val="nil"/>
              <w:left w:val="single" w:sz="4" w:space="0" w:color="959595"/>
              <w:bottom w:val="single" w:sz="4" w:space="0" w:color="959595"/>
              <w:right w:val="nil"/>
            </w:tcBorders>
            <w:shd w:val="clear" w:color="auto" w:fill="auto"/>
            <w:hideMark/>
          </w:tcPr>
          <w:p w14:paraId="4D7E97DD"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w:t>
            </w:r>
          </w:p>
        </w:tc>
        <w:tc>
          <w:tcPr>
            <w:tcW w:w="853" w:type="dxa"/>
            <w:tcBorders>
              <w:top w:val="nil"/>
              <w:left w:val="single" w:sz="4" w:space="0" w:color="959595"/>
              <w:bottom w:val="single" w:sz="4" w:space="0" w:color="959595"/>
              <w:right w:val="nil"/>
            </w:tcBorders>
            <w:shd w:val="clear" w:color="auto" w:fill="auto"/>
            <w:hideMark/>
          </w:tcPr>
          <w:p w14:paraId="0C94D381"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 </w:t>
            </w:r>
          </w:p>
        </w:tc>
        <w:tc>
          <w:tcPr>
            <w:tcW w:w="853" w:type="dxa"/>
            <w:tcBorders>
              <w:top w:val="nil"/>
              <w:left w:val="single" w:sz="4" w:space="0" w:color="959595"/>
              <w:bottom w:val="single" w:sz="4" w:space="0" w:color="959595"/>
              <w:right w:val="single" w:sz="4" w:space="0" w:color="959595"/>
            </w:tcBorders>
            <w:shd w:val="clear" w:color="auto" w:fill="auto"/>
            <w:hideMark/>
          </w:tcPr>
          <w:p w14:paraId="4482A3A6"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w:t>
            </w:r>
          </w:p>
        </w:tc>
      </w:tr>
      <w:tr w:rsidR="00765170" w:rsidRPr="00936569" w14:paraId="4915FFFE" w14:textId="77777777" w:rsidTr="00296341">
        <w:trPr>
          <w:trHeight w:val="240"/>
        </w:trPr>
        <w:tc>
          <w:tcPr>
            <w:tcW w:w="1413" w:type="dxa"/>
            <w:vMerge/>
            <w:tcBorders>
              <w:top w:val="nil"/>
              <w:left w:val="single" w:sz="4" w:space="0" w:color="959595"/>
              <w:bottom w:val="single" w:sz="4" w:space="0" w:color="959595"/>
              <w:right w:val="nil"/>
            </w:tcBorders>
            <w:vAlign w:val="center"/>
            <w:hideMark/>
          </w:tcPr>
          <w:p w14:paraId="6DE3EC3D" w14:textId="77777777" w:rsidR="00765170" w:rsidRPr="00936569" w:rsidRDefault="00765170" w:rsidP="001926BA">
            <w:pPr>
              <w:spacing w:after="0" w:line="240" w:lineRule="auto"/>
              <w:rPr>
                <w:rFonts w:ascii="Calibri" w:eastAsia="Times New Roman" w:hAnsi="Calibri" w:cs="Calibri"/>
                <w:color w:val="000000"/>
              </w:rPr>
            </w:pPr>
          </w:p>
        </w:tc>
        <w:tc>
          <w:tcPr>
            <w:tcW w:w="2382" w:type="dxa"/>
            <w:gridSpan w:val="2"/>
            <w:tcBorders>
              <w:top w:val="single" w:sz="4" w:space="0" w:color="959595"/>
              <w:left w:val="single" w:sz="4" w:space="0" w:color="959595"/>
              <w:bottom w:val="single" w:sz="4" w:space="0" w:color="959595"/>
              <w:right w:val="nil"/>
            </w:tcBorders>
            <w:shd w:val="clear" w:color="auto" w:fill="auto"/>
            <w:hideMark/>
          </w:tcPr>
          <w:p w14:paraId="5BEAC0AB" w14:textId="77777777" w:rsidR="00765170" w:rsidRPr="007E2665" w:rsidRDefault="00765170" w:rsidP="001926BA">
            <w:pPr>
              <w:spacing w:after="0" w:line="240" w:lineRule="auto"/>
              <w:rPr>
                <w:rFonts w:ascii="Calibri" w:eastAsia="Times New Roman" w:hAnsi="Calibri" w:cs="Calibri"/>
                <w:bCs/>
                <w:color w:val="000000"/>
              </w:rPr>
            </w:pPr>
            <w:r w:rsidRPr="007E2665">
              <w:rPr>
                <w:rFonts w:ascii="Calibri" w:eastAsia="Times New Roman" w:hAnsi="Calibri" w:cs="Calibri"/>
                <w:bCs/>
                <w:color w:val="000000"/>
              </w:rPr>
              <w:t>Undergrad Total</w:t>
            </w:r>
          </w:p>
        </w:tc>
        <w:tc>
          <w:tcPr>
            <w:tcW w:w="853" w:type="dxa"/>
            <w:tcBorders>
              <w:top w:val="nil"/>
              <w:left w:val="single" w:sz="4" w:space="0" w:color="959595"/>
              <w:bottom w:val="single" w:sz="4" w:space="0" w:color="959595"/>
              <w:right w:val="nil"/>
            </w:tcBorders>
            <w:shd w:val="clear" w:color="auto" w:fill="auto"/>
            <w:hideMark/>
          </w:tcPr>
          <w:p w14:paraId="57EE3829"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123</w:t>
            </w:r>
          </w:p>
        </w:tc>
        <w:tc>
          <w:tcPr>
            <w:tcW w:w="853" w:type="dxa"/>
            <w:tcBorders>
              <w:top w:val="nil"/>
              <w:left w:val="single" w:sz="4" w:space="0" w:color="959595"/>
              <w:bottom w:val="single" w:sz="4" w:space="0" w:color="959595"/>
              <w:right w:val="nil"/>
            </w:tcBorders>
            <w:shd w:val="clear" w:color="auto" w:fill="auto"/>
            <w:hideMark/>
          </w:tcPr>
          <w:p w14:paraId="68ED6724"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131</w:t>
            </w:r>
          </w:p>
        </w:tc>
        <w:tc>
          <w:tcPr>
            <w:tcW w:w="853" w:type="dxa"/>
            <w:tcBorders>
              <w:top w:val="nil"/>
              <w:left w:val="single" w:sz="4" w:space="0" w:color="959595"/>
              <w:bottom w:val="single" w:sz="4" w:space="0" w:color="959595"/>
              <w:right w:val="nil"/>
            </w:tcBorders>
            <w:shd w:val="clear" w:color="auto" w:fill="auto"/>
            <w:hideMark/>
          </w:tcPr>
          <w:p w14:paraId="769ABFA5"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134</w:t>
            </w:r>
          </w:p>
        </w:tc>
        <w:tc>
          <w:tcPr>
            <w:tcW w:w="853" w:type="dxa"/>
            <w:tcBorders>
              <w:top w:val="nil"/>
              <w:left w:val="single" w:sz="4" w:space="0" w:color="959595"/>
              <w:bottom w:val="single" w:sz="4" w:space="0" w:color="959595"/>
              <w:right w:val="nil"/>
            </w:tcBorders>
            <w:shd w:val="clear" w:color="auto" w:fill="auto"/>
            <w:hideMark/>
          </w:tcPr>
          <w:p w14:paraId="29B7088A"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131</w:t>
            </w:r>
          </w:p>
        </w:tc>
        <w:tc>
          <w:tcPr>
            <w:tcW w:w="853" w:type="dxa"/>
            <w:tcBorders>
              <w:top w:val="nil"/>
              <w:left w:val="single" w:sz="4" w:space="0" w:color="959595"/>
              <w:bottom w:val="single" w:sz="4" w:space="0" w:color="959595"/>
              <w:right w:val="single" w:sz="4" w:space="0" w:color="959595"/>
            </w:tcBorders>
            <w:shd w:val="clear" w:color="auto" w:fill="auto"/>
            <w:hideMark/>
          </w:tcPr>
          <w:p w14:paraId="6DCF69AD"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147</w:t>
            </w:r>
          </w:p>
        </w:tc>
      </w:tr>
      <w:tr w:rsidR="00765170" w:rsidRPr="00936569" w14:paraId="61E28DAA" w14:textId="77777777" w:rsidTr="00296341">
        <w:trPr>
          <w:trHeight w:val="240"/>
        </w:trPr>
        <w:tc>
          <w:tcPr>
            <w:tcW w:w="1413" w:type="dxa"/>
            <w:vMerge/>
            <w:tcBorders>
              <w:top w:val="nil"/>
              <w:left w:val="single" w:sz="4" w:space="0" w:color="959595"/>
              <w:bottom w:val="single" w:sz="4" w:space="0" w:color="959595"/>
              <w:right w:val="nil"/>
            </w:tcBorders>
            <w:vAlign w:val="center"/>
            <w:hideMark/>
          </w:tcPr>
          <w:p w14:paraId="6C0A8DB6" w14:textId="77777777" w:rsidR="00765170" w:rsidRPr="00936569" w:rsidRDefault="00765170" w:rsidP="001926BA">
            <w:pPr>
              <w:spacing w:after="0" w:line="240" w:lineRule="auto"/>
              <w:rPr>
                <w:rFonts w:ascii="Calibri" w:eastAsia="Times New Roman" w:hAnsi="Calibri" w:cs="Calibri"/>
                <w:color w:val="000000"/>
              </w:rPr>
            </w:pPr>
          </w:p>
        </w:tc>
        <w:tc>
          <w:tcPr>
            <w:tcW w:w="1098" w:type="dxa"/>
            <w:vMerge w:val="restart"/>
            <w:tcBorders>
              <w:top w:val="nil"/>
              <w:left w:val="single" w:sz="4" w:space="0" w:color="959595"/>
              <w:bottom w:val="single" w:sz="4" w:space="0" w:color="959595"/>
              <w:right w:val="nil"/>
            </w:tcBorders>
            <w:shd w:val="clear" w:color="auto" w:fill="auto"/>
            <w:hideMark/>
          </w:tcPr>
          <w:p w14:paraId="6BEB622C"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Graduate</w:t>
            </w:r>
          </w:p>
        </w:tc>
        <w:tc>
          <w:tcPr>
            <w:tcW w:w="1284" w:type="dxa"/>
            <w:tcBorders>
              <w:top w:val="nil"/>
              <w:left w:val="single" w:sz="4" w:space="0" w:color="959595"/>
              <w:bottom w:val="single" w:sz="4" w:space="0" w:color="959595"/>
              <w:right w:val="nil"/>
            </w:tcBorders>
            <w:shd w:val="clear" w:color="auto" w:fill="auto"/>
            <w:hideMark/>
          </w:tcPr>
          <w:p w14:paraId="402210EB"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Online</w:t>
            </w:r>
          </w:p>
        </w:tc>
        <w:tc>
          <w:tcPr>
            <w:tcW w:w="853" w:type="dxa"/>
            <w:tcBorders>
              <w:top w:val="nil"/>
              <w:left w:val="single" w:sz="4" w:space="0" w:color="959595"/>
              <w:bottom w:val="single" w:sz="4" w:space="0" w:color="959595"/>
              <w:right w:val="nil"/>
            </w:tcBorders>
            <w:shd w:val="clear" w:color="auto" w:fill="auto"/>
            <w:hideMark/>
          </w:tcPr>
          <w:p w14:paraId="75EFE69A"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22</w:t>
            </w:r>
          </w:p>
        </w:tc>
        <w:tc>
          <w:tcPr>
            <w:tcW w:w="853" w:type="dxa"/>
            <w:tcBorders>
              <w:top w:val="nil"/>
              <w:left w:val="single" w:sz="4" w:space="0" w:color="959595"/>
              <w:bottom w:val="single" w:sz="4" w:space="0" w:color="959595"/>
              <w:right w:val="nil"/>
            </w:tcBorders>
            <w:shd w:val="clear" w:color="auto" w:fill="auto"/>
            <w:hideMark/>
          </w:tcPr>
          <w:p w14:paraId="0F6E9CFB"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27</w:t>
            </w:r>
          </w:p>
        </w:tc>
        <w:tc>
          <w:tcPr>
            <w:tcW w:w="853" w:type="dxa"/>
            <w:tcBorders>
              <w:top w:val="nil"/>
              <w:left w:val="single" w:sz="4" w:space="0" w:color="959595"/>
              <w:bottom w:val="single" w:sz="4" w:space="0" w:color="959595"/>
              <w:right w:val="nil"/>
            </w:tcBorders>
            <w:shd w:val="clear" w:color="auto" w:fill="auto"/>
            <w:hideMark/>
          </w:tcPr>
          <w:p w14:paraId="2189068D"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28</w:t>
            </w:r>
          </w:p>
        </w:tc>
        <w:tc>
          <w:tcPr>
            <w:tcW w:w="853" w:type="dxa"/>
            <w:tcBorders>
              <w:top w:val="nil"/>
              <w:left w:val="single" w:sz="4" w:space="0" w:color="959595"/>
              <w:bottom w:val="single" w:sz="4" w:space="0" w:color="959595"/>
              <w:right w:val="nil"/>
            </w:tcBorders>
            <w:shd w:val="clear" w:color="auto" w:fill="auto"/>
            <w:hideMark/>
          </w:tcPr>
          <w:p w14:paraId="20CD1FFF"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34</w:t>
            </w:r>
          </w:p>
        </w:tc>
        <w:tc>
          <w:tcPr>
            <w:tcW w:w="853" w:type="dxa"/>
            <w:tcBorders>
              <w:top w:val="nil"/>
              <w:left w:val="single" w:sz="4" w:space="0" w:color="959595"/>
              <w:bottom w:val="single" w:sz="4" w:space="0" w:color="959595"/>
              <w:right w:val="single" w:sz="4" w:space="0" w:color="959595"/>
            </w:tcBorders>
            <w:shd w:val="clear" w:color="auto" w:fill="auto"/>
            <w:hideMark/>
          </w:tcPr>
          <w:p w14:paraId="78514C21"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36</w:t>
            </w:r>
          </w:p>
        </w:tc>
      </w:tr>
      <w:tr w:rsidR="00765170" w:rsidRPr="00936569" w14:paraId="63AFF012" w14:textId="77777777" w:rsidTr="00296341">
        <w:trPr>
          <w:trHeight w:val="240"/>
        </w:trPr>
        <w:tc>
          <w:tcPr>
            <w:tcW w:w="1413" w:type="dxa"/>
            <w:vMerge/>
            <w:tcBorders>
              <w:top w:val="nil"/>
              <w:left w:val="single" w:sz="4" w:space="0" w:color="959595"/>
              <w:bottom w:val="single" w:sz="4" w:space="0" w:color="959595"/>
              <w:right w:val="nil"/>
            </w:tcBorders>
            <w:vAlign w:val="center"/>
            <w:hideMark/>
          </w:tcPr>
          <w:p w14:paraId="4B61A061" w14:textId="77777777" w:rsidR="00765170" w:rsidRPr="00936569" w:rsidRDefault="00765170" w:rsidP="001926BA">
            <w:pPr>
              <w:spacing w:after="0" w:line="240" w:lineRule="auto"/>
              <w:rPr>
                <w:rFonts w:ascii="Calibri" w:eastAsia="Times New Roman" w:hAnsi="Calibri" w:cs="Calibri"/>
                <w:color w:val="000000"/>
              </w:rPr>
            </w:pPr>
          </w:p>
        </w:tc>
        <w:tc>
          <w:tcPr>
            <w:tcW w:w="1098" w:type="dxa"/>
            <w:vMerge/>
            <w:tcBorders>
              <w:top w:val="nil"/>
              <w:left w:val="single" w:sz="4" w:space="0" w:color="959595"/>
              <w:bottom w:val="single" w:sz="4" w:space="0" w:color="959595"/>
              <w:right w:val="nil"/>
            </w:tcBorders>
            <w:vAlign w:val="center"/>
            <w:hideMark/>
          </w:tcPr>
          <w:p w14:paraId="7B52791C" w14:textId="77777777" w:rsidR="00765170" w:rsidRPr="00936569" w:rsidRDefault="00765170" w:rsidP="001926BA">
            <w:pPr>
              <w:spacing w:after="0" w:line="240" w:lineRule="auto"/>
              <w:rPr>
                <w:rFonts w:ascii="Calibri" w:eastAsia="Times New Roman" w:hAnsi="Calibri" w:cs="Calibri"/>
                <w:color w:val="000000"/>
              </w:rPr>
            </w:pPr>
          </w:p>
        </w:tc>
        <w:tc>
          <w:tcPr>
            <w:tcW w:w="1284" w:type="dxa"/>
            <w:tcBorders>
              <w:top w:val="nil"/>
              <w:left w:val="single" w:sz="4" w:space="0" w:color="959595"/>
              <w:bottom w:val="single" w:sz="4" w:space="0" w:color="959595"/>
              <w:right w:val="nil"/>
            </w:tcBorders>
            <w:shd w:val="clear" w:color="auto" w:fill="auto"/>
            <w:hideMark/>
          </w:tcPr>
          <w:p w14:paraId="25FD1924" w14:textId="77777777" w:rsidR="00765170" w:rsidRPr="00936569" w:rsidRDefault="00765170" w:rsidP="001926BA">
            <w:pPr>
              <w:spacing w:after="0" w:line="240" w:lineRule="auto"/>
              <w:rPr>
                <w:rFonts w:ascii="Calibri" w:eastAsia="Times New Roman" w:hAnsi="Calibri" w:cs="Calibri"/>
                <w:color w:val="000000"/>
              </w:rPr>
            </w:pPr>
            <w:r w:rsidRPr="00936569">
              <w:rPr>
                <w:rFonts w:ascii="Calibri" w:eastAsia="Times New Roman" w:hAnsi="Calibri" w:cs="Calibri"/>
                <w:color w:val="000000"/>
              </w:rPr>
              <w:t>Hybrid</w:t>
            </w:r>
          </w:p>
        </w:tc>
        <w:tc>
          <w:tcPr>
            <w:tcW w:w="853" w:type="dxa"/>
            <w:tcBorders>
              <w:top w:val="nil"/>
              <w:left w:val="single" w:sz="4" w:space="0" w:color="959595"/>
              <w:bottom w:val="single" w:sz="4" w:space="0" w:color="959595"/>
              <w:right w:val="nil"/>
            </w:tcBorders>
            <w:shd w:val="clear" w:color="auto" w:fill="auto"/>
            <w:hideMark/>
          </w:tcPr>
          <w:p w14:paraId="79BA3831"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 </w:t>
            </w:r>
          </w:p>
        </w:tc>
        <w:tc>
          <w:tcPr>
            <w:tcW w:w="853" w:type="dxa"/>
            <w:tcBorders>
              <w:top w:val="nil"/>
              <w:left w:val="single" w:sz="4" w:space="0" w:color="959595"/>
              <w:bottom w:val="single" w:sz="4" w:space="0" w:color="959595"/>
              <w:right w:val="nil"/>
            </w:tcBorders>
            <w:shd w:val="clear" w:color="auto" w:fill="auto"/>
            <w:hideMark/>
          </w:tcPr>
          <w:p w14:paraId="780A9FE4"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10</w:t>
            </w:r>
          </w:p>
        </w:tc>
        <w:tc>
          <w:tcPr>
            <w:tcW w:w="853" w:type="dxa"/>
            <w:tcBorders>
              <w:top w:val="nil"/>
              <w:left w:val="single" w:sz="4" w:space="0" w:color="959595"/>
              <w:bottom w:val="single" w:sz="4" w:space="0" w:color="959595"/>
              <w:right w:val="nil"/>
            </w:tcBorders>
            <w:shd w:val="clear" w:color="auto" w:fill="auto"/>
            <w:hideMark/>
          </w:tcPr>
          <w:p w14:paraId="4AA4E3D7"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14</w:t>
            </w:r>
          </w:p>
        </w:tc>
        <w:tc>
          <w:tcPr>
            <w:tcW w:w="853" w:type="dxa"/>
            <w:tcBorders>
              <w:top w:val="nil"/>
              <w:left w:val="single" w:sz="4" w:space="0" w:color="959595"/>
              <w:bottom w:val="single" w:sz="4" w:space="0" w:color="959595"/>
              <w:right w:val="nil"/>
            </w:tcBorders>
            <w:shd w:val="clear" w:color="auto" w:fill="auto"/>
            <w:hideMark/>
          </w:tcPr>
          <w:p w14:paraId="32C58C3E"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14</w:t>
            </w:r>
          </w:p>
        </w:tc>
        <w:tc>
          <w:tcPr>
            <w:tcW w:w="853" w:type="dxa"/>
            <w:tcBorders>
              <w:top w:val="nil"/>
              <w:left w:val="single" w:sz="4" w:space="0" w:color="959595"/>
              <w:bottom w:val="single" w:sz="4" w:space="0" w:color="959595"/>
              <w:right w:val="single" w:sz="4" w:space="0" w:color="959595"/>
            </w:tcBorders>
            <w:shd w:val="clear" w:color="auto" w:fill="auto"/>
            <w:hideMark/>
          </w:tcPr>
          <w:p w14:paraId="5FA1F7E5" w14:textId="77777777" w:rsidR="00765170" w:rsidRPr="00936569" w:rsidRDefault="00765170" w:rsidP="001926BA">
            <w:pPr>
              <w:spacing w:after="0" w:line="240" w:lineRule="auto"/>
              <w:jc w:val="right"/>
              <w:rPr>
                <w:rFonts w:ascii="Calibri" w:eastAsia="Times New Roman" w:hAnsi="Calibri" w:cs="Calibri"/>
                <w:color w:val="000000"/>
              </w:rPr>
            </w:pPr>
            <w:r w:rsidRPr="00936569">
              <w:rPr>
                <w:rFonts w:ascii="Calibri" w:eastAsia="Times New Roman" w:hAnsi="Calibri" w:cs="Calibri"/>
                <w:color w:val="000000"/>
              </w:rPr>
              <w:t>24</w:t>
            </w:r>
          </w:p>
        </w:tc>
      </w:tr>
      <w:tr w:rsidR="00765170" w:rsidRPr="00936569" w14:paraId="0A3092A5" w14:textId="77777777" w:rsidTr="00296341">
        <w:trPr>
          <w:trHeight w:val="240"/>
        </w:trPr>
        <w:tc>
          <w:tcPr>
            <w:tcW w:w="1413" w:type="dxa"/>
            <w:vMerge/>
            <w:tcBorders>
              <w:top w:val="nil"/>
              <w:left w:val="single" w:sz="4" w:space="0" w:color="959595"/>
              <w:bottom w:val="single" w:sz="4" w:space="0" w:color="959595"/>
              <w:right w:val="nil"/>
            </w:tcBorders>
            <w:vAlign w:val="center"/>
            <w:hideMark/>
          </w:tcPr>
          <w:p w14:paraId="6F99C13F" w14:textId="77777777" w:rsidR="00765170" w:rsidRPr="00936569" w:rsidRDefault="00765170" w:rsidP="001926BA">
            <w:pPr>
              <w:spacing w:after="0" w:line="240" w:lineRule="auto"/>
              <w:rPr>
                <w:rFonts w:ascii="Calibri" w:eastAsia="Times New Roman" w:hAnsi="Calibri" w:cs="Calibri"/>
                <w:color w:val="000000"/>
              </w:rPr>
            </w:pPr>
          </w:p>
        </w:tc>
        <w:tc>
          <w:tcPr>
            <w:tcW w:w="2382" w:type="dxa"/>
            <w:gridSpan w:val="2"/>
            <w:tcBorders>
              <w:top w:val="single" w:sz="4" w:space="0" w:color="959595"/>
              <w:left w:val="single" w:sz="4" w:space="0" w:color="959595"/>
              <w:bottom w:val="single" w:sz="4" w:space="0" w:color="959595"/>
              <w:right w:val="nil"/>
            </w:tcBorders>
            <w:shd w:val="clear" w:color="auto" w:fill="auto"/>
            <w:hideMark/>
          </w:tcPr>
          <w:p w14:paraId="78977E80" w14:textId="77777777" w:rsidR="00765170" w:rsidRPr="007E2665" w:rsidRDefault="00765170" w:rsidP="001926BA">
            <w:pPr>
              <w:spacing w:after="0" w:line="240" w:lineRule="auto"/>
              <w:rPr>
                <w:rFonts w:ascii="Calibri" w:eastAsia="Times New Roman" w:hAnsi="Calibri" w:cs="Calibri"/>
                <w:bCs/>
                <w:color w:val="000000"/>
              </w:rPr>
            </w:pPr>
            <w:r w:rsidRPr="007E2665">
              <w:rPr>
                <w:rFonts w:ascii="Calibri" w:eastAsia="Times New Roman" w:hAnsi="Calibri" w:cs="Calibri"/>
                <w:bCs/>
                <w:color w:val="000000"/>
              </w:rPr>
              <w:t>Graduate Total</w:t>
            </w:r>
          </w:p>
        </w:tc>
        <w:tc>
          <w:tcPr>
            <w:tcW w:w="853" w:type="dxa"/>
            <w:tcBorders>
              <w:top w:val="nil"/>
              <w:left w:val="single" w:sz="4" w:space="0" w:color="959595"/>
              <w:bottom w:val="single" w:sz="4" w:space="0" w:color="959595"/>
              <w:right w:val="nil"/>
            </w:tcBorders>
            <w:shd w:val="clear" w:color="auto" w:fill="auto"/>
            <w:hideMark/>
          </w:tcPr>
          <w:p w14:paraId="66DCF500"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22</w:t>
            </w:r>
          </w:p>
        </w:tc>
        <w:tc>
          <w:tcPr>
            <w:tcW w:w="853" w:type="dxa"/>
            <w:tcBorders>
              <w:top w:val="nil"/>
              <w:left w:val="single" w:sz="4" w:space="0" w:color="959595"/>
              <w:bottom w:val="single" w:sz="4" w:space="0" w:color="959595"/>
              <w:right w:val="nil"/>
            </w:tcBorders>
            <w:shd w:val="clear" w:color="auto" w:fill="auto"/>
            <w:hideMark/>
          </w:tcPr>
          <w:p w14:paraId="45AFEE9F"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37</w:t>
            </w:r>
          </w:p>
        </w:tc>
        <w:tc>
          <w:tcPr>
            <w:tcW w:w="853" w:type="dxa"/>
            <w:tcBorders>
              <w:top w:val="nil"/>
              <w:left w:val="single" w:sz="4" w:space="0" w:color="959595"/>
              <w:bottom w:val="single" w:sz="4" w:space="0" w:color="959595"/>
              <w:right w:val="nil"/>
            </w:tcBorders>
            <w:shd w:val="clear" w:color="auto" w:fill="auto"/>
            <w:hideMark/>
          </w:tcPr>
          <w:p w14:paraId="096219A4"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42</w:t>
            </w:r>
          </w:p>
        </w:tc>
        <w:tc>
          <w:tcPr>
            <w:tcW w:w="853" w:type="dxa"/>
            <w:tcBorders>
              <w:top w:val="nil"/>
              <w:left w:val="single" w:sz="4" w:space="0" w:color="959595"/>
              <w:bottom w:val="single" w:sz="4" w:space="0" w:color="959595"/>
              <w:right w:val="nil"/>
            </w:tcBorders>
            <w:shd w:val="clear" w:color="auto" w:fill="auto"/>
            <w:hideMark/>
          </w:tcPr>
          <w:p w14:paraId="137E4DD2"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48</w:t>
            </w:r>
          </w:p>
        </w:tc>
        <w:tc>
          <w:tcPr>
            <w:tcW w:w="853" w:type="dxa"/>
            <w:tcBorders>
              <w:top w:val="nil"/>
              <w:left w:val="single" w:sz="4" w:space="0" w:color="959595"/>
              <w:bottom w:val="single" w:sz="4" w:space="0" w:color="959595"/>
              <w:right w:val="single" w:sz="4" w:space="0" w:color="959595"/>
            </w:tcBorders>
            <w:shd w:val="clear" w:color="auto" w:fill="auto"/>
            <w:hideMark/>
          </w:tcPr>
          <w:p w14:paraId="6F7C2F54" w14:textId="77777777" w:rsidR="00765170" w:rsidRPr="007E2665" w:rsidRDefault="00765170" w:rsidP="001926BA">
            <w:pPr>
              <w:spacing w:after="0" w:line="240" w:lineRule="auto"/>
              <w:jc w:val="right"/>
              <w:rPr>
                <w:rFonts w:ascii="Calibri" w:eastAsia="Times New Roman" w:hAnsi="Calibri" w:cs="Calibri"/>
                <w:bCs/>
                <w:color w:val="000000"/>
              </w:rPr>
            </w:pPr>
            <w:r w:rsidRPr="007E2665">
              <w:rPr>
                <w:rFonts w:ascii="Calibri" w:eastAsia="Times New Roman" w:hAnsi="Calibri" w:cs="Calibri"/>
                <w:bCs/>
                <w:color w:val="000000"/>
              </w:rPr>
              <w:t>60</w:t>
            </w:r>
          </w:p>
        </w:tc>
      </w:tr>
      <w:tr w:rsidR="00765170" w:rsidRPr="00936569" w14:paraId="34869557" w14:textId="77777777" w:rsidTr="00296341">
        <w:trPr>
          <w:trHeight w:val="240"/>
        </w:trPr>
        <w:tc>
          <w:tcPr>
            <w:tcW w:w="3795" w:type="dxa"/>
            <w:gridSpan w:val="3"/>
            <w:tcBorders>
              <w:top w:val="single" w:sz="4" w:space="0" w:color="959595"/>
              <w:left w:val="single" w:sz="4" w:space="0" w:color="959595"/>
              <w:bottom w:val="single" w:sz="4" w:space="0" w:color="959595"/>
              <w:right w:val="nil"/>
            </w:tcBorders>
            <w:shd w:val="clear" w:color="auto" w:fill="auto"/>
            <w:hideMark/>
          </w:tcPr>
          <w:p w14:paraId="0476716D" w14:textId="77777777" w:rsidR="00765170" w:rsidRPr="00866313" w:rsidRDefault="00765170" w:rsidP="001926BA">
            <w:pPr>
              <w:spacing w:after="0" w:line="240" w:lineRule="auto"/>
              <w:rPr>
                <w:rFonts w:ascii="Calibri" w:eastAsia="Times New Roman" w:hAnsi="Calibri" w:cs="Calibri"/>
                <w:bCs/>
                <w:color w:val="000000"/>
              </w:rPr>
            </w:pPr>
            <w:r w:rsidRPr="00866313">
              <w:rPr>
                <w:rFonts w:ascii="Calibri" w:eastAsia="Times New Roman" w:hAnsi="Calibri" w:cs="Calibri"/>
                <w:bCs/>
                <w:color w:val="000000"/>
              </w:rPr>
              <w:t>Summer/Winter Total</w:t>
            </w:r>
          </w:p>
        </w:tc>
        <w:tc>
          <w:tcPr>
            <w:tcW w:w="853" w:type="dxa"/>
            <w:tcBorders>
              <w:top w:val="nil"/>
              <w:left w:val="single" w:sz="4" w:space="0" w:color="959595"/>
              <w:bottom w:val="single" w:sz="4" w:space="0" w:color="959595"/>
              <w:right w:val="nil"/>
            </w:tcBorders>
            <w:shd w:val="clear" w:color="auto" w:fill="auto"/>
            <w:hideMark/>
          </w:tcPr>
          <w:p w14:paraId="4EEA1FE3"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145</w:t>
            </w:r>
          </w:p>
        </w:tc>
        <w:tc>
          <w:tcPr>
            <w:tcW w:w="853" w:type="dxa"/>
            <w:tcBorders>
              <w:top w:val="nil"/>
              <w:left w:val="single" w:sz="4" w:space="0" w:color="959595"/>
              <w:bottom w:val="single" w:sz="4" w:space="0" w:color="959595"/>
              <w:right w:val="nil"/>
            </w:tcBorders>
            <w:shd w:val="clear" w:color="auto" w:fill="auto"/>
            <w:hideMark/>
          </w:tcPr>
          <w:p w14:paraId="06D637A3"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168</w:t>
            </w:r>
          </w:p>
        </w:tc>
        <w:tc>
          <w:tcPr>
            <w:tcW w:w="853" w:type="dxa"/>
            <w:tcBorders>
              <w:top w:val="nil"/>
              <w:left w:val="single" w:sz="4" w:space="0" w:color="959595"/>
              <w:bottom w:val="single" w:sz="4" w:space="0" w:color="959595"/>
              <w:right w:val="nil"/>
            </w:tcBorders>
            <w:shd w:val="clear" w:color="auto" w:fill="auto"/>
            <w:hideMark/>
          </w:tcPr>
          <w:p w14:paraId="63211878"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176</w:t>
            </w:r>
          </w:p>
        </w:tc>
        <w:tc>
          <w:tcPr>
            <w:tcW w:w="853" w:type="dxa"/>
            <w:tcBorders>
              <w:top w:val="nil"/>
              <w:left w:val="single" w:sz="4" w:space="0" w:color="959595"/>
              <w:bottom w:val="single" w:sz="4" w:space="0" w:color="959595"/>
              <w:right w:val="nil"/>
            </w:tcBorders>
            <w:shd w:val="clear" w:color="auto" w:fill="auto"/>
            <w:hideMark/>
          </w:tcPr>
          <w:p w14:paraId="07B48C8A"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179</w:t>
            </w:r>
          </w:p>
        </w:tc>
        <w:tc>
          <w:tcPr>
            <w:tcW w:w="853" w:type="dxa"/>
            <w:tcBorders>
              <w:top w:val="nil"/>
              <w:left w:val="single" w:sz="4" w:space="0" w:color="959595"/>
              <w:bottom w:val="single" w:sz="4" w:space="0" w:color="959595"/>
              <w:right w:val="single" w:sz="4" w:space="0" w:color="959595"/>
            </w:tcBorders>
            <w:shd w:val="clear" w:color="auto" w:fill="auto"/>
            <w:hideMark/>
          </w:tcPr>
          <w:p w14:paraId="34802E8D"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207</w:t>
            </w:r>
          </w:p>
        </w:tc>
      </w:tr>
      <w:tr w:rsidR="00765170" w:rsidRPr="00936569" w14:paraId="586B2E77" w14:textId="77777777" w:rsidTr="00296341">
        <w:trPr>
          <w:trHeight w:val="240"/>
        </w:trPr>
        <w:tc>
          <w:tcPr>
            <w:tcW w:w="3795" w:type="dxa"/>
            <w:gridSpan w:val="3"/>
            <w:tcBorders>
              <w:top w:val="single" w:sz="4" w:space="0" w:color="959595"/>
              <w:left w:val="single" w:sz="4" w:space="0" w:color="959595"/>
              <w:bottom w:val="single" w:sz="4" w:space="0" w:color="959595"/>
              <w:right w:val="nil"/>
            </w:tcBorders>
            <w:shd w:val="clear" w:color="auto" w:fill="auto"/>
            <w:hideMark/>
          </w:tcPr>
          <w:p w14:paraId="2A1BF456" w14:textId="77777777" w:rsidR="00765170" w:rsidRPr="00866313" w:rsidRDefault="00765170" w:rsidP="001926BA">
            <w:pPr>
              <w:spacing w:after="0" w:line="240" w:lineRule="auto"/>
              <w:rPr>
                <w:rFonts w:ascii="Calibri" w:eastAsia="Times New Roman" w:hAnsi="Calibri" w:cs="Calibri"/>
                <w:bCs/>
                <w:color w:val="000000"/>
              </w:rPr>
            </w:pPr>
            <w:r w:rsidRPr="00866313">
              <w:rPr>
                <w:rFonts w:ascii="Calibri" w:eastAsia="Times New Roman" w:hAnsi="Calibri" w:cs="Calibri"/>
                <w:bCs/>
                <w:color w:val="000000"/>
              </w:rPr>
              <w:t>Grand Total</w:t>
            </w:r>
          </w:p>
        </w:tc>
        <w:tc>
          <w:tcPr>
            <w:tcW w:w="853" w:type="dxa"/>
            <w:tcBorders>
              <w:top w:val="nil"/>
              <w:left w:val="single" w:sz="4" w:space="0" w:color="959595"/>
              <w:bottom w:val="single" w:sz="4" w:space="0" w:color="959595"/>
              <w:right w:val="nil"/>
            </w:tcBorders>
            <w:shd w:val="clear" w:color="auto" w:fill="auto"/>
            <w:hideMark/>
          </w:tcPr>
          <w:p w14:paraId="0D7956E5"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295</w:t>
            </w:r>
          </w:p>
        </w:tc>
        <w:tc>
          <w:tcPr>
            <w:tcW w:w="853" w:type="dxa"/>
            <w:tcBorders>
              <w:top w:val="nil"/>
              <w:left w:val="single" w:sz="4" w:space="0" w:color="959595"/>
              <w:bottom w:val="single" w:sz="4" w:space="0" w:color="959595"/>
              <w:right w:val="nil"/>
            </w:tcBorders>
            <w:shd w:val="clear" w:color="auto" w:fill="auto"/>
            <w:hideMark/>
          </w:tcPr>
          <w:p w14:paraId="030745E5"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381</w:t>
            </w:r>
          </w:p>
        </w:tc>
        <w:tc>
          <w:tcPr>
            <w:tcW w:w="853" w:type="dxa"/>
            <w:tcBorders>
              <w:top w:val="nil"/>
              <w:left w:val="single" w:sz="4" w:space="0" w:color="959595"/>
              <w:bottom w:val="single" w:sz="4" w:space="0" w:color="959595"/>
              <w:right w:val="nil"/>
            </w:tcBorders>
            <w:shd w:val="clear" w:color="auto" w:fill="auto"/>
            <w:hideMark/>
          </w:tcPr>
          <w:p w14:paraId="4911063B"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421</w:t>
            </w:r>
          </w:p>
        </w:tc>
        <w:tc>
          <w:tcPr>
            <w:tcW w:w="853" w:type="dxa"/>
            <w:tcBorders>
              <w:top w:val="nil"/>
              <w:left w:val="single" w:sz="4" w:space="0" w:color="959595"/>
              <w:bottom w:val="single" w:sz="4" w:space="0" w:color="959595"/>
              <w:right w:val="nil"/>
            </w:tcBorders>
            <w:shd w:val="clear" w:color="auto" w:fill="auto"/>
            <w:hideMark/>
          </w:tcPr>
          <w:p w14:paraId="2D28ED70"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481</w:t>
            </w:r>
          </w:p>
        </w:tc>
        <w:tc>
          <w:tcPr>
            <w:tcW w:w="853" w:type="dxa"/>
            <w:tcBorders>
              <w:top w:val="nil"/>
              <w:left w:val="single" w:sz="4" w:space="0" w:color="959595"/>
              <w:bottom w:val="single" w:sz="4" w:space="0" w:color="959595"/>
              <w:right w:val="single" w:sz="4" w:space="0" w:color="959595"/>
            </w:tcBorders>
            <w:shd w:val="clear" w:color="auto" w:fill="auto"/>
            <w:hideMark/>
          </w:tcPr>
          <w:p w14:paraId="1629B0AA" w14:textId="77777777" w:rsidR="00765170" w:rsidRPr="00866313" w:rsidRDefault="00765170" w:rsidP="001926BA">
            <w:pPr>
              <w:spacing w:after="0" w:line="240" w:lineRule="auto"/>
              <w:jc w:val="right"/>
              <w:rPr>
                <w:rFonts w:ascii="Calibri" w:eastAsia="Times New Roman" w:hAnsi="Calibri" w:cs="Calibri"/>
                <w:bCs/>
                <w:color w:val="000000"/>
              </w:rPr>
            </w:pPr>
            <w:r w:rsidRPr="00866313">
              <w:rPr>
                <w:rFonts w:ascii="Calibri" w:eastAsia="Times New Roman" w:hAnsi="Calibri" w:cs="Calibri"/>
                <w:bCs/>
                <w:color w:val="000000"/>
              </w:rPr>
              <w:t>511</w:t>
            </w:r>
          </w:p>
        </w:tc>
      </w:tr>
    </w:tbl>
    <w:p w14:paraId="22E27ABA" w14:textId="77777777" w:rsidR="000B4566" w:rsidRDefault="000B4566" w:rsidP="000B4566">
      <w:pPr>
        <w:spacing w:after="0"/>
        <w:rPr>
          <w:rFonts w:ascii="Calibri" w:hAnsi="Calibri" w:cs="Calibri"/>
        </w:rPr>
      </w:pPr>
    </w:p>
    <w:p w14:paraId="658AEFD5" w14:textId="77777777" w:rsidR="00765170" w:rsidRPr="00936569" w:rsidRDefault="00765170" w:rsidP="000B4566">
      <w:pPr>
        <w:spacing w:after="0"/>
        <w:rPr>
          <w:rFonts w:ascii="Calibri" w:hAnsi="Calibri" w:cs="Calibri"/>
        </w:rPr>
      </w:pPr>
      <w:r w:rsidRPr="00936569">
        <w:rPr>
          <w:rFonts w:ascii="Calibri" w:hAnsi="Calibri" w:cs="Calibri"/>
        </w:rPr>
        <w:t xml:space="preserve">Table </w:t>
      </w:r>
      <w:r w:rsidR="00AE5F7E">
        <w:rPr>
          <w:rFonts w:ascii="Calibri" w:hAnsi="Calibri" w:cs="Calibri"/>
        </w:rPr>
        <w:t>6</w:t>
      </w:r>
      <w:r w:rsidR="00B7410B" w:rsidRPr="00936569">
        <w:rPr>
          <w:rFonts w:ascii="Calibri" w:hAnsi="Calibri" w:cs="Calibri"/>
        </w:rPr>
        <w:t>.</w:t>
      </w:r>
      <w:r w:rsidRPr="00936569">
        <w:rPr>
          <w:rFonts w:ascii="Calibri" w:hAnsi="Calibri" w:cs="Calibri"/>
        </w:rPr>
        <w:t xml:space="preserve"> </w:t>
      </w:r>
      <w:r w:rsidRPr="00936569">
        <w:rPr>
          <w:rFonts w:ascii="Calibri" w:hAnsi="Calibri" w:cs="Calibri"/>
          <w:bCs/>
        </w:rPr>
        <w:t xml:space="preserve">Online and Hybrid Course Enrollment Trends, 2015-2016 to 2019-2020.    </w:t>
      </w:r>
      <w:r w:rsidRPr="00936569">
        <w:rPr>
          <w:rFonts w:ascii="Calibri" w:hAnsi="Calibri" w:cs="Calibri"/>
        </w:rPr>
        <w:t>Source: Institutional Research, SUNY SIRIS Term/Section Report</w:t>
      </w:r>
    </w:p>
    <w:p w14:paraId="1E1FBC69" w14:textId="77777777" w:rsidR="000B4566" w:rsidRDefault="000B4566" w:rsidP="00D03BD0">
      <w:pPr>
        <w:pStyle w:val="NormalWeb"/>
        <w:shd w:val="clear" w:color="auto" w:fill="FFFFFF"/>
        <w:spacing w:before="0" w:beforeAutospacing="0" w:after="0" w:afterAutospacing="0"/>
        <w:rPr>
          <w:rFonts w:ascii="Calibri" w:hAnsi="Calibri" w:cs="Calibri"/>
          <w:color w:val="000000"/>
          <w:sz w:val="22"/>
          <w:szCs w:val="22"/>
        </w:rPr>
      </w:pPr>
    </w:p>
    <w:p w14:paraId="428BCF8D" w14:textId="77777777" w:rsidR="000B4566" w:rsidRDefault="000B4566" w:rsidP="00D03BD0">
      <w:pPr>
        <w:pStyle w:val="NormalWeb"/>
        <w:shd w:val="clear" w:color="auto" w:fill="FFFFFF"/>
        <w:spacing w:before="0" w:beforeAutospacing="0" w:after="0" w:afterAutospacing="0"/>
        <w:rPr>
          <w:rFonts w:ascii="Calibri" w:hAnsi="Calibri" w:cs="Calibri"/>
          <w:color w:val="000000"/>
          <w:sz w:val="22"/>
          <w:szCs w:val="22"/>
        </w:rPr>
      </w:pPr>
    </w:p>
    <w:p w14:paraId="08A63209" w14:textId="77777777" w:rsidR="00EE2817" w:rsidRPr="00936569" w:rsidRDefault="007A22B5" w:rsidP="00D03BD0">
      <w:pPr>
        <w:pStyle w:val="NormalWeb"/>
        <w:shd w:val="clear" w:color="auto" w:fill="FFFFFF"/>
        <w:spacing w:before="0" w:beforeAutospacing="0" w:after="0" w:afterAutospacing="0"/>
        <w:rPr>
          <w:rFonts w:ascii="Calibri" w:eastAsia="Calibri" w:hAnsi="Calibri" w:cs="Calibri"/>
          <w:sz w:val="22"/>
          <w:szCs w:val="22"/>
        </w:rPr>
      </w:pPr>
      <w:r w:rsidRPr="00936569">
        <w:rPr>
          <w:rFonts w:ascii="Calibri" w:hAnsi="Calibri" w:cs="Calibri"/>
          <w:color w:val="000000"/>
          <w:sz w:val="22"/>
          <w:szCs w:val="22"/>
        </w:rPr>
        <w:t>T</w:t>
      </w:r>
      <w:r w:rsidR="00034E4D" w:rsidRPr="00936569">
        <w:rPr>
          <w:rFonts w:ascii="Calibri" w:hAnsi="Calibri" w:cs="Calibri"/>
          <w:color w:val="000000"/>
          <w:sz w:val="22"/>
          <w:szCs w:val="22"/>
        </w:rPr>
        <w:t>he College has paid close attention to quality assurance</w:t>
      </w:r>
      <w:r w:rsidRPr="00936569">
        <w:rPr>
          <w:rFonts w:ascii="Calibri" w:hAnsi="Calibri" w:cs="Calibri"/>
          <w:color w:val="000000"/>
          <w:sz w:val="22"/>
          <w:szCs w:val="22"/>
        </w:rPr>
        <w:t xml:space="preserve"> regarding online course offerings</w:t>
      </w:r>
      <w:r w:rsidR="00034E4D" w:rsidRPr="00936569">
        <w:rPr>
          <w:rFonts w:ascii="Calibri" w:hAnsi="Calibri" w:cs="Calibri"/>
          <w:color w:val="000000"/>
          <w:sz w:val="22"/>
          <w:szCs w:val="22"/>
        </w:rPr>
        <w:t xml:space="preserve">. </w:t>
      </w:r>
      <w:r w:rsidR="0030330E" w:rsidRPr="00936569">
        <w:rPr>
          <w:rFonts w:ascii="Calibri" w:hAnsi="Calibri" w:cs="Calibri"/>
          <w:sz w:val="22"/>
          <w:szCs w:val="22"/>
          <w:bdr w:val="none" w:sz="0" w:space="0" w:color="auto" w:frame="1"/>
          <w:shd w:val="clear" w:color="auto" w:fill="FFFFFF"/>
        </w:rPr>
        <w:t xml:space="preserve">Recognizing that </w:t>
      </w:r>
      <w:r w:rsidR="00EE2817" w:rsidRPr="00936569">
        <w:rPr>
          <w:rFonts w:ascii="Calibri" w:hAnsi="Calibri" w:cs="Calibri"/>
          <w:sz w:val="22"/>
          <w:szCs w:val="22"/>
          <w:bdr w:val="none" w:sz="0" w:space="0" w:color="auto" w:frame="1"/>
          <w:shd w:val="clear" w:color="auto" w:fill="FFFFFF"/>
        </w:rPr>
        <w:t xml:space="preserve">online teaching requires specific pedagogical skills, </w:t>
      </w:r>
      <w:r w:rsidRPr="00936569">
        <w:rPr>
          <w:rFonts w:ascii="Calibri" w:hAnsi="Calibri" w:cs="Calibri"/>
          <w:sz w:val="22"/>
          <w:szCs w:val="22"/>
          <w:bdr w:val="none" w:sz="0" w:space="0" w:color="auto" w:frame="1"/>
          <w:shd w:val="clear" w:color="auto" w:fill="FFFFFF"/>
        </w:rPr>
        <w:t xml:space="preserve">we have </w:t>
      </w:r>
      <w:r w:rsidR="00EE2817" w:rsidRPr="00936569">
        <w:rPr>
          <w:rFonts w:ascii="Calibri" w:hAnsi="Calibri" w:cs="Calibri"/>
          <w:sz w:val="22"/>
          <w:szCs w:val="22"/>
          <w:bdr w:val="none" w:sz="0" w:space="0" w:color="auto" w:frame="1"/>
          <w:shd w:val="clear" w:color="auto" w:fill="FFFFFF"/>
        </w:rPr>
        <w:t>provide</w:t>
      </w:r>
      <w:r w:rsidR="00765170" w:rsidRPr="00936569">
        <w:rPr>
          <w:rFonts w:ascii="Calibri" w:hAnsi="Calibri" w:cs="Calibri"/>
          <w:sz w:val="22"/>
          <w:szCs w:val="22"/>
          <w:bdr w:val="none" w:sz="0" w:space="0" w:color="auto" w:frame="1"/>
          <w:shd w:val="clear" w:color="auto" w:fill="FFFFFF"/>
        </w:rPr>
        <w:t xml:space="preserve">d extensive training </w:t>
      </w:r>
      <w:r w:rsidR="00EE2817" w:rsidRPr="00936569">
        <w:rPr>
          <w:rFonts w:ascii="Calibri" w:hAnsi="Calibri" w:cs="Calibri"/>
          <w:sz w:val="22"/>
          <w:szCs w:val="22"/>
          <w:bdr w:val="none" w:sz="0" w:space="0" w:color="auto" w:frame="1"/>
          <w:shd w:val="clear" w:color="auto" w:fill="FFFFFF"/>
        </w:rPr>
        <w:t xml:space="preserve">and </w:t>
      </w:r>
      <w:r w:rsidR="004F7543" w:rsidRPr="00936569">
        <w:rPr>
          <w:rFonts w:ascii="Calibri" w:hAnsi="Calibri" w:cs="Calibri"/>
          <w:sz w:val="22"/>
          <w:szCs w:val="22"/>
          <w:bdr w:val="none" w:sz="0" w:space="0" w:color="auto" w:frame="1"/>
          <w:shd w:val="clear" w:color="auto" w:fill="FFFFFF"/>
        </w:rPr>
        <w:lastRenderedPageBreak/>
        <w:t>resources</w:t>
      </w:r>
      <w:r w:rsidR="00765170" w:rsidRPr="00936569">
        <w:rPr>
          <w:rFonts w:ascii="Calibri" w:hAnsi="Calibri" w:cs="Calibri"/>
          <w:sz w:val="22"/>
          <w:szCs w:val="22"/>
          <w:bdr w:val="none" w:sz="0" w:space="0" w:color="auto" w:frame="1"/>
          <w:shd w:val="clear" w:color="auto" w:fill="FFFFFF"/>
        </w:rPr>
        <w:t xml:space="preserve"> to faculty to prepare their courses for a virtual environment</w:t>
      </w:r>
      <w:r w:rsidR="00EE2817" w:rsidRPr="00936569">
        <w:rPr>
          <w:rFonts w:ascii="Calibri" w:hAnsi="Calibri" w:cs="Calibri"/>
          <w:sz w:val="22"/>
          <w:szCs w:val="22"/>
          <w:bdr w:val="none" w:sz="0" w:space="0" w:color="auto" w:frame="1"/>
          <w:shd w:val="clear" w:color="auto" w:fill="FFFFFF"/>
        </w:rPr>
        <w:t>.</w:t>
      </w:r>
      <w:r w:rsidR="00EE2817" w:rsidRPr="00936569">
        <w:rPr>
          <w:rFonts w:ascii="Calibri" w:eastAsia="Calibri" w:hAnsi="Calibri" w:cs="Calibri"/>
          <w:sz w:val="22"/>
          <w:szCs w:val="22"/>
        </w:rPr>
        <w:t xml:space="preserve"> </w:t>
      </w:r>
      <w:r w:rsidR="007D380B" w:rsidRPr="00936569">
        <w:rPr>
          <w:rFonts w:ascii="Calibri" w:eastAsia="Calibri" w:hAnsi="Calibri" w:cs="Calibri"/>
          <w:sz w:val="22"/>
          <w:szCs w:val="22"/>
        </w:rPr>
        <w:t xml:space="preserve">Instructional Technology Services created easy to understand online training </w:t>
      </w:r>
      <w:r w:rsidRPr="00936569">
        <w:rPr>
          <w:rFonts w:ascii="Calibri" w:eastAsia="Calibri" w:hAnsi="Calibri" w:cs="Calibri"/>
          <w:sz w:val="22"/>
          <w:szCs w:val="22"/>
        </w:rPr>
        <w:t xml:space="preserve">for faculty as well as support to faculty and students. </w:t>
      </w:r>
    </w:p>
    <w:p w14:paraId="6ADA46A1" w14:textId="77777777" w:rsidR="00765170" w:rsidRPr="00936569" w:rsidRDefault="00765170" w:rsidP="007D380B">
      <w:pPr>
        <w:spacing w:after="0" w:line="240" w:lineRule="auto"/>
        <w:rPr>
          <w:rFonts w:ascii="Calibri" w:eastAsia="Calibri" w:hAnsi="Calibri" w:cs="Calibri"/>
        </w:rPr>
      </w:pPr>
    </w:p>
    <w:p w14:paraId="52D473A4" w14:textId="77777777" w:rsidR="00454253" w:rsidRPr="00936569" w:rsidRDefault="00454253" w:rsidP="00454253">
      <w:pPr>
        <w:shd w:val="clear" w:color="auto" w:fill="FFFFFF"/>
        <w:spacing w:after="0" w:line="264" w:lineRule="auto"/>
        <w:rPr>
          <w:rFonts w:ascii="Calibri" w:eastAsia="Calibri" w:hAnsi="Calibri" w:cs="Calibri"/>
        </w:rPr>
      </w:pPr>
      <w:r w:rsidRPr="00936569">
        <w:rPr>
          <w:rFonts w:ascii="Calibri" w:eastAsia="Times New Roman" w:hAnsi="Calibri" w:cs="Calibri"/>
          <w:b/>
        </w:rPr>
        <w:t>Outcome 1.1</w:t>
      </w:r>
      <w:r w:rsidR="006C1A43" w:rsidRPr="00936569">
        <w:rPr>
          <w:rFonts w:ascii="Calibri" w:eastAsia="Times New Roman" w:hAnsi="Calibri" w:cs="Calibri"/>
          <w:b/>
        </w:rPr>
        <w:t>3</w:t>
      </w:r>
      <w:r w:rsidRPr="00936569">
        <w:rPr>
          <w:rFonts w:ascii="Calibri" w:eastAsia="Times New Roman" w:hAnsi="Calibri" w:cs="Calibri"/>
          <w:b/>
        </w:rPr>
        <w:t>:</w:t>
      </w:r>
      <w:r w:rsidRPr="00936569">
        <w:rPr>
          <w:rFonts w:ascii="Calibri" w:eastAsia="Times New Roman" w:hAnsi="Calibri" w:cs="Calibri"/>
        </w:rPr>
        <w:t xml:space="preserve"> </w:t>
      </w:r>
      <w:r w:rsidRPr="00936569">
        <w:rPr>
          <w:rFonts w:ascii="Calibri" w:eastAsia="Calibri" w:hAnsi="Calibri" w:cs="Calibri"/>
        </w:rPr>
        <w:t xml:space="preserve">Online </w:t>
      </w:r>
      <w:r w:rsidR="004F7543" w:rsidRPr="00936569">
        <w:rPr>
          <w:rFonts w:ascii="Calibri" w:eastAsia="Calibri" w:hAnsi="Calibri" w:cs="Calibri"/>
        </w:rPr>
        <w:t xml:space="preserve">and hybrid </w:t>
      </w:r>
      <w:r w:rsidR="003A7F26" w:rsidRPr="00936569">
        <w:rPr>
          <w:rFonts w:ascii="Calibri" w:eastAsia="Calibri" w:hAnsi="Calibri" w:cs="Calibri"/>
        </w:rPr>
        <w:t xml:space="preserve">course offerings have increased substantially over the last </w:t>
      </w:r>
      <w:r w:rsidR="004F7543" w:rsidRPr="00936569">
        <w:rPr>
          <w:rFonts w:ascii="Calibri" w:eastAsia="Calibri" w:hAnsi="Calibri" w:cs="Calibri"/>
        </w:rPr>
        <w:t>decade and the</w:t>
      </w:r>
      <w:r w:rsidR="00952BA1" w:rsidRPr="00936569">
        <w:rPr>
          <w:rFonts w:ascii="Calibri" w:eastAsia="Calibri" w:hAnsi="Calibri" w:cs="Calibri"/>
        </w:rPr>
        <w:t xml:space="preserve"> College </w:t>
      </w:r>
      <w:r w:rsidR="004F7543" w:rsidRPr="00936569">
        <w:rPr>
          <w:rFonts w:ascii="Calibri" w:eastAsia="Calibri" w:hAnsi="Calibri" w:cs="Calibri"/>
        </w:rPr>
        <w:t xml:space="preserve">has </w:t>
      </w:r>
      <w:r w:rsidR="00765170" w:rsidRPr="00936569">
        <w:rPr>
          <w:rFonts w:ascii="Calibri" w:eastAsia="Calibri" w:hAnsi="Calibri" w:cs="Calibri"/>
        </w:rPr>
        <w:t xml:space="preserve">attended to issues of quality assurance in distance education by </w:t>
      </w:r>
      <w:r w:rsidR="00952BA1" w:rsidRPr="00936569">
        <w:rPr>
          <w:rFonts w:ascii="Calibri" w:eastAsia="Calibri" w:hAnsi="Calibri" w:cs="Calibri"/>
        </w:rPr>
        <w:t>provid</w:t>
      </w:r>
      <w:r w:rsidR="00765170" w:rsidRPr="00936569">
        <w:rPr>
          <w:rFonts w:ascii="Calibri" w:eastAsia="Calibri" w:hAnsi="Calibri" w:cs="Calibri"/>
        </w:rPr>
        <w:t>ing</w:t>
      </w:r>
      <w:r w:rsidR="00952BA1" w:rsidRPr="00936569">
        <w:rPr>
          <w:rFonts w:ascii="Calibri" w:eastAsia="Calibri" w:hAnsi="Calibri" w:cs="Calibri"/>
        </w:rPr>
        <w:t xml:space="preserve"> </w:t>
      </w:r>
      <w:r w:rsidR="004F7543" w:rsidRPr="00936569">
        <w:rPr>
          <w:rFonts w:ascii="Calibri" w:eastAsia="Calibri" w:hAnsi="Calibri" w:cs="Calibri"/>
        </w:rPr>
        <w:t xml:space="preserve">resources and </w:t>
      </w:r>
      <w:r w:rsidR="00952BA1" w:rsidRPr="00936569">
        <w:rPr>
          <w:rFonts w:ascii="Calibri" w:eastAsia="Calibri" w:hAnsi="Calibri" w:cs="Calibri"/>
        </w:rPr>
        <w:t>course development support to instructors</w:t>
      </w:r>
      <w:r w:rsidR="004F7543" w:rsidRPr="00936569">
        <w:rPr>
          <w:rFonts w:ascii="Calibri" w:eastAsia="Calibri" w:hAnsi="Calibri" w:cs="Calibri"/>
        </w:rPr>
        <w:t xml:space="preserve"> to facilitate online teaching and learning</w:t>
      </w:r>
      <w:r w:rsidR="00E157BB" w:rsidRPr="00936569">
        <w:rPr>
          <w:rFonts w:ascii="Calibri" w:eastAsia="Calibri" w:hAnsi="Calibri" w:cs="Calibri"/>
        </w:rPr>
        <w:t xml:space="preserve">. </w:t>
      </w:r>
    </w:p>
    <w:p w14:paraId="3B653CCF" w14:textId="77777777" w:rsidR="00AB05FA" w:rsidRPr="00936569" w:rsidRDefault="00AB05FA" w:rsidP="00454253">
      <w:pPr>
        <w:spacing w:after="0" w:line="240" w:lineRule="auto"/>
        <w:rPr>
          <w:rFonts w:ascii="Calibri" w:eastAsia="Times New Roman" w:hAnsi="Calibri" w:cs="Calibri"/>
        </w:rPr>
      </w:pPr>
    </w:p>
    <w:p w14:paraId="35DAB00F" w14:textId="77777777" w:rsidR="00280424" w:rsidRPr="00936569" w:rsidRDefault="00280424" w:rsidP="00AC052F">
      <w:pPr>
        <w:spacing w:after="0" w:line="264" w:lineRule="auto"/>
        <w:rPr>
          <w:rFonts w:ascii="Calibri" w:eastAsia="Calibri" w:hAnsi="Calibri" w:cs="Calibri"/>
        </w:rPr>
      </w:pPr>
    </w:p>
    <w:p w14:paraId="21A107A4" w14:textId="77777777" w:rsidR="00280424" w:rsidRPr="00936569" w:rsidRDefault="00CD5533" w:rsidP="00280424">
      <w:pPr>
        <w:spacing w:line="264" w:lineRule="auto"/>
        <w:rPr>
          <w:rFonts w:ascii="Calibri" w:eastAsia="Calibri" w:hAnsi="Calibri" w:cs="Calibri"/>
          <w:b/>
        </w:rPr>
      </w:pPr>
      <w:r w:rsidRPr="00936569">
        <w:rPr>
          <w:rFonts w:ascii="Calibri" w:eastAsia="Calibri" w:hAnsi="Calibri" w:cs="Calibri"/>
          <w:b/>
        </w:rPr>
        <w:t xml:space="preserve">1.14 </w:t>
      </w:r>
      <w:r w:rsidR="00280424" w:rsidRPr="00936569">
        <w:rPr>
          <w:rFonts w:ascii="Calibri" w:eastAsia="Calibri" w:hAnsi="Calibri" w:cs="Calibri"/>
          <w:b/>
        </w:rPr>
        <w:t xml:space="preserve"> </w:t>
      </w:r>
      <w:r w:rsidR="00F979EF" w:rsidRPr="00936569">
        <w:rPr>
          <w:rFonts w:ascii="Calibri" w:eastAsia="Calibri" w:hAnsi="Calibri" w:cs="Calibri"/>
          <w:b/>
        </w:rPr>
        <w:tab/>
        <w:t>Promote the Sojourner Truth Library as a bastion of academic support</w:t>
      </w:r>
    </w:p>
    <w:p w14:paraId="39AEF067" w14:textId="77777777" w:rsidR="00280424" w:rsidRDefault="00FE31EE" w:rsidP="000B4566">
      <w:pPr>
        <w:spacing w:after="0" w:line="264" w:lineRule="auto"/>
        <w:rPr>
          <w:rFonts w:ascii="Calibri" w:eastAsia="Calibri" w:hAnsi="Calibri" w:cs="Calibri"/>
        </w:rPr>
      </w:pPr>
      <w:r w:rsidRPr="00936569">
        <w:rPr>
          <w:rFonts w:ascii="Calibri" w:eastAsia="Calibri" w:hAnsi="Calibri" w:cs="Calibri"/>
        </w:rPr>
        <w:t xml:space="preserve">The </w:t>
      </w:r>
      <w:r w:rsidR="00280424" w:rsidRPr="00936569">
        <w:rPr>
          <w:rFonts w:ascii="Calibri" w:eastAsia="Calibri" w:hAnsi="Calibri" w:cs="Calibri"/>
        </w:rPr>
        <w:t>Sojourner Truth Library</w:t>
      </w:r>
      <w:r w:rsidRPr="00936569">
        <w:rPr>
          <w:rFonts w:ascii="Calibri" w:eastAsia="Calibri" w:hAnsi="Calibri" w:cs="Calibri"/>
        </w:rPr>
        <w:t xml:space="preserve">, which draws high usage from patrons, </w:t>
      </w:r>
      <w:r w:rsidR="009C2A60" w:rsidRPr="00936569">
        <w:rPr>
          <w:rFonts w:ascii="Calibri" w:eastAsia="Calibri" w:hAnsi="Calibri" w:cs="Calibri"/>
        </w:rPr>
        <w:t>provide</w:t>
      </w:r>
      <w:r w:rsidRPr="00936569">
        <w:rPr>
          <w:rFonts w:ascii="Calibri" w:eastAsia="Calibri" w:hAnsi="Calibri" w:cs="Calibri"/>
        </w:rPr>
        <w:t>d</w:t>
      </w:r>
      <w:r w:rsidR="009C2A60" w:rsidRPr="00936569">
        <w:rPr>
          <w:rFonts w:ascii="Calibri" w:eastAsia="Calibri" w:hAnsi="Calibri" w:cs="Calibri"/>
        </w:rPr>
        <w:t xml:space="preserve"> robust </w:t>
      </w:r>
      <w:r w:rsidR="00280424" w:rsidRPr="00936569">
        <w:rPr>
          <w:rFonts w:ascii="Calibri" w:eastAsia="Calibri" w:hAnsi="Calibri" w:cs="Calibri"/>
        </w:rPr>
        <w:t>academic support for our campus</w:t>
      </w:r>
      <w:r w:rsidR="009C2A60" w:rsidRPr="00936569">
        <w:rPr>
          <w:rFonts w:ascii="Calibri" w:eastAsia="Calibri" w:hAnsi="Calibri" w:cs="Calibri"/>
        </w:rPr>
        <w:t xml:space="preserve">. </w:t>
      </w:r>
      <w:r w:rsidR="00280424" w:rsidRPr="00936569">
        <w:rPr>
          <w:rFonts w:ascii="Calibri" w:eastAsia="Calibri" w:hAnsi="Calibri" w:cs="Calibri"/>
        </w:rPr>
        <w:t xml:space="preserve">Library faculty collaborate with teaching faculty to ensure </w:t>
      </w:r>
      <w:r w:rsidR="009C2A60" w:rsidRPr="00936569">
        <w:rPr>
          <w:rFonts w:ascii="Calibri" w:eastAsia="Calibri" w:hAnsi="Calibri" w:cs="Calibri"/>
        </w:rPr>
        <w:t xml:space="preserve">alignment of course-integration library instruction with </w:t>
      </w:r>
      <w:r w:rsidR="00280424" w:rsidRPr="00936569">
        <w:rPr>
          <w:rFonts w:ascii="Calibri" w:eastAsia="Calibri" w:hAnsi="Calibri" w:cs="Calibri"/>
        </w:rPr>
        <w:t xml:space="preserve">course outcomes and assignments. </w:t>
      </w:r>
      <w:r w:rsidR="009C2A60" w:rsidRPr="00936569">
        <w:rPr>
          <w:rFonts w:ascii="Calibri" w:eastAsia="Calibri" w:hAnsi="Calibri" w:cs="Calibri"/>
        </w:rPr>
        <w:t>L</w:t>
      </w:r>
      <w:r w:rsidR="00280424" w:rsidRPr="00936569">
        <w:rPr>
          <w:rFonts w:ascii="Calibri" w:eastAsia="Calibri" w:hAnsi="Calibri" w:cs="Calibri"/>
        </w:rPr>
        <w:t>ibrary faculty liais</w:t>
      </w:r>
      <w:r w:rsidRPr="00936569">
        <w:rPr>
          <w:rFonts w:ascii="Calibri" w:eastAsia="Calibri" w:hAnsi="Calibri" w:cs="Calibri"/>
        </w:rPr>
        <w:t>ons pr</w:t>
      </w:r>
      <w:r w:rsidR="00280424" w:rsidRPr="00936569">
        <w:rPr>
          <w:rFonts w:ascii="Calibri" w:eastAsia="Calibri" w:hAnsi="Calibri" w:cs="Calibri"/>
        </w:rPr>
        <w:t>ovide</w:t>
      </w:r>
      <w:r w:rsidRPr="00936569">
        <w:rPr>
          <w:rFonts w:ascii="Calibri" w:eastAsia="Calibri" w:hAnsi="Calibri" w:cs="Calibri"/>
        </w:rPr>
        <w:t>d</w:t>
      </w:r>
      <w:r w:rsidR="00280424" w:rsidRPr="00936569">
        <w:rPr>
          <w:rFonts w:ascii="Calibri" w:eastAsia="Calibri" w:hAnsi="Calibri" w:cs="Calibri"/>
        </w:rPr>
        <w:t xml:space="preserve"> resources such as course-related online research guides and subject-specific support. The Library’s Digital Arts, Sciences, and Humanities Lab </w:t>
      </w:r>
      <w:r w:rsidRPr="00936569">
        <w:rPr>
          <w:rFonts w:ascii="Calibri" w:eastAsia="Calibri" w:hAnsi="Calibri" w:cs="Calibri"/>
        </w:rPr>
        <w:t xml:space="preserve">served as </w:t>
      </w:r>
      <w:r w:rsidR="00280424" w:rsidRPr="00936569">
        <w:rPr>
          <w:rFonts w:ascii="Calibri" w:eastAsia="Calibri" w:hAnsi="Calibri" w:cs="Calibri"/>
        </w:rPr>
        <w:t xml:space="preserve">an interdisciplinary, collaborative space </w:t>
      </w:r>
      <w:r w:rsidRPr="00936569">
        <w:rPr>
          <w:rFonts w:ascii="Calibri" w:eastAsia="Calibri" w:hAnsi="Calibri" w:cs="Calibri"/>
        </w:rPr>
        <w:t xml:space="preserve">for faculty and students </w:t>
      </w:r>
      <w:r w:rsidR="00280424" w:rsidRPr="00936569">
        <w:rPr>
          <w:rFonts w:ascii="Calibri" w:eastAsia="Calibri" w:hAnsi="Calibri" w:cs="Calibri"/>
        </w:rPr>
        <w:t xml:space="preserve">to learn how to use and create digital tools and projects, including maps, archives, data visualizations, video essays, and podcasts. </w:t>
      </w:r>
    </w:p>
    <w:p w14:paraId="07496062" w14:textId="77777777" w:rsidR="000B4566" w:rsidRPr="00936569" w:rsidRDefault="000B4566" w:rsidP="000B4566">
      <w:pPr>
        <w:spacing w:after="0" w:line="264" w:lineRule="auto"/>
        <w:rPr>
          <w:rFonts w:ascii="Calibri" w:eastAsia="Calibri" w:hAnsi="Calibri" w:cs="Calibri"/>
        </w:rPr>
      </w:pPr>
    </w:p>
    <w:p w14:paraId="25035596" w14:textId="77777777" w:rsidR="009C2A60" w:rsidRPr="00936569" w:rsidRDefault="009C2A60" w:rsidP="003E2214">
      <w:pPr>
        <w:spacing w:after="0" w:line="264" w:lineRule="auto"/>
        <w:rPr>
          <w:rFonts w:ascii="Calibri" w:eastAsia="Calibri" w:hAnsi="Calibri" w:cs="Calibri"/>
        </w:rPr>
      </w:pPr>
      <w:r w:rsidRPr="00936569">
        <w:rPr>
          <w:rFonts w:ascii="Calibri" w:eastAsia="Calibri" w:hAnsi="Calibri" w:cs="Calibri"/>
          <w:b/>
        </w:rPr>
        <w:t>Outcome 1.14:</w:t>
      </w:r>
      <w:r w:rsidR="00E57F57" w:rsidRPr="00936569">
        <w:rPr>
          <w:rFonts w:ascii="Calibri" w:eastAsia="Calibri" w:hAnsi="Calibri" w:cs="Calibri"/>
          <w:b/>
        </w:rPr>
        <w:t xml:space="preserve"> </w:t>
      </w:r>
      <w:r w:rsidR="00E57F57" w:rsidRPr="00936569">
        <w:rPr>
          <w:rFonts w:ascii="Calibri" w:eastAsia="Calibri" w:hAnsi="Calibri" w:cs="Calibri"/>
        </w:rPr>
        <w:t xml:space="preserve">The Sojourner Truth Library stands out as a bastion of academic support on the New Paltz campus. </w:t>
      </w:r>
      <w:r w:rsidRPr="00936569">
        <w:rPr>
          <w:rFonts w:ascii="Calibri" w:eastAsia="Calibri" w:hAnsi="Calibri" w:cs="Calibri"/>
        </w:rPr>
        <w:t xml:space="preserve"> </w:t>
      </w:r>
    </w:p>
    <w:p w14:paraId="0BF727FF" w14:textId="77777777" w:rsidR="003E2214" w:rsidRPr="00936569" w:rsidRDefault="003E2214" w:rsidP="003E2214">
      <w:pPr>
        <w:spacing w:after="0" w:line="264" w:lineRule="auto"/>
        <w:rPr>
          <w:rFonts w:ascii="Calibri" w:eastAsia="Calibri" w:hAnsi="Calibri" w:cs="Calibri"/>
        </w:rPr>
      </w:pPr>
    </w:p>
    <w:p w14:paraId="23C62693" w14:textId="77777777" w:rsidR="00280424" w:rsidRPr="00936569" w:rsidRDefault="00280424" w:rsidP="003E2214">
      <w:pPr>
        <w:spacing w:after="0" w:line="254" w:lineRule="auto"/>
        <w:rPr>
          <w:rFonts w:ascii="Calibri" w:hAnsi="Calibri" w:cs="Calibri"/>
          <w:bdr w:val="none" w:sz="0" w:space="0" w:color="auto" w:frame="1"/>
          <w:shd w:val="clear" w:color="auto" w:fill="FFFFFF"/>
        </w:rPr>
      </w:pPr>
    </w:p>
    <w:p w14:paraId="03C28D14" w14:textId="77777777" w:rsidR="00F2379E" w:rsidRDefault="00F2379E" w:rsidP="008470F1">
      <w:pPr>
        <w:pStyle w:val="ListParagraph"/>
        <w:numPr>
          <w:ilvl w:val="1"/>
          <w:numId w:val="15"/>
        </w:numPr>
        <w:spacing w:after="0"/>
        <w:rPr>
          <w:rFonts w:ascii="Calibri" w:hAnsi="Calibri" w:cs="Calibri"/>
          <w:b/>
          <w:bdr w:val="none" w:sz="0" w:space="0" w:color="auto" w:frame="1"/>
          <w:shd w:val="clear" w:color="auto" w:fill="FFFFFF"/>
        </w:rPr>
      </w:pPr>
      <w:r w:rsidRPr="00936569">
        <w:rPr>
          <w:rFonts w:ascii="Calibri" w:hAnsi="Calibri" w:cs="Calibri"/>
          <w:b/>
          <w:bdr w:val="none" w:sz="0" w:space="0" w:color="auto" w:frame="1"/>
          <w:shd w:val="clear" w:color="auto" w:fill="FFFFFF"/>
        </w:rPr>
        <w:t xml:space="preserve">Maintain attentiveness to program accreditation </w:t>
      </w:r>
      <w:r w:rsidR="004E5B69" w:rsidRPr="00936569">
        <w:rPr>
          <w:rFonts w:ascii="Calibri" w:hAnsi="Calibri" w:cs="Calibri"/>
          <w:b/>
          <w:bdr w:val="none" w:sz="0" w:space="0" w:color="auto" w:frame="1"/>
          <w:shd w:val="clear" w:color="auto" w:fill="FFFFFF"/>
        </w:rPr>
        <w:t>a</w:t>
      </w:r>
      <w:r w:rsidR="004F7543" w:rsidRPr="00936569">
        <w:rPr>
          <w:rFonts w:ascii="Calibri" w:hAnsi="Calibri" w:cs="Calibri"/>
          <w:b/>
          <w:bdr w:val="none" w:sz="0" w:space="0" w:color="auto" w:frame="1"/>
          <w:shd w:val="clear" w:color="auto" w:fill="FFFFFF"/>
        </w:rPr>
        <w:t>ctivities</w:t>
      </w:r>
    </w:p>
    <w:p w14:paraId="59AAEA2B" w14:textId="77777777" w:rsidR="000B4566" w:rsidRPr="00936569" w:rsidRDefault="000B4566" w:rsidP="000B4566">
      <w:pPr>
        <w:pStyle w:val="ListParagraph"/>
        <w:spacing w:after="0"/>
        <w:ind w:left="375"/>
        <w:rPr>
          <w:rFonts w:ascii="Calibri" w:hAnsi="Calibri" w:cs="Calibri"/>
          <w:b/>
          <w:bdr w:val="none" w:sz="0" w:space="0" w:color="auto" w:frame="1"/>
          <w:shd w:val="clear" w:color="auto" w:fill="FFFFFF"/>
        </w:rPr>
      </w:pPr>
    </w:p>
    <w:p w14:paraId="0CE64C6A" w14:textId="77777777" w:rsidR="00E35324" w:rsidRPr="00936569" w:rsidRDefault="00F2379E" w:rsidP="00E35324">
      <w:pPr>
        <w:pStyle w:val="NoSpacing"/>
        <w:rPr>
          <w:rFonts w:ascii="Calibri" w:hAnsi="Calibri" w:cs="Calibri"/>
        </w:rPr>
      </w:pPr>
      <w:r w:rsidRPr="00936569">
        <w:rPr>
          <w:rFonts w:ascii="Calibri" w:hAnsi="Calibri" w:cs="Calibri"/>
        </w:rPr>
        <w:t>Our Council for Accreditation of Counseling and Related Educational Programs (CACREP) review of the counseling programs is proceeding. However, the CACREP onsite review previously scheduled for fall 2019</w:t>
      </w:r>
      <w:r w:rsidR="002006DC" w:rsidRPr="00936569">
        <w:rPr>
          <w:rFonts w:ascii="Calibri" w:hAnsi="Calibri" w:cs="Calibri"/>
        </w:rPr>
        <w:t xml:space="preserve">, </w:t>
      </w:r>
      <w:r w:rsidRPr="00936569">
        <w:rPr>
          <w:rFonts w:ascii="Calibri" w:hAnsi="Calibri" w:cs="Calibri"/>
        </w:rPr>
        <w:t>and then rescheduled for spring 2020</w:t>
      </w:r>
      <w:r w:rsidR="002006DC" w:rsidRPr="00936569">
        <w:rPr>
          <w:rFonts w:ascii="Calibri" w:hAnsi="Calibri" w:cs="Calibri"/>
        </w:rPr>
        <w:t>,</w:t>
      </w:r>
      <w:r w:rsidRPr="00936569">
        <w:rPr>
          <w:rFonts w:ascii="Calibri" w:hAnsi="Calibri" w:cs="Calibri"/>
        </w:rPr>
        <w:t xml:space="preserve"> has been postponed, due in par</w:t>
      </w:r>
      <w:r w:rsidR="00FE31EE" w:rsidRPr="00936569">
        <w:rPr>
          <w:rFonts w:ascii="Calibri" w:hAnsi="Calibri" w:cs="Calibri"/>
        </w:rPr>
        <w:t>t to the coronavirus pandemic. T</w:t>
      </w:r>
      <w:r w:rsidRPr="00936569">
        <w:rPr>
          <w:rFonts w:ascii="Calibri" w:hAnsi="Calibri" w:cs="Calibri"/>
        </w:rPr>
        <w:t xml:space="preserve">he School of Education (SoE) is </w:t>
      </w:r>
      <w:r w:rsidRPr="00866313">
        <w:rPr>
          <w:rFonts w:ascii="Calibri" w:hAnsi="Calibri" w:cs="Calibri"/>
        </w:rPr>
        <w:t xml:space="preserve">transitioning </w:t>
      </w:r>
      <w:r w:rsidR="002006DC" w:rsidRPr="00866313">
        <w:rPr>
          <w:rFonts w:ascii="Calibri" w:hAnsi="Calibri" w:cs="Calibri"/>
        </w:rPr>
        <w:t xml:space="preserve">from the </w:t>
      </w:r>
      <w:r w:rsidR="002006DC" w:rsidRPr="00866313">
        <w:rPr>
          <w:rFonts w:ascii="Calibri" w:hAnsi="Calibri" w:cs="Calibri"/>
          <w:shd w:val="clear" w:color="auto" w:fill="FFFFFF"/>
        </w:rPr>
        <w:t xml:space="preserve">Council for the Accreditation of Educator Preparation </w:t>
      </w:r>
      <w:r w:rsidRPr="00866313">
        <w:rPr>
          <w:rFonts w:ascii="Calibri" w:hAnsi="Calibri" w:cs="Calibri"/>
        </w:rPr>
        <w:t xml:space="preserve">to </w:t>
      </w:r>
      <w:r w:rsidR="002006DC" w:rsidRPr="00866313">
        <w:rPr>
          <w:rFonts w:ascii="Calibri" w:hAnsi="Calibri" w:cs="Calibri"/>
        </w:rPr>
        <w:t xml:space="preserve">the </w:t>
      </w:r>
      <w:r w:rsidR="00E35324" w:rsidRPr="00866313">
        <w:rPr>
          <w:rFonts w:ascii="Calibri" w:hAnsi="Calibri" w:cs="Calibri"/>
          <w:shd w:val="clear" w:color="auto" w:fill="FFFFFF"/>
        </w:rPr>
        <w:t>Association for Advancing Quality in Educator Preparation (</w:t>
      </w:r>
      <w:r w:rsidR="00E35324" w:rsidRPr="00866313">
        <w:rPr>
          <w:rFonts w:ascii="Calibri" w:hAnsi="Calibri" w:cs="Calibri"/>
          <w:bCs/>
          <w:shd w:val="clear" w:color="auto" w:fill="FFFFFF"/>
        </w:rPr>
        <w:t>AAQEP</w:t>
      </w:r>
      <w:r w:rsidR="00E35324" w:rsidRPr="00866313">
        <w:rPr>
          <w:rFonts w:ascii="Calibri" w:hAnsi="Calibri" w:cs="Calibri"/>
          <w:shd w:val="clear" w:color="auto" w:fill="FFFFFF"/>
        </w:rPr>
        <w:t>)</w:t>
      </w:r>
      <w:r w:rsidR="00E35324" w:rsidRPr="00866313">
        <w:rPr>
          <w:rFonts w:ascii="Calibri" w:hAnsi="Calibri" w:cs="Calibri"/>
        </w:rPr>
        <w:t xml:space="preserve"> </w:t>
      </w:r>
      <w:r w:rsidRPr="00866313">
        <w:rPr>
          <w:rFonts w:ascii="Calibri" w:hAnsi="Calibri" w:cs="Calibri"/>
        </w:rPr>
        <w:t xml:space="preserve">accreditation. </w:t>
      </w:r>
      <w:r w:rsidR="00E35324" w:rsidRPr="00866313">
        <w:rPr>
          <w:rFonts w:ascii="Calibri" w:hAnsi="Calibri" w:cs="Calibri"/>
        </w:rPr>
        <w:t xml:space="preserve">The school is </w:t>
      </w:r>
      <w:r w:rsidRPr="00866313">
        <w:rPr>
          <w:rFonts w:ascii="Calibri" w:hAnsi="Calibri" w:cs="Calibri"/>
        </w:rPr>
        <w:t xml:space="preserve">aligning assessments and data sources to the AAQEP standards </w:t>
      </w:r>
      <w:r w:rsidRPr="00936569">
        <w:rPr>
          <w:rFonts w:ascii="Calibri" w:hAnsi="Calibri" w:cs="Calibri"/>
        </w:rPr>
        <w:t>and preparing reports to conform to this new accrediting body</w:t>
      </w:r>
      <w:r w:rsidR="00FE31EE" w:rsidRPr="00936569">
        <w:rPr>
          <w:rFonts w:ascii="Calibri" w:hAnsi="Calibri" w:cs="Calibri"/>
        </w:rPr>
        <w:t>’s standards</w:t>
      </w:r>
      <w:r w:rsidRPr="00936569">
        <w:rPr>
          <w:rFonts w:ascii="Calibri" w:hAnsi="Calibri" w:cs="Calibri"/>
        </w:rPr>
        <w:t xml:space="preserve">. </w:t>
      </w:r>
    </w:p>
    <w:p w14:paraId="7A0E3B59" w14:textId="77777777" w:rsidR="00E35324" w:rsidRPr="00936569" w:rsidRDefault="00E35324" w:rsidP="00E35324">
      <w:pPr>
        <w:pStyle w:val="NoSpacing"/>
        <w:rPr>
          <w:rFonts w:ascii="Calibri" w:hAnsi="Calibri" w:cs="Calibri"/>
        </w:rPr>
      </w:pPr>
    </w:p>
    <w:p w14:paraId="0F07B20E" w14:textId="77777777" w:rsidR="004E6EF4" w:rsidRPr="00936569" w:rsidRDefault="003E2214" w:rsidP="00E35324">
      <w:pPr>
        <w:pStyle w:val="NoSpacing"/>
        <w:rPr>
          <w:rFonts w:ascii="Calibri" w:hAnsi="Calibri" w:cs="Calibri"/>
        </w:rPr>
      </w:pPr>
      <w:r w:rsidRPr="00936569">
        <w:rPr>
          <w:rFonts w:ascii="Calibri" w:hAnsi="Calibri" w:cs="Calibri"/>
          <w:b/>
        </w:rPr>
        <w:t xml:space="preserve">Outcome </w:t>
      </w:r>
      <w:r w:rsidR="00E35324" w:rsidRPr="00936569">
        <w:rPr>
          <w:rFonts w:ascii="Calibri" w:hAnsi="Calibri" w:cs="Calibri"/>
          <w:b/>
        </w:rPr>
        <w:t>1.15:</w:t>
      </w:r>
      <w:r w:rsidR="00E35324" w:rsidRPr="00936569">
        <w:rPr>
          <w:rFonts w:ascii="Calibri" w:hAnsi="Calibri" w:cs="Calibri"/>
        </w:rPr>
        <w:t xml:space="preserve"> </w:t>
      </w:r>
      <w:r w:rsidR="00747961" w:rsidRPr="00936569">
        <w:rPr>
          <w:rFonts w:ascii="Calibri" w:hAnsi="Calibri" w:cs="Calibri"/>
        </w:rPr>
        <w:t>Programmatic q</w:t>
      </w:r>
      <w:r w:rsidR="00E35324" w:rsidRPr="00936569">
        <w:rPr>
          <w:rFonts w:ascii="Calibri" w:hAnsi="Calibri" w:cs="Calibri"/>
        </w:rPr>
        <w:t xml:space="preserve">uality </w:t>
      </w:r>
      <w:r w:rsidRPr="00936569">
        <w:rPr>
          <w:rFonts w:ascii="Calibri" w:hAnsi="Calibri" w:cs="Calibri"/>
        </w:rPr>
        <w:t xml:space="preserve">assurance is highly prized </w:t>
      </w:r>
      <w:r w:rsidR="00747961" w:rsidRPr="00936569">
        <w:rPr>
          <w:rFonts w:ascii="Calibri" w:hAnsi="Calibri" w:cs="Calibri"/>
        </w:rPr>
        <w:t>at New Paltz.</w:t>
      </w:r>
      <w:r w:rsidRPr="00936569">
        <w:rPr>
          <w:rFonts w:ascii="Calibri" w:hAnsi="Calibri" w:cs="Calibri"/>
        </w:rPr>
        <w:t xml:space="preserve"> In accordance, the College maintains rigorous academic </w:t>
      </w:r>
      <w:r w:rsidR="00E35324" w:rsidRPr="00936569">
        <w:rPr>
          <w:rFonts w:ascii="Calibri" w:hAnsi="Calibri" w:cs="Calibri"/>
        </w:rPr>
        <w:t>programming</w:t>
      </w:r>
      <w:r w:rsidRPr="00936569">
        <w:rPr>
          <w:rFonts w:ascii="Calibri" w:hAnsi="Calibri" w:cs="Calibri"/>
        </w:rPr>
        <w:t xml:space="preserve"> and </w:t>
      </w:r>
      <w:r w:rsidR="00E35324" w:rsidRPr="00936569">
        <w:rPr>
          <w:rFonts w:ascii="Calibri" w:hAnsi="Calibri" w:cs="Calibri"/>
        </w:rPr>
        <w:t xml:space="preserve">is </w:t>
      </w:r>
      <w:r w:rsidRPr="00936569">
        <w:rPr>
          <w:rFonts w:ascii="Calibri" w:hAnsi="Calibri" w:cs="Calibri"/>
        </w:rPr>
        <w:t>supportive</w:t>
      </w:r>
      <w:r w:rsidR="00E35324" w:rsidRPr="00936569">
        <w:rPr>
          <w:rFonts w:ascii="Calibri" w:hAnsi="Calibri" w:cs="Calibri"/>
        </w:rPr>
        <w:t xml:space="preserve"> of </w:t>
      </w:r>
      <w:r w:rsidRPr="00936569">
        <w:rPr>
          <w:rFonts w:ascii="Calibri" w:hAnsi="Calibri" w:cs="Calibri"/>
        </w:rPr>
        <w:t xml:space="preserve">program </w:t>
      </w:r>
      <w:r w:rsidR="00E35324" w:rsidRPr="00936569">
        <w:rPr>
          <w:rFonts w:ascii="Calibri" w:hAnsi="Calibri" w:cs="Calibri"/>
        </w:rPr>
        <w:t xml:space="preserve">reaccreditation </w:t>
      </w:r>
      <w:r w:rsidRPr="00936569">
        <w:rPr>
          <w:rFonts w:ascii="Calibri" w:hAnsi="Calibri" w:cs="Calibri"/>
        </w:rPr>
        <w:t xml:space="preserve">efforts. </w:t>
      </w:r>
      <w:r w:rsidR="00E35324" w:rsidRPr="00936569">
        <w:rPr>
          <w:rFonts w:ascii="Calibri" w:hAnsi="Calibri" w:cs="Calibri"/>
        </w:rPr>
        <w:t xml:space="preserve">  </w:t>
      </w:r>
    </w:p>
    <w:p w14:paraId="35468C24" w14:textId="77777777" w:rsidR="004E6EF4" w:rsidRPr="00936569" w:rsidRDefault="004E6EF4" w:rsidP="00E35324">
      <w:pPr>
        <w:pStyle w:val="NoSpacing"/>
        <w:rPr>
          <w:rFonts w:ascii="Calibri" w:hAnsi="Calibri" w:cs="Calibri"/>
        </w:rPr>
      </w:pPr>
    </w:p>
    <w:p w14:paraId="6E7B1EBC" w14:textId="77777777" w:rsidR="004E6EF4" w:rsidRPr="00936569" w:rsidRDefault="004E6EF4" w:rsidP="00E35324">
      <w:pPr>
        <w:pStyle w:val="NoSpacing"/>
        <w:rPr>
          <w:rFonts w:ascii="Calibri" w:hAnsi="Calibri" w:cs="Calibri"/>
        </w:rPr>
      </w:pPr>
    </w:p>
    <w:p w14:paraId="04571474" w14:textId="77777777" w:rsidR="00280424" w:rsidRPr="00936569" w:rsidRDefault="00747961" w:rsidP="004E6EF4">
      <w:pPr>
        <w:spacing w:after="0" w:line="240" w:lineRule="auto"/>
        <w:rPr>
          <w:rFonts w:ascii="Calibri" w:eastAsia="Times New Roman" w:hAnsi="Calibri" w:cs="Calibri"/>
          <w:b/>
        </w:rPr>
      </w:pPr>
      <w:r w:rsidRPr="00936569">
        <w:rPr>
          <w:rFonts w:ascii="Calibri" w:eastAsia="Times New Roman" w:hAnsi="Calibri" w:cs="Calibri"/>
          <w:b/>
        </w:rPr>
        <w:t>1.16</w:t>
      </w:r>
      <w:r w:rsidRPr="00936569">
        <w:rPr>
          <w:rFonts w:ascii="Calibri" w:eastAsia="Times New Roman" w:hAnsi="Calibri" w:cs="Calibri"/>
          <w:b/>
        </w:rPr>
        <w:tab/>
        <w:t xml:space="preserve">Utilize the Teaching and Learning Center to </w:t>
      </w:r>
      <w:r w:rsidR="00280424" w:rsidRPr="00936569">
        <w:rPr>
          <w:rFonts w:ascii="Calibri" w:eastAsia="Times New Roman" w:hAnsi="Calibri" w:cs="Calibri"/>
          <w:b/>
        </w:rPr>
        <w:t>support faculty professional develop</w:t>
      </w:r>
      <w:r w:rsidRPr="00936569">
        <w:rPr>
          <w:rFonts w:ascii="Calibri" w:eastAsia="Times New Roman" w:hAnsi="Calibri" w:cs="Calibri"/>
          <w:b/>
        </w:rPr>
        <w:t xml:space="preserve">ment, </w:t>
      </w:r>
      <w:r w:rsidR="004E6EF4" w:rsidRPr="00936569">
        <w:rPr>
          <w:rFonts w:ascii="Calibri" w:eastAsia="Times New Roman" w:hAnsi="Calibri" w:cs="Calibri"/>
          <w:b/>
        </w:rPr>
        <w:br/>
        <w:t xml:space="preserve"> </w:t>
      </w:r>
      <w:r w:rsidR="004E6EF4" w:rsidRPr="00936569">
        <w:rPr>
          <w:rFonts w:ascii="Calibri" w:eastAsia="Times New Roman" w:hAnsi="Calibri" w:cs="Calibri"/>
          <w:b/>
        </w:rPr>
        <w:tab/>
      </w:r>
      <w:r w:rsidRPr="00936569">
        <w:rPr>
          <w:rFonts w:ascii="Calibri" w:eastAsia="Times New Roman" w:hAnsi="Calibri" w:cs="Calibri"/>
          <w:b/>
        </w:rPr>
        <w:t>creativity,</w:t>
      </w:r>
      <w:r w:rsidR="004E6EF4" w:rsidRPr="00936569">
        <w:rPr>
          <w:rFonts w:ascii="Calibri" w:eastAsia="Times New Roman" w:hAnsi="Calibri" w:cs="Calibri"/>
          <w:b/>
        </w:rPr>
        <w:t xml:space="preserve"> </w:t>
      </w:r>
      <w:r w:rsidRPr="00936569">
        <w:rPr>
          <w:rFonts w:ascii="Calibri" w:eastAsia="Times New Roman" w:hAnsi="Calibri" w:cs="Calibri"/>
          <w:b/>
        </w:rPr>
        <w:t>and innovation</w:t>
      </w:r>
    </w:p>
    <w:p w14:paraId="1BB846E3" w14:textId="77777777" w:rsidR="004E6EF4" w:rsidRPr="00936569" w:rsidRDefault="004E6EF4" w:rsidP="004E6EF4">
      <w:pPr>
        <w:spacing w:after="0" w:line="264" w:lineRule="auto"/>
        <w:rPr>
          <w:rFonts w:ascii="Calibri" w:hAnsi="Calibri" w:cs="Calibri"/>
        </w:rPr>
      </w:pPr>
    </w:p>
    <w:p w14:paraId="07843468" w14:textId="77777777" w:rsidR="00747961" w:rsidRDefault="00747961" w:rsidP="0033612A">
      <w:pPr>
        <w:spacing w:after="0" w:line="264" w:lineRule="auto"/>
        <w:rPr>
          <w:rFonts w:ascii="Calibri" w:hAnsi="Calibri" w:cs="Calibri"/>
        </w:rPr>
      </w:pPr>
      <w:r w:rsidRPr="00936569">
        <w:rPr>
          <w:rFonts w:ascii="Calibri" w:hAnsi="Calibri" w:cs="Calibri"/>
        </w:rPr>
        <w:t xml:space="preserve">Evidence of the College’s commitment to enhancing teaching </w:t>
      </w:r>
      <w:r w:rsidR="00637E47" w:rsidRPr="00936569">
        <w:rPr>
          <w:rFonts w:ascii="Calibri" w:hAnsi="Calibri" w:cs="Calibri"/>
        </w:rPr>
        <w:t xml:space="preserve">excellence, </w:t>
      </w:r>
      <w:r w:rsidR="004E6EF4" w:rsidRPr="00936569">
        <w:rPr>
          <w:rFonts w:ascii="Calibri" w:hAnsi="Calibri" w:cs="Calibri"/>
        </w:rPr>
        <w:t>creativity</w:t>
      </w:r>
      <w:r w:rsidR="00637E47" w:rsidRPr="00936569">
        <w:rPr>
          <w:rFonts w:ascii="Calibri" w:hAnsi="Calibri" w:cs="Calibri"/>
        </w:rPr>
        <w:t>,</w:t>
      </w:r>
      <w:r w:rsidR="004E6EF4" w:rsidRPr="00936569">
        <w:rPr>
          <w:rFonts w:ascii="Calibri" w:hAnsi="Calibri" w:cs="Calibri"/>
        </w:rPr>
        <w:t xml:space="preserve"> and </w:t>
      </w:r>
      <w:r w:rsidR="00637E47" w:rsidRPr="00936569">
        <w:rPr>
          <w:rFonts w:ascii="Calibri" w:hAnsi="Calibri" w:cs="Calibri"/>
        </w:rPr>
        <w:t xml:space="preserve">community </w:t>
      </w:r>
      <w:r w:rsidR="002006DC" w:rsidRPr="00936569">
        <w:rPr>
          <w:rFonts w:ascii="Calibri" w:hAnsi="Calibri" w:cs="Calibri"/>
        </w:rPr>
        <w:t xml:space="preserve">building </w:t>
      </w:r>
      <w:r w:rsidRPr="00936569">
        <w:rPr>
          <w:rFonts w:ascii="Calibri" w:hAnsi="Calibri" w:cs="Calibri"/>
        </w:rPr>
        <w:t xml:space="preserve">is demonstrated </w:t>
      </w:r>
      <w:r w:rsidR="00637E47" w:rsidRPr="00936569">
        <w:rPr>
          <w:rFonts w:ascii="Calibri" w:hAnsi="Calibri" w:cs="Calibri"/>
        </w:rPr>
        <w:t>by</w:t>
      </w:r>
      <w:r w:rsidRPr="00936569">
        <w:rPr>
          <w:rFonts w:ascii="Calibri" w:hAnsi="Calibri" w:cs="Calibri"/>
        </w:rPr>
        <w:t xml:space="preserve"> the </w:t>
      </w:r>
      <w:r w:rsidR="004E6EF4" w:rsidRPr="00936569">
        <w:rPr>
          <w:rFonts w:ascii="Calibri" w:hAnsi="Calibri" w:cs="Calibri"/>
        </w:rPr>
        <w:t xml:space="preserve">support offered </w:t>
      </w:r>
      <w:r w:rsidR="00015F5B" w:rsidRPr="00936569">
        <w:rPr>
          <w:rFonts w:ascii="Calibri" w:hAnsi="Calibri" w:cs="Calibri"/>
        </w:rPr>
        <w:t xml:space="preserve">to faculty </w:t>
      </w:r>
      <w:r w:rsidR="004E6EF4" w:rsidRPr="00936569">
        <w:rPr>
          <w:rFonts w:ascii="Calibri" w:hAnsi="Calibri" w:cs="Calibri"/>
        </w:rPr>
        <w:t xml:space="preserve">through the </w:t>
      </w:r>
      <w:r w:rsidRPr="00936569">
        <w:rPr>
          <w:rFonts w:ascii="Calibri" w:hAnsi="Calibri" w:cs="Calibri"/>
        </w:rPr>
        <w:t>Faculty Development Center</w:t>
      </w:r>
      <w:r w:rsidR="00637E47" w:rsidRPr="00936569">
        <w:rPr>
          <w:rFonts w:ascii="Calibri" w:hAnsi="Calibri" w:cs="Calibri"/>
        </w:rPr>
        <w:t xml:space="preserve"> (FDC). </w:t>
      </w:r>
      <w:r w:rsidR="004E6EF4" w:rsidRPr="00936569">
        <w:rPr>
          <w:rFonts w:ascii="Calibri" w:hAnsi="Calibri" w:cs="Calibri"/>
        </w:rPr>
        <w:t>F</w:t>
      </w:r>
      <w:r w:rsidR="00637E47" w:rsidRPr="00936569">
        <w:rPr>
          <w:rFonts w:ascii="Calibri" w:hAnsi="Calibri" w:cs="Calibri"/>
        </w:rPr>
        <w:t>DC</w:t>
      </w:r>
      <w:r w:rsidR="004E6EF4" w:rsidRPr="00936569">
        <w:rPr>
          <w:rFonts w:ascii="Calibri" w:hAnsi="Calibri" w:cs="Calibri"/>
        </w:rPr>
        <w:t xml:space="preserve"> </w:t>
      </w:r>
      <w:r w:rsidRPr="00936569">
        <w:rPr>
          <w:rFonts w:ascii="Calibri" w:hAnsi="Calibri" w:cs="Calibri"/>
        </w:rPr>
        <w:t xml:space="preserve">offers a full range of support programming for faculty </w:t>
      </w:r>
      <w:r w:rsidR="00866313">
        <w:rPr>
          <w:rFonts w:ascii="Calibri" w:hAnsi="Calibri" w:cs="Calibri"/>
        </w:rPr>
        <w:t xml:space="preserve">members </w:t>
      </w:r>
      <w:r w:rsidRPr="00936569">
        <w:rPr>
          <w:rFonts w:ascii="Calibri" w:hAnsi="Calibri" w:cs="Calibri"/>
        </w:rPr>
        <w:t>at all stages of their careers</w:t>
      </w:r>
      <w:r w:rsidR="00AC052F" w:rsidRPr="00936569">
        <w:rPr>
          <w:rFonts w:ascii="Calibri" w:hAnsi="Calibri" w:cs="Calibri"/>
        </w:rPr>
        <w:t xml:space="preserve">. These include </w:t>
      </w:r>
      <w:r w:rsidRPr="00936569">
        <w:rPr>
          <w:rFonts w:ascii="Calibri" w:hAnsi="Calibri" w:cs="Calibri"/>
        </w:rPr>
        <w:t>panel discussions, guest presentations, and brown-bag sessions</w:t>
      </w:r>
      <w:r w:rsidR="00AC052F" w:rsidRPr="00936569">
        <w:rPr>
          <w:rFonts w:ascii="Calibri" w:hAnsi="Calibri" w:cs="Calibri"/>
        </w:rPr>
        <w:t xml:space="preserve"> on issues ranging from developing rubrics to best practices in teaching to dealing with underrepresented student groups. B</w:t>
      </w:r>
      <w:r w:rsidR="0053760F" w:rsidRPr="00936569">
        <w:rPr>
          <w:rFonts w:ascii="Calibri" w:hAnsi="Calibri" w:cs="Calibri"/>
        </w:rPr>
        <w:t xml:space="preserve">onding events such as </w:t>
      </w:r>
      <w:r w:rsidR="00AC052F" w:rsidRPr="00936569">
        <w:rPr>
          <w:rFonts w:ascii="Calibri" w:hAnsi="Calibri" w:cs="Calibri"/>
        </w:rPr>
        <w:t xml:space="preserve">teas and </w:t>
      </w:r>
      <w:r w:rsidR="0053760F" w:rsidRPr="00936569">
        <w:rPr>
          <w:rFonts w:ascii="Calibri" w:hAnsi="Calibri" w:cs="Calibri"/>
        </w:rPr>
        <w:t xml:space="preserve">hikes complement the offerings available </w:t>
      </w:r>
      <w:r w:rsidR="00AC052F" w:rsidRPr="00936569">
        <w:rPr>
          <w:rFonts w:ascii="Calibri" w:hAnsi="Calibri" w:cs="Calibri"/>
        </w:rPr>
        <w:t xml:space="preserve">through the FDC </w:t>
      </w:r>
      <w:r w:rsidR="0053760F" w:rsidRPr="00936569">
        <w:rPr>
          <w:rFonts w:ascii="Calibri" w:hAnsi="Calibri" w:cs="Calibri"/>
        </w:rPr>
        <w:t>to early</w:t>
      </w:r>
      <w:r w:rsidR="00AC052F" w:rsidRPr="00936569">
        <w:rPr>
          <w:rFonts w:ascii="Calibri" w:hAnsi="Calibri" w:cs="Calibri"/>
        </w:rPr>
        <w:t xml:space="preserve">, mid, and late </w:t>
      </w:r>
      <w:r w:rsidR="0053760F" w:rsidRPr="00936569">
        <w:rPr>
          <w:rFonts w:ascii="Calibri" w:hAnsi="Calibri" w:cs="Calibri"/>
        </w:rPr>
        <w:t xml:space="preserve">career faculty. </w:t>
      </w:r>
    </w:p>
    <w:p w14:paraId="75DB2743" w14:textId="77777777" w:rsidR="0033612A" w:rsidRPr="00936569" w:rsidRDefault="0033612A" w:rsidP="0033612A">
      <w:pPr>
        <w:spacing w:after="0" w:line="264" w:lineRule="auto"/>
        <w:rPr>
          <w:rFonts w:ascii="Calibri" w:hAnsi="Calibri" w:cs="Calibri"/>
          <w:shd w:val="clear" w:color="auto" w:fill="FFFFFF"/>
        </w:rPr>
      </w:pPr>
    </w:p>
    <w:p w14:paraId="737E18FE" w14:textId="77777777" w:rsidR="00637E47" w:rsidRPr="00936569" w:rsidRDefault="00AC052F" w:rsidP="007F07C9">
      <w:pPr>
        <w:pStyle w:val="NoSpacing"/>
        <w:tabs>
          <w:tab w:val="left" w:pos="2391"/>
        </w:tabs>
        <w:rPr>
          <w:rFonts w:ascii="Calibri" w:eastAsia="Calibri" w:hAnsi="Calibri" w:cs="Calibri"/>
        </w:rPr>
      </w:pPr>
      <w:r w:rsidRPr="00936569">
        <w:rPr>
          <w:rFonts w:ascii="Calibri" w:eastAsia="Calibri" w:hAnsi="Calibri" w:cs="Calibri"/>
          <w:b/>
        </w:rPr>
        <w:t>Outcome 1.16:</w:t>
      </w:r>
      <w:r w:rsidR="00637E47" w:rsidRPr="00936569">
        <w:rPr>
          <w:rFonts w:ascii="Calibri" w:eastAsia="Calibri" w:hAnsi="Calibri" w:cs="Calibri"/>
          <w:b/>
        </w:rPr>
        <w:t xml:space="preserve"> </w:t>
      </w:r>
      <w:r w:rsidR="007F07C9" w:rsidRPr="00936569">
        <w:rPr>
          <w:rFonts w:ascii="Calibri" w:eastAsia="Calibri" w:hAnsi="Calibri" w:cs="Calibri"/>
        </w:rPr>
        <w:t>The FDC has exemplified itself as a beacon of support to</w:t>
      </w:r>
      <w:r w:rsidR="006C3326" w:rsidRPr="00936569">
        <w:rPr>
          <w:rFonts w:ascii="Calibri" w:eastAsia="Calibri" w:hAnsi="Calibri" w:cs="Calibri"/>
        </w:rPr>
        <w:t xml:space="preserve"> faculty </w:t>
      </w:r>
      <w:r w:rsidR="00866313">
        <w:rPr>
          <w:rFonts w:ascii="Calibri" w:eastAsia="Calibri" w:hAnsi="Calibri" w:cs="Calibri"/>
        </w:rPr>
        <w:t xml:space="preserve">members </w:t>
      </w:r>
      <w:r w:rsidR="007F07C9" w:rsidRPr="00936569">
        <w:rPr>
          <w:rFonts w:ascii="Calibri" w:eastAsia="Calibri" w:hAnsi="Calibri" w:cs="Calibri"/>
        </w:rPr>
        <w:t xml:space="preserve">in their professional development and </w:t>
      </w:r>
      <w:r w:rsidR="00231B8D" w:rsidRPr="00936569">
        <w:rPr>
          <w:rFonts w:ascii="Calibri" w:eastAsia="Calibri" w:hAnsi="Calibri" w:cs="Calibri"/>
        </w:rPr>
        <w:t xml:space="preserve">in fostering their </w:t>
      </w:r>
      <w:r w:rsidR="007F07C9" w:rsidRPr="00936569">
        <w:rPr>
          <w:rFonts w:ascii="Calibri" w:eastAsia="Calibri" w:hAnsi="Calibri" w:cs="Calibri"/>
        </w:rPr>
        <w:t xml:space="preserve">sense of community. </w:t>
      </w:r>
      <w:r w:rsidR="007F07C9" w:rsidRPr="00936569">
        <w:rPr>
          <w:rFonts w:ascii="Calibri" w:eastAsia="Calibri" w:hAnsi="Calibri" w:cs="Calibri"/>
          <w:b/>
        </w:rPr>
        <w:tab/>
      </w:r>
    </w:p>
    <w:p w14:paraId="4791B897" w14:textId="77777777" w:rsidR="00231B8D" w:rsidRPr="00942262" w:rsidRDefault="00231B8D" w:rsidP="00637E47">
      <w:pPr>
        <w:shd w:val="clear" w:color="auto" w:fill="FFFFFF"/>
        <w:spacing w:after="0" w:line="264" w:lineRule="auto"/>
        <w:rPr>
          <w:rFonts w:ascii="Calibri" w:eastAsia="Calibri" w:hAnsi="Calibri" w:cs="Calibri"/>
          <w:b/>
        </w:rPr>
      </w:pPr>
    </w:p>
    <w:p w14:paraId="3C635D7C" w14:textId="77777777" w:rsidR="00231B8D" w:rsidRPr="00942262" w:rsidRDefault="00231B8D" w:rsidP="00637E47">
      <w:pPr>
        <w:shd w:val="clear" w:color="auto" w:fill="FFFFFF"/>
        <w:spacing w:after="0" w:line="264" w:lineRule="auto"/>
        <w:rPr>
          <w:rFonts w:ascii="Calibri" w:eastAsia="Calibri" w:hAnsi="Calibri" w:cs="Calibri"/>
          <w:b/>
        </w:rPr>
      </w:pPr>
    </w:p>
    <w:p w14:paraId="4B0635B6" w14:textId="690427F9" w:rsidR="00C13E9D" w:rsidRPr="00F31CA4" w:rsidRDefault="00231B8D" w:rsidP="00F31CA4">
      <w:pPr>
        <w:pStyle w:val="ListParagraph"/>
        <w:numPr>
          <w:ilvl w:val="1"/>
          <w:numId w:val="34"/>
        </w:numPr>
        <w:shd w:val="clear" w:color="auto" w:fill="FFFFFF"/>
        <w:spacing w:after="0" w:line="240" w:lineRule="auto"/>
        <w:rPr>
          <w:rFonts w:ascii="Calibri" w:eastAsia="Calibri" w:hAnsi="Calibri" w:cs="Calibri"/>
          <w:b/>
        </w:rPr>
      </w:pPr>
      <w:r w:rsidRPr="00F31CA4">
        <w:rPr>
          <w:rFonts w:ascii="Calibri" w:eastAsia="Calibri" w:hAnsi="Calibri" w:cs="Calibri"/>
          <w:b/>
        </w:rPr>
        <w:t xml:space="preserve">Maintain institutional commitment to sustainability </w:t>
      </w:r>
    </w:p>
    <w:p w14:paraId="484774E3" w14:textId="77777777" w:rsidR="004F7543" w:rsidRPr="00942262" w:rsidRDefault="004F7543" w:rsidP="004F7543">
      <w:pPr>
        <w:pStyle w:val="ListParagraph"/>
        <w:shd w:val="clear" w:color="auto" w:fill="FFFFFF"/>
        <w:spacing w:after="0" w:line="240" w:lineRule="auto"/>
        <w:ind w:left="375"/>
        <w:rPr>
          <w:rFonts w:ascii="Calibri" w:eastAsia="Calibri" w:hAnsi="Calibri" w:cs="Calibri"/>
          <w:b/>
        </w:rPr>
      </w:pPr>
    </w:p>
    <w:p w14:paraId="785C0646" w14:textId="77777777" w:rsidR="00931D12" w:rsidRDefault="00C13E9D" w:rsidP="000B4566">
      <w:pPr>
        <w:spacing w:after="0" w:line="240" w:lineRule="auto"/>
        <w:rPr>
          <w:rFonts w:ascii="Calibri" w:hAnsi="Calibri" w:cs="Calibri"/>
        </w:rPr>
      </w:pPr>
      <w:r w:rsidRPr="00936569">
        <w:rPr>
          <w:rFonts w:ascii="Calibri" w:eastAsia="Calibri" w:hAnsi="Calibri" w:cs="Calibri"/>
        </w:rPr>
        <w:t xml:space="preserve">The College has </w:t>
      </w:r>
      <w:r w:rsidR="00931D12" w:rsidRPr="00936569">
        <w:rPr>
          <w:rFonts w:ascii="Calibri" w:hAnsi="Calibri" w:cs="Calibri"/>
        </w:rPr>
        <w:t xml:space="preserve">dedicated itself to creating a more sustainable campus. </w:t>
      </w:r>
      <w:r w:rsidR="00015F5B" w:rsidRPr="00936569">
        <w:rPr>
          <w:rFonts w:ascii="Calibri" w:hAnsi="Calibri" w:cs="Calibri"/>
        </w:rPr>
        <w:t>To advance this goal, t</w:t>
      </w:r>
      <w:r w:rsidR="00931D12" w:rsidRPr="00936569">
        <w:rPr>
          <w:rFonts w:ascii="Calibri" w:hAnsi="Calibri" w:cs="Calibri"/>
        </w:rPr>
        <w:t xml:space="preserve">he Office of Campus Sustainability </w:t>
      </w:r>
      <w:r w:rsidR="00015F5B" w:rsidRPr="00936569">
        <w:rPr>
          <w:rFonts w:ascii="Calibri" w:hAnsi="Calibri" w:cs="Calibri"/>
        </w:rPr>
        <w:t xml:space="preserve">(OCS) </w:t>
      </w:r>
      <w:r w:rsidR="00931D12" w:rsidRPr="00936569">
        <w:rPr>
          <w:rFonts w:ascii="Calibri" w:hAnsi="Calibri" w:cs="Calibri"/>
        </w:rPr>
        <w:t xml:space="preserve">and the Sustainability Committee </w:t>
      </w:r>
      <w:r w:rsidR="00015F5B" w:rsidRPr="00936569">
        <w:rPr>
          <w:rFonts w:ascii="Calibri" w:hAnsi="Calibri" w:cs="Calibri"/>
        </w:rPr>
        <w:t>took a leading role in sustain</w:t>
      </w:r>
      <w:r w:rsidR="00931D12" w:rsidRPr="00936569">
        <w:rPr>
          <w:rFonts w:ascii="Calibri" w:hAnsi="Calibri" w:cs="Calibri"/>
        </w:rPr>
        <w:t>ability-related planning and assessment activities</w:t>
      </w:r>
      <w:r w:rsidR="00015F5B" w:rsidRPr="00936569">
        <w:rPr>
          <w:rFonts w:ascii="Calibri" w:hAnsi="Calibri" w:cs="Calibri"/>
        </w:rPr>
        <w:t>. OCS carried out ene</w:t>
      </w:r>
      <w:r w:rsidR="004E19B0" w:rsidRPr="00936569">
        <w:rPr>
          <w:rFonts w:ascii="Calibri" w:hAnsi="Calibri" w:cs="Calibri"/>
        </w:rPr>
        <w:t xml:space="preserve">rgy </w:t>
      </w:r>
      <w:r w:rsidR="00931D12" w:rsidRPr="00936569">
        <w:rPr>
          <w:rFonts w:ascii="Calibri" w:hAnsi="Calibri" w:cs="Calibri"/>
        </w:rPr>
        <w:t>conservation measures</w:t>
      </w:r>
      <w:r w:rsidR="00015F5B" w:rsidRPr="00936569">
        <w:rPr>
          <w:rFonts w:ascii="Calibri" w:hAnsi="Calibri" w:cs="Calibri"/>
        </w:rPr>
        <w:t xml:space="preserve"> </w:t>
      </w:r>
      <w:r w:rsidR="004E19B0" w:rsidRPr="00936569">
        <w:rPr>
          <w:rFonts w:ascii="Calibri" w:hAnsi="Calibri" w:cs="Calibri"/>
        </w:rPr>
        <w:t>in 2019-2020, includ</w:t>
      </w:r>
      <w:r w:rsidR="00015F5B" w:rsidRPr="00936569">
        <w:rPr>
          <w:rFonts w:ascii="Calibri" w:hAnsi="Calibri" w:cs="Calibri"/>
        </w:rPr>
        <w:t>ing</w:t>
      </w:r>
      <w:r w:rsidR="004E19B0" w:rsidRPr="00936569">
        <w:rPr>
          <w:rFonts w:ascii="Calibri" w:hAnsi="Calibri" w:cs="Calibri"/>
        </w:rPr>
        <w:t xml:space="preserve"> </w:t>
      </w:r>
      <w:r w:rsidR="00931D12" w:rsidRPr="00936569">
        <w:rPr>
          <w:rFonts w:ascii="Calibri" w:hAnsi="Calibri" w:cs="Calibri"/>
        </w:rPr>
        <w:t>upgrading all exterior lighting and one-third of interior lighting to LEDs, installing insulating blankets in mechanical rooms, repairing steam traps, and installing 284 KW of solar photovoltaics on campus, including battery storage. These energy conservation measures “cost-avoid</w:t>
      </w:r>
      <w:r w:rsidR="00015F5B" w:rsidRPr="00936569">
        <w:rPr>
          <w:rFonts w:ascii="Calibri" w:hAnsi="Calibri" w:cs="Calibri"/>
        </w:rPr>
        <w:t>ed</w:t>
      </w:r>
      <w:r w:rsidR="00931D12" w:rsidRPr="00936569">
        <w:rPr>
          <w:rFonts w:ascii="Calibri" w:hAnsi="Calibri" w:cs="Calibri"/>
        </w:rPr>
        <w:t xml:space="preserve">” approximately $250,000 annually from the College’s utility bills. In 2019, the Biodiversity Initiative, a program of the </w:t>
      </w:r>
      <w:r w:rsidR="00015F5B" w:rsidRPr="00936569">
        <w:rPr>
          <w:rFonts w:ascii="Calibri" w:hAnsi="Calibri" w:cs="Calibri"/>
        </w:rPr>
        <w:t xml:space="preserve">OCS in collaboration </w:t>
      </w:r>
      <w:r w:rsidR="00931D12" w:rsidRPr="00936569">
        <w:rPr>
          <w:rFonts w:ascii="Calibri" w:hAnsi="Calibri" w:cs="Calibri"/>
        </w:rPr>
        <w:t xml:space="preserve">with </w:t>
      </w:r>
      <w:r w:rsidR="00015F5B" w:rsidRPr="00936569">
        <w:rPr>
          <w:rFonts w:ascii="Calibri" w:hAnsi="Calibri" w:cs="Calibri"/>
        </w:rPr>
        <w:t xml:space="preserve">others </w:t>
      </w:r>
      <w:r w:rsidR="00931D12" w:rsidRPr="00936569">
        <w:rPr>
          <w:rFonts w:ascii="Calibri" w:hAnsi="Calibri" w:cs="Calibri"/>
        </w:rPr>
        <w:t>from across campus, developed a Campus Pollinator Habitat Plan and earned Bee Campus USA distinction</w:t>
      </w:r>
      <w:r w:rsidR="004E19B0" w:rsidRPr="00936569">
        <w:rPr>
          <w:rFonts w:ascii="Calibri" w:hAnsi="Calibri" w:cs="Calibri"/>
        </w:rPr>
        <w:t xml:space="preserve">. </w:t>
      </w:r>
      <w:r w:rsidR="00FA5296" w:rsidRPr="00936569">
        <w:rPr>
          <w:rFonts w:ascii="Calibri" w:hAnsi="Calibri" w:cs="Calibri"/>
        </w:rPr>
        <w:t>We also were recognized again as a Tree USA Campus.</w:t>
      </w:r>
    </w:p>
    <w:p w14:paraId="7D699526" w14:textId="77777777" w:rsidR="000B4566" w:rsidRPr="00936569" w:rsidRDefault="000B4566" w:rsidP="000B4566">
      <w:pPr>
        <w:spacing w:after="0" w:line="240" w:lineRule="auto"/>
        <w:rPr>
          <w:rFonts w:ascii="Calibri" w:hAnsi="Calibri" w:cs="Calibri"/>
          <w:noProof/>
        </w:rPr>
      </w:pPr>
    </w:p>
    <w:p w14:paraId="568BDE65" w14:textId="109F21F2" w:rsidR="00637E47" w:rsidRPr="00936569" w:rsidRDefault="00231B8D" w:rsidP="00231B8D">
      <w:pPr>
        <w:shd w:val="clear" w:color="auto" w:fill="FFFFFF"/>
        <w:spacing w:after="0" w:line="264" w:lineRule="auto"/>
        <w:rPr>
          <w:rFonts w:ascii="Calibri" w:eastAsia="Calibri" w:hAnsi="Calibri" w:cs="Calibri"/>
        </w:rPr>
      </w:pPr>
      <w:r w:rsidRPr="00936569">
        <w:rPr>
          <w:rFonts w:ascii="Calibri" w:eastAsia="Calibri" w:hAnsi="Calibri" w:cs="Calibri"/>
          <w:b/>
        </w:rPr>
        <w:t>Outcome 1.1</w:t>
      </w:r>
      <w:r w:rsidR="00F31CA4">
        <w:rPr>
          <w:rFonts w:ascii="Calibri" w:eastAsia="Calibri" w:hAnsi="Calibri" w:cs="Calibri"/>
          <w:b/>
        </w:rPr>
        <w:t>7</w:t>
      </w:r>
      <w:r w:rsidRPr="00936569">
        <w:rPr>
          <w:rFonts w:ascii="Calibri" w:eastAsia="Calibri" w:hAnsi="Calibri" w:cs="Calibri"/>
          <w:b/>
        </w:rPr>
        <w:t>:</w:t>
      </w:r>
      <w:r w:rsidRPr="00936569">
        <w:rPr>
          <w:rFonts w:ascii="Calibri" w:eastAsia="Calibri" w:hAnsi="Calibri" w:cs="Calibri"/>
        </w:rPr>
        <w:t xml:space="preserve"> </w:t>
      </w:r>
      <w:r w:rsidR="00637E47" w:rsidRPr="00936569">
        <w:rPr>
          <w:rFonts w:ascii="Calibri" w:eastAsia="Calibri" w:hAnsi="Calibri" w:cs="Calibri"/>
        </w:rPr>
        <w:t>Reflecting an institutional priority, sustainability is a</w:t>
      </w:r>
      <w:r w:rsidR="006C3326" w:rsidRPr="00936569">
        <w:rPr>
          <w:rFonts w:ascii="Calibri" w:eastAsia="Calibri" w:hAnsi="Calibri" w:cs="Calibri"/>
        </w:rPr>
        <w:t xml:space="preserve"> central feature in many of our </w:t>
      </w:r>
      <w:r w:rsidR="00637E47" w:rsidRPr="00936569">
        <w:rPr>
          <w:rFonts w:ascii="Calibri" w:eastAsia="Calibri" w:hAnsi="Calibri" w:cs="Calibri"/>
        </w:rPr>
        <w:t>educational programs</w:t>
      </w:r>
      <w:r w:rsidRPr="00936569">
        <w:rPr>
          <w:rFonts w:ascii="Calibri" w:eastAsia="Calibri" w:hAnsi="Calibri" w:cs="Calibri"/>
        </w:rPr>
        <w:t xml:space="preserve"> and in many facets of the institution’s operations</w:t>
      </w:r>
      <w:r w:rsidR="00637E47" w:rsidRPr="00936569">
        <w:rPr>
          <w:rFonts w:ascii="Calibri" w:eastAsia="Calibri" w:hAnsi="Calibri" w:cs="Calibri"/>
        </w:rPr>
        <w:t>.</w:t>
      </w:r>
    </w:p>
    <w:p w14:paraId="4EDFB1D1" w14:textId="77777777" w:rsidR="00296341" w:rsidRPr="00936569" w:rsidRDefault="00296341" w:rsidP="00231B8D">
      <w:pPr>
        <w:shd w:val="clear" w:color="auto" w:fill="FFFFFF"/>
        <w:spacing w:after="0" w:line="264" w:lineRule="auto"/>
        <w:rPr>
          <w:rFonts w:ascii="Calibri" w:eastAsia="Calibri" w:hAnsi="Calibri" w:cs="Calibri"/>
          <w:b/>
        </w:rPr>
      </w:pPr>
    </w:p>
    <w:p w14:paraId="76B572B1" w14:textId="77777777" w:rsidR="00296341" w:rsidRPr="00936569" w:rsidRDefault="00296341" w:rsidP="00231B8D">
      <w:pPr>
        <w:shd w:val="clear" w:color="auto" w:fill="FFFFFF"/>
        <w:spacing w:after="0" w:line="264" w:lineRule="auto"/>
        <w:rPr>
          <w:rFonts w:ascii="Calibri" w:eastAsia="Calibri" w:hAnsi="Calibri" w:cs="Calibri"/>
          <w:b/>
        </w:rPr>
      </w:pPr>
    </w:p>
    <w:p w14:paraId="29FDF35A" w14:textId="77777777" w:rsidR="00DE67D2" w:rsidRPr="00936569" w:rsidRDefault="00DD24AE" w:rsidP="00F31CA4">
      <w:pPr>
        <w:pStyle w:val="ListParagraph"/>
        <w:numPr>
          <w:ilvl w:val="1"/>
          <w:numId w:val="34"/>
        </w:numPr>
        <w:shd w:val="clear" w:color="auto" w:fill="FFFFFF"/>
        <w:spacing w:after="0" w:line="264" w:lineRule="auto"/>
        <w:rPr>
          <w:rFonts w:ascii="Calibri" w:eastAsia="Calibri" w:hAnsi="Calibri" w:cs="Calibri"/>
          <w:b/>
        </w:rPr>
      </w:pPr>
      <w:r w:rsidRPr="00936569">
        <w:rPr>
          <w:rFonts w:ascii="Calibri" w:eastAsia="Calibri" w:hAnsi="Calibri" w:cs="Calibri"/>
          <w:b/>
        </w:rPr>
        <w:t xml:space="preserve"> Maintain the campus’s physical infrastructure</w:t>
      </w:r>
    </w:p>
    <w:p w14:paraId="0E6D91B3" w14:textId="77777777" w:rsidR="00055B83" w:rsidRPr="00936569" w:rsidRDefault="00055B83" w:rsidP="004E6EF4">
      <w:pPr>
        <w:pStyle w:val="NoSpacing"/>
        <w:rPr>
          <w:rFonts w:ascii="Calibri" w:eastAsia="Calibri" w:hAnsi="Calibri" w:cs="Calibri"/>
          <w:color w:val="FF0000"/>
        </w:rPr>
      </w:pPr>
    </w:p>
    <w:p w14:paraId="1C7B36E1" w14:textId="77777777" w:rsidR="00DD24AE" w:rsidRPr="00936569" w:rsidRDefault="00743C97" w:rsidP="002449B1">
      <w:pPr>
        <w:spacing w:after="0" w:line="240" w:lineRule="auto"/>
        <w:rPr>
          <w:rFonts w:ascii="Calibri" w:hAnsi="Calibri" w:cs="Calibri"/>
        </w:rPr>
      </w:pPr>
      <w:r w:rsidRPr="00936569">
        <w:rPr>
          <w:rFonts w:ascii="Calibri" w:hAnsi="Calibri" w:cs="Calibri"/>
        </w:rPr>
        <w:t>Our facilities management department, working in concert with senior administration, facilitate</w:t>
      </w:r>
      <w:r w:rsidR="00FD2F9D" w:rsidRPr="00936569">
        <w:rPr>
          <w:rFonts w:ascii="Calibri" w:hAnsi="Calibri" w:cs="Calibri"/>
        </w:rPr>
        <w:t>d</w:t>
      </w:r>
      <w:r w:rsidRPr="00936569">
        <w:rPr>
          <w:rFonts w:ascii="Calibri" w:hAnsi="Calibri" w:cs="Calibri"/>
        </w:rPr>
        <w:t xml:space="preserve"> campus-wide planning for the campus’s physical infrastructure. Our </w:t>
      </w:r>
      <w:r w:rsidR="005200E7" w:rsidRPr="00936569">
        <w:rPr>
          <w:rFonts w:ascii="Calibri" w:hAnsi="Calibri" w:cs="Calibri"/>
        </w:rPr>
        <w:t xml:space="preserve">Facilities Master </w:t>
      </w:r>
      <w:r w:rsidR="008B7793" w:rsidRPr="00936569">
        <w:rPr>
          <w:rFonts w:ascii="Calibri" w:hAnsi="Calibri" w:cs="Calibri"/>
        </w:rPr>
        <w:t>Plan</w:t>
      </w:r>
      <w:r w:rsidR="00FD2F9D" w:rsidRPr="00936569">
        <w:rPr>
          <w:rFonts w:ascii="Calibri" w:hAnsi="Calibri" w:cs="Calibri"/>
        </w:rPr>
        <w:t>,</w:t>
      </w:r>
      <w:r w:rsidR="002006DC" w:rsidRPr="00936569">
        <w:rPr>
          <w:rFonts w:ascii="Calibri" w:hAnsi="Calibri" w:cs="Calibri"/>
        </w:rPr>
        <w:t xml:space="preserve"> </w:t>
      </w:r>
      <w:r w:rsidRPr="00936569">
        <w:rPr>
          <w:rFonts w:ascii="Calibri" w:hAnsi="Calibri" w:cs="Calibri"/>
        </w:rPr>
        <w:t>updated in 2019</w:t>
      </w:r>
      <w:r w:rsidR="005200E7" w:rsidRPr="00936569">
        <w:rPr>
          <w:rFonts w:ascii="Calibri" w:hAnsi="Calibri" w:cs="Calibri"/>
        </w:rPr>
        <w:t xml:space="preserve">, </w:t>
      </w:r>
      <w:r w:rsidRPr="00936569">
        <w:rPr>
          <w:rFonts w:ascii="Calibri" w:hAnsi="Calibri" w:cs="Calibri"/>
        </w:rPr>
        <w:t>address</w:t>
      </w:r>
      <w:r w:rsidR="00FD2F9D" w:rsidRPr="00936569">
        <w:rPr>
          <w:rFonts w:ascii="Calibri" w:hAnsi="Calibri" w:cs="Calibri"/>
        </w:rPr>
        <w:t>es</w:t>
      </w:r>
      <w:r w:rsidRPr="00936569">
        <w:rPr>
          <w:rFonts w:ascii="Calibri" w:hAnsi="Calibri" w:cs="Calibri"/>
        </w:rPr>
        <w:t xml:space="preserve"> programmatic needs, deferred-maintenance schedules for all buildings, and the sufficiency of classrooms, faculty offices, and instructional-support space. </w:t>
      </w:r>
      <w:r w:rsidR="005200E7" w:rsidRPr="00936569">
        <w:rPr>
          <w:rFonts w:ascii="Calibri" w:hAnsi="Calibri" w:cs="Calibri"/>
        </w:rPr>
        <w:t>The College completed several major capital construction projects last year</w:t>
      </w:r>
      <w:r w:rsidR="00FD2F9D" w:rsidRPr="00936569">
        <w:rPr>
          <w:rFonts w:ascii="Calibri" w:hAnsi="Calibri" w:cs="Calibri"/>
        </w:rPr>
        <w:t xml:space="preserve">, including </w:t>
      </w:r>
      <w:r w:rsidR="005200E7" w:rsidRPr="00936569">
        <w:rPr>
          <w:rFonts w:ascii="Calibri" w:hAnsi="Calibri" w:cs="Calibri"/>
        </w:rPr>
        <w:t>the Ja</w:t>
      </w:r>
      <w:r w:rsidR="00DD24AE" w:rsidRPr="00936569">
        <w:rPr>
          <w:rFonts w:ascii="Calibri" w:hAnsi="Calibri" w:cs="Calibri"/>
        </w:rPr>
        <w:t xml:space="preserve">cobsen Faculty Tower lobby renovation </w:t>
      </w:r>
      <w:r w:rsidR="005200E7" w:rsidRPr="00936569">
        <w:rPr>
          <w:rFonts w:ascii="Calibri" w:hAnsi="Calibri" w:cs="Calibri"/>
        </w:rPr>
        <w:t xml:space="preserve">and </w:t>
      </w:r>
      <w:r w:rsidR="00DD24AE" w:rsidRPr="00936569">
        <w:rPr>
          <w:rFonts w:ascii="Calibri" w:hAnsi="Calibri" w:cs="Calibri"/>
        </w:rPr>
        <w:t>corridor upgrades</w:t>
      </w:r>
      <w:r w:rsidR="005200E7" w:rsidRPr="00936569">
        <w:rPr>
          <w:rFonts w:ascii="Calibri" w:hAnsi="Calibri" w:cs="Calibri"/>
        </w:rPr>
        <w:t xml:space="preserve">, resident student parking expansion and Route 32 crosswalk alignment, Haggerty Plaza Deck replacement and </w:t>
      </w:r>
      <w:r w:rsidR="002449B1" w:rsidRPr="00936569">
        <w:rPr>
          <w:rFonts w:ascii="Calibri" w:hAnsi="Calibri" w:cs="Calibri"/>
        </w:rPr>
        <w:t xml:space="preserve">roof garden </w:t>
      </w:r>
      <w:r w:rsidR="005200E7" w:rsidRPr="00936569">
        <w:rPr>
          <w:rFonts w:ascii="Calibri" w:hAnsi="Calibri" w:cs="Calibri"/>
        </w:rPr>
        <w:t>creation</w:t>
      </w:r>
      <w:r w:rsidR="002449B1" w:rsidRPr="00936569">
        <w:rPr>
          <w:rFonts w:ascii="Calibri" w:hAnsi="Calibri" w:cs="Calibri"/>
        </w:rPr>
        <w:t>, B</w:t>
      </w:r>
      <w:r w:rsidR="00DD24AE" w:rsidRPr="00936569">
        <w:rPr>
          <w:rFonts w:ascii="Calibri" w:hAnsi="Calibri" w:cs="Calibri"/>
        </w:rPr>
        <w:t xml:space="preserve">outon Residence Hall </w:t>
      </w:r>
      <w:r w:rsidR="002449B1" w:rsidRPr="00936569">
        <w:rPr>
          <w:rFonts w:ascii="Calibri" w:hAnsi="Calibri" w:cs="Calibri"/>
        </w:rPr>
        <w:t xml:space="preserve">single use bathroom renovation, </w:t>
      </w:r>
      <w:r w:rsidR="00DD24AE" w:rsidRPr="00936569">
        <w:rPr>
          <w:rFonts w:ascii="Calibri" w:hAnsi="Calibri" w:cs="Calibri"/>
        </w:rPr>
        <w:t xml:space="preserve">Student Union </w:t>
      </w:r>
      <w:r w:rsidR="00866313">
        <w:rPr>
          <w:rFonts w:ascii="Calibri" w:hAnsi="Calibri" w:cs="Calibri"/>
        </w:rPr>
        <w:t xml:space="preserve">second </w:t>
      </w:r>
      <w:r w:rsidR="00DD24AE" w:rsidRPr="00936569">
        <w:rPr>
          <w:rFonts w:ascii="Calibri" w:hAnsi="Calibri" w:cs="Calibri"/>
        </w:rPr>
        <w:t>floor lobby renovation</w:t>
      </w:r>
      <w:r w:rsidR="00DD24AE" w:rsidRPr="00936569">
        <w:rPr>
          <w:rFonts w:ascii="Calibri" w:hAnsi="Calibri" w:cs="Calibri"/>
          <w:bCs/>
        </w:rPr>
        <w:t>s</w:t>
      </w:r>
      <w:r w:rsidR="002449B1" w:rsidRPr="00936569">
        <w:rPr>
          <w:rFonts w:ascii="Calibri" w:hAnsi="Calibri" w:cs="Calibri"/>
          <w:bCs/>
        </w:rPr>
        <w:t xml:space="preserve">, and </w:t>
      </w:r>
      <w:r w:rsidR="00DD24AE" w:rsidRPr="00936569">
        <w:rPr>
          <w:rFonts w:ascii="Calibri" w:hAnsi="Calibri" w:cs="Calibri"/>
        </w:rPr>
        <w:t>replacement</w:t>
      </w:r>
      <w:r w:rsidR="002449B1" w:rsidRPr="00936569">
        <w:rPr>
          <w:rFonts w:ascii="Calibri" w:hAnsi="Calibri" w:cs="Calibri"/>
        </w:rPr>
        <w:t xml:space="preserve"> of the roofs in the </w:t>
      </w:r>
      <w:r w:rsidR="00DD24AE" w:rsidRPr="00936569">
        <w:rPr>
          <w:rFonts w:ascii="Calibri" w:hAnsi="Calibri" w:cs="Calibri"/>
        </w:rPr>
        <w:t xml:space="preserve">South Classroom Building </w:t>
      </w:r>
      <w:r w:rsidR="002449B1" w:rsidRPr="00936569">
        <w:rPr>
          <w:rFonts w:ascii="Calibri" w:hAnsi="Calibri" w:cs="Calibri"/>
        </w:rPr>
        <w:t xml:space="preserve">and </w:t>
      </w:r>
      <w:r w:rsidR="00DD24AE" w:rsidRPr="00936569">
        <w:rPr>
          <w:rFonts w:ascii="Calibri" w:hAnsi="Calibri" w:cs="Calibri"/>
        </w:rPr>
        <w:t>Central Heating Plant</w:t>
      </w:r>
      <w:r w:rsidR="002449B1" w:rsidRPr="00936569">
        <w:rPr>
          <w:rFonts w:ascii="Calibri" w:hAnsi="Calibri" w:cs="Calibri"/>
        </w:rPr>
        <w:t>.</w:t>
      </w:r>
    </w:p>
    <w:p w14:paraId="3DF507B7" w14:textId="77777777" w:rsidR="002449B1" w:rsidRPr="00936569" w:rsidRDefault="002449B1" w:rsidP="002449B1">
      <w:pPr>
        <w:spacing w:after="0" w:line="240" w:lineRule="auto"/>
        <w:rPr>
          <w:rFonts w:ascii="Calibri" w:hAnsi="Calibri" w:cs="Calibri"/>
          <w:b/>
        </w:rPr>
      </w:pPr>
    </w:p>
    <w:p w14:paraId="7C35D73C" w14:textId="52BB47A2" w:rsidR="003F3C12" w:rsidRPr="00936569" w:rsidRDefault="002449B1" w:rsidP="002449B1">
      <w:pPr>
        <w:spacing w:after="0" w:line="240" w:lineRule="auto"/>
        <w:rPr>
          <w:rFonts w:ascii="Calibri" w:hAnsi="Calibri" w:cs="Calibri"/>
        </w:rPr>
      </w:pPr>
      <w:r w:rsidRPr="00936569">
        <w:rPr>
          <w:rFonts w:ascii="Calibri" w:hAnsi="Calibri" w:cs="Calibri"/>
          <w:b/>
        </w:rPr>
        <w:t>Outcome 1.1</w:t>
      </w:r>
      <w:r w:rsidR="00F31CA4">
        <w:rPr>
          <w:rFonts w:ascii="Calibri" w:hAnsi="Calibri" w:cs="Calibri"/>
          <w:b/>
        </w:rPr>
        <w:t>8</w:t>
      </w:r>
      <w:r w:rsidRPr="00936569">
        <w:rPr>
          <w:rFonts w:ascii="Calibri" w:hAnsi="Calibri" w:cs="Calibri"/>
          <w:b/>
        </w:rPr>
        <w:t>:</w:t>
      </w:r>
      <w:r w:rsidRPr="00936569">
        <w:rPr>
          <w:rFonts w:ascii="Calibri" w:hAnsi="Calibri" w:cs="Calibri"/>
        </w:rPr>
        <w:t xml:space="preserve"> The campus </w:t>
      </w:r>
      <w:r w:rsidR="002006DC" w:rsidRPr="00936569">
        <w:rPr>
          <w:rFonts w:ascii="Calibri" w:hAnsi="Calibri" w:cs="Calibri"/>
        </w:rPr>
        <w:t>plan</w:t>
      </w:r>
      <w:r w:rsidR="00FD2F9D" w:rsidRPr="00936569">
        <w:rPr>
          <w:rFonts w:ascii="Calibri" w:hAnsi="Calibri" w:cs="Calibri"/>
        </w:rPr>
        <w:t>ned</w:t>
      </w:r>
      <w:r w:rsidR="002006DC" w:rsidRPr="00936569">
        <w:rPr>
          <w:rFonts w:ascii="Calibri" w:hAnsi="Calibri" w:cs="Calibri"/>
        </w:rPr>
        <w:t xml:space="preserve"> for and, as funding permit</w:t>
      </w:r>
      <w:r w:rsidR="00FD2F9D" w:rsidRPr="00936569">
        <w:rPr>
          <w:rFonts w:ascii="Calibri" w:hAnsi="Calibri" w:cs="Calibri"/>
        </w:rPr>
        <w:t>ted</w:t>
      </w:r>
      <w:r w:rsidR="002006DC" w:rsidRPr="00936569">
        <w:rPr>
          <w:rFonts w:ascii="Calibri" w:hAnsi="Calibri" w:cs="Calibri"/>
        </w:rPr>
        <w:t xml:space="preserve">, </w:t>
      </w:r>
      <w:r w:rsidR="00A54C14" w:rsidRPr="00936569">
        <w:rPr>
          <w:rFonts w:ascii="Calibri" w:hAnsi="Calibri" w:cs="Calibri"/>
        </w:rPr>
        <w:t>maintain</w:t>
      </w:r>
      <w:r w:rsidR="00FD2F9D" w:rsidRPr="00936569">
        <w:rPr>
          <w:rFonts w:ascii="Calibri" w:hAnsi="Calibri" w:cs="Calibri"/>
        </w:rPr>
        <w:t>ed</w:t>
      </w:r>
      <w:r w:rsidR="00A54C14" w:rsidRPr="00936569">
        <w:rPr>
          <w:rFonts w:ascii="Calibri" w:hAnsi="Calibri" w:cs="Calibri"/>
        </w:rPr>
        <w:t xml:space="preserve"> the </w:t>
      </w:r>
      <w:r w:rsidR="00FD2F9D" w:rsidRPr="00936569">
        <w:rPr>
          <w:rFonts w:ascii="Calibri" w:hAnsi="Calibri" w:cs="Calibri"/>
        </w:rPr>
        <w:t>campus’</w:t>
      </w:r>
      <w:r w:rsidR="00FA07BE" w:rsidRPr="00936569">
        <w:rPr>
          <w:rFonts w:ascii="Calibri" w:hAnsi="Calibri" w:cs="Calibri"/>
        </w:rPr>
        <w:t>s</w:t>
      </w:r>
      <w:r w:rsidR="00FD2F9D" w:rsidRPr="00936569">
        <w:rPr>
          <w:rFonts w:ascii="Calibri" w:hAnsi="Calibri" w:cs="Calibri"/>
        </w:rPr>
        <w:t xml:space="preserve"> </w:t>
      </w:r>
      <w:r w:rsidRPr="00936569">
        <w:rPr>
          <w:rFonts w:ascii="Calibri" w:hAnsi="Calibri" w:cs="Calibri"/>
        </w:rPr>
        <w:t xml:space="preserve">physical </w:t>
      </w:r>
      <w:r w:rsidR="00A54C14" w:rsidRPr="00936569">
        <w:rPr>
          <w:rFonts w:ascii="Calibri" w:hAnsi="Calibri" w:cs="Calibri"/>
        </w:rPr>
        <w:t xml:space="preserve">infrastructure and landscape. </w:t>
      </w:r>
      <w:r w:rsidRPr="00936569">
        <w:rPr>
          <w:rFonts w:ascii="Calibri" w:hAnsi="Calibri" w:cs="Calibri"/>
        </w:rPr>
        <w:t xml:space="preserve"> </w:t>
      </w:r>
    </w:p>
    <w:p w14:paraId="388F1E3F" w14:textId="77777777" w:rsidR="002449B1" w:rsidRPr="00936569" w:rsidRDefault="002449B1" w:rsidP="002449B1">
      <w:pPr>
        <w:spacing w:after="0" w:line="240" w:lineRule="auto"/>
        <w:rPr>
          <w:rFonts w:ascii="Calibri" w:hAnsi="Calibri" w:cs="Calibri"/>
        </w:rPr>
      </w:pPr>
      <w:r w:rsidRPr="00936569">
        <w:rPr>
          <w:rFonts w:ascii="Calibri" w:hAnsi="Calibri" w:cs="Calibri"/>
        </w:rPr>
        <w:tab/>
      </w:r>
      <w:bookmarkStart w:id="0" w:name="_GoBack"/>
      <w:bookmarkEnd w:id="0"/>
    </w:p>
    <w:p w14:paraId="65881DB1" w14:textId="77777777" w:rsidR="00DD24AE" w:rsidRPr="00936569" w:rsidRDefault="00DD24AE" w:rsidP="004E6EF4">
      <w:pPr>
        <w:pStyle w:val="NoSpacing"/>
        <w:rPr>
          <w:rFonts w:ascii="Calibri" w:eastAsia="Calibri" w:hAnsi="Calibri" w:cs="Calibri"/>
          <w:color w:val="FF0000"/>
        </w:rPr>
      </w:pPr>
    </w:p>
    <w:p w14:paraId="31E80218"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ESSENTIAL INITIATIVE</w:t>
      </w:r>
      <w:r w:rsidR="005F6E78" w:rsidRPr="00936569">
        <w:rPr>
          <w:rFonts w:ascii="Calibri" w:hAnsi="Calibri" w:cs="Calibri"/>
          <w:b/>
        </w:rPr>
        <w:t xml:space="preserve"> </w:t>
      </w:r>
      <w:r w:rsidRPr="00936569">
        <w:rPr>
          <w:rFonts w:ascii="Calibri" w:hAnsi="Calibri" w:cs="Calibri"/>
          <w:b/>
        </w:rPr>
        <w:t>-</w:t>
      </w:r>
      <w:r w:rsidR="005F6E78" w:rsidRPr="00936569">
        <w:rPr>
          <w:rFonts w:ascii="Calibri" w:hAnsi="Calibri" w:cs="Calibri"/>
          <w:b/>
        </w:rPr>
        <w:t xml:space="preserve"> </w:t>
      </w:r>
      <w:r w:rsidRPr="00936569">
        <w:rPr>
          <w:rFonts w:ascii="Calibri" w:hAnsi="Calibri" w:cs="Calibri"/>
          <w:b/>
        </w:rPr>
        <w:t>II: Establish an Engaged Living and Learning Community</w:t>
      </w:r>
    </w:p>
    <w:p w14:paraId="2CA510B0" w14:textId="77777777" w:rsidR="00133EC7" w:rsidRPr="00936569" w:rsidRDefault="00133EC7" w:rsidP="00E32F54">
      <w:pPr>
        <w:pStyle w:val="BodyText"/>
        <w:kinsoku w:val="0"/>
        <w:overflowPunct w:val="0"/>
        <w:spacing w:after="0"/>
        <w:rPr>
          <w:rFonts w:ascii="Calibri" w:hAnsi="Calibri" w:cs="Calibri"/>
        </w:rPr>
      </w:pPr>
    </w:p>
    <w:p w14:paraId="537DEBBB" w14:textId="77777777" w:rsidR="00055B83" w:rsidRDefault="00143309" w:rsidP="00E32F54">
      <w:pPr>
        <w:pStyle w:val="BodyText"/>
        <w:kinsoku w:val="0"/>
        <w:overflowPunct w:val="0"/>
        <w:spacing w:after="0"/>
        <w:rPr>
          <w:rFonts w:ascii="Calibri" w:hAnsi="Calibri" w:cs="Calibri"/>
        </w:rPr>
      </w:pPr>
      <w:r w:rsidRPr="00936569">
        <w:rPr>
          <w:rFonts w:ascii="Calibri" w:hAnsi="Calibri" w:cs="Calibri"/>
        </w:rPr>
        <w:t xml:space="preserve">We welcome </w:t>
      </w:r>
      <w:r w:rsidR="00055B83" w:rsidRPr="00936569">
        <w:rPr>
          <w:rFonts w:ascii="Calibri" w:hAnsi="Calibri" w:cs="Calibri"/>
        </w:rPr>
        <w:t>people of diverse backgrounds, cultures, and ambitions</w:t>
      </w:r>
      <w:r w:rsidR="006228E7" w:rsidRPr="00936569">
        <w:rPr>
          <w:rFonts w:ascii="Calibri" w:hAnsi="Calibri" w:cs="Calibri"/>
        </w:rPr>
        <w:t xml:space="preserve"> and </w:t>
      </w:r>
      <w:r w:rsidR="00055B83" w:rsidRPr="00936569">
        <w:rPr>
          <w:rFonts w:ascii="Calibri" w:hAnsi="Calibri" w:cs="Calibri"/>
        </w:rPr>
        <w:t>provide a distinctive living and learning community that demands a c</w:t>
      </w:r>
      <w:r w:rsidR="006228E7" w:rsidRPr="00936569">
        <w:rPr>
          <w:rFonts w:ascii="Calibri" w:hAnsi="Calibri" w:cs="Calibri"/>
        </w:rPr>
        <w:t xml:space="preserve">ommitment to curricular and co-curricular </w:t>
      </w:r>
      <w:r w:rsidR="00055B83" w:rsidRPr="00936569">
        <w:rPr>
          <w:rFonts w:ascii="Calibri" w:hAnsi="Calibri" w:cs="Calibri"/>
        </w:rPr>
        <w:t xml:space="preserve">learning opportunities that </w:t>
      </w:r>
      <w:r w:rsidR="006228E7" w:rsidRPr="00936569">
        <w:rPr>
          <w:rFonts w:ascii="Calibri" w:hAnsi="Calibri" w:cs="Calibri"/>
        </w:rPr>
        <w:t xml:space="preserve">are </w:t>
      </w:r>
      <w:r w:rsidR="00055B83" w:rsidRPr="00936569">
        <w:rPr>
          <w:rFonts w:ascii="Calibri" w:hAnsi="Calibri" w:cs="Calibri"/>
        </w:rPr>
        <w:t>supp</w:t>
      </w:r>
      <w:r w:rsidR="006228E7" w:rsidRPr="00936569">
        <w:rPr>
          <w:rFonts w:ascii="Calibri" w:hAnsi="Calibri" w:cs="Calibri"/>
        </w:rPr>
        <w:t xml:space="preserve">orted by faculty, staff, alumni, </w:t>
      </w:r>
      <w:r w:rsidR="00055B83" w:rsidRPr="00936569">
        <w:rPr>
          <w:rFonts w:ascii="Calibri" w:hAnsi="Calibri" w:cs="Calibri"/>
        </w:rPr>
        <w:t xml:space="preserve">and </w:t>
      </w:r>
      <w:r w:rsidR="00E32F54" w:rsidRPr="00936569">
        <w:rPr>
          <w:rFonts w:ascii="Calibri" w:hAnsi="Calibri" w:cs="Calibri"/>
        </w:rPr>
        <w:t>external stakeholders</w:t>
      </w:r>
      <w:r w:rsidR="00055B83" w:rsidRPr="00936569">
        <w:rPr>
          <w:rFonts w:ascii="Calibri" w:hAnsi="Calibri" w:cs="Calibri"/>
        </w:rPr>
        <w:t xml:space="preserve">. </w:t>
      </w:r>
      <w:r w:rsidR="00E41A0B" w:rsidRPr="00936569">
        <w:rPr>
          <w:rFonts w:ascii="Calibri" w:hAnsi="Calibri" w:cs="Calibri"/>
        </w:rPr>
        <w:t>With t</w:t>
      </w:r>
      <w:r w:rsidR="00E32F54" w:rsidRPr="00936569">
        <w:rPr>
          <w:rFonts w:ascii="Calibri" w:hAnsi="Calibri" w:cs="Calibri"/>
        </w:rPr>
        <w:t xml:space="preserve">hese </w:t>
      </w:r>
      <w:r w:rsidR="00E41A0B" w:rsidRPr="00936569">
        <w:rPr>
          <w:rFonts w:ascii="Calibri" w:hAnsi="Calibri" w:cs="Calibri"/>
        </w:rPr>
        <w:t>allies</w:t>
      </w:r>
      <w:r w:rsidR="00E32F54" w:rsidRPr="00936569">
        <w:rPr>
          <w:rFonts w:ascii="Calibri" w:hAnsi="Calibri" w:cs="Calibri"/>
        </w:rPr>
        <w:t xml:space="preserve">, </w:t>
      </w:r>
      <w:r w:rsidR="00055B83" w:rsidRPr="00936569">
        <w:rPr>
          <w:rFonts w:ascii="Calibri" w:hAnsi="Calibri" w:cs="Calibri"/>
        </w:rPr>
        <w:t xml:space="preserve">students </w:t>
      </w:r>
      <w:r w:rsidR="00E32F54" w:rsidRPr="00936569">
        <w:rPr>
          <w:rFonts w:ascii="Calibri" w:hAnsi="Calibri" w:cs="Calibri"/>
        </w:rPr>
        <w:t xml:space="preserve">are afforded </w:t>
      </w:r>
      <w:r w:rsidR="00055B83" w:rsidRPr="00936569">
        <w:rPr>
          <w:rFonts w:ascii="Calibri" w:hAnsi="Calibri" w:cs="Calibri"/>
        </w:rPr>
        <w:t xml:space="preserve">opportunities to learn about themselves, to explore their interests, and </w:t>
      </w:r>
      <w:r w:rsidRPr="00936569">
        <w:rPr>
          <w:rFonts w:ascii="Calibri" w:hAnsi="Calibri" w:cs="Calibri"/>
        </w:rPr>
        <w:t xml:space="preserve">to </w:t>
      </w:r>
      <w:r w:rsidR="00055B83" w:rsidRPr="00936569">
        <w:rPr>
          <w:rFonts w:ascii="Calibri" w:hAnsi="Calibri" w:cs="Calibri"/>
        </w:rPr>
        <w:t>become leaders in and beyond the</w:t>
      </w:r>
      <w:r w:rsidR="00055B83" w:rsidRPr="00936569">
        <w:rPr>
          <w:rFonts w:ascii="Calibri" w:hAnsi="Calibri" w:cs="Calibri"/>
          <w:spacing w:val="-4"/>
        </w:rPr>
        <w:t xml:space="preserve"> </w:t>
      </w:r>
      <w:r w:rsidR="00055B83" w:rsidRPr="00936569">
        <w:rPr>
          <w:rFonts w:ascii="Calibri" w:hAnsi="Calibri" w:cs="Calibri"/>
        </w:rPr>
        <w:t>classroom.</w:t>
      </w:r>
    </w:p>
    <w:p w14:paraId="20C93CD4" w14:textId="77777777" w:rsidR="00866313" w:rsidRDefault="00866313" w:rsidP="00E32F54">
      <w:pPr>
        <w:pStyle w:val="BodyText"/>
        <w:kinsoku w:val="0"/>
        <w:overflowPunct w:val="0"/>
        <w:spacing w:after="0"/>
        <w:rPr>
          <w:rFonts w:ascii="Calibri" w:hAnsi="Calibri" w:cs="Calibri"/>
        </w:rPr>
      </w:pPr>
    </w:p>
    <w:p w14:paraId="632F46F6" w14:textId="77777777" w:rsidR="00866313" w:rsidRPr="00936569" w:rsidRDefault="00866313" w:rsidP="00E32F54">
      <w:pPr>
        <w:pStyle w:val="BodyText"/>
        <w:kinsoku w:val="0"/>
        <w:overflowPunct w:val="0"/>
        <w:spacing w:after="0"/>
        <w:rPr>
          <w:rFonts w:ascii="Calibri" w:hAnsi="Calibri" w:cs="Calibri"/>
        </w:rPr>
      </w:pPr>
    </w:p>
    <w:p w14:paraId="27C2432E" w14:textId="77777777" w:rsidR="000A109A" w:rsidRPr="00936569" w:rsidRDefault="00E32F54" w:rsidP="00E61278">
      <w:pPr>
        <w:pStyle w:val="ListParagraph"/>
        <w:numPr>
          <w:ilvl w:val="1"/>
          <w:numId w:val="1"/>
        </w:numPr>
        <w:spacing w:after="0" w:line="240" w:lineRule="auto"/>
        <w:ind w:left="360"/>
        <w:rPr>
          <w:rFonts w:ascii="Calibri" w:hAnsi="Calibri" w:cs="Calibri"/>
          <w:b/>
        </w:rPr>
      </w:pPr>
      <w:r w:rsidRPr="00936569">
        <w:rPr>
          <w:rFonts w:ascii="Calibri" w:eastAsia="Times New Roman" w:hAnsi="Calibri" w:cs="Calibri"/>
          <w:b/>
        </w:rPr>
        <w:lastRenderedPageBreak/>
        <w:t xml:space="preserve"> </w:t>
      </w:r>
      <w:r w:rsidRPr="00936569">
        <w:rPr>
          <w:rFonts w:ascii="Calibri" w:eastAsia="Times New Roman" w:hAnsi="Calibri" w:cs="Calibri"/>
          <w:b/>
        </w:rPr>
        <w:tab/>
      </w:r>
      <w:r w:rsidR="00085CCE" w:rsidRPr="00936569">
        <w:rPr>
          <w:rFonts w:ascii="Calibri" w:eastAsia="Times New Roman" w:hAnsi="Calibri" w:cs="Calibri"/>
          <w:b/>
        </w:rPr>
        <w:t xml:space="preserve">Build a culture of </w:t>
      </w:r>
      <w:r w:rsidR="000A109A" w:rsidRPr="00936569">
        <w:rPr>
          <w:rFonts w:ascii="Calibri" w:eastAsia="Times New Roman" w:hAnsi="Calibri" w:cs="Calibri"/>
          <w:b/>
        </w:rPr>
        <w:t xml:space="preserve">diversity </w:t>
      </w:r>
      <w:r w:rsidR="00085CCE" w:rsidRPr="00936569">
        <w:rPr>
          <w:rFonts w:ascii="Calibri" w:eastAsia="Times New Roman" w:hAnsi="Calibri" w:cs="Calibri"/>
          <w:b/>
        </w:rPr>
        <w:t>and inclusion across the campus</w:t>
      </w:r>
    </w:p>
    <w:p w14:paraId="62980032" w14:textId="77777777" w:rsidR="00085CCE" w:rsidRPr="00936569" w:rsidRDefault="00085CCE" w:rsidP="00085CCE">
      <w:pPr>
        <w:pStyle w:val="ListParagraph"/>
        <w:spacing w:after="0" w:line="240" w:lineRule="auto"/>
        <w:ind w:left="360"/>
        <w:rPr>
          <w:rFonts w:ascii="Calibri" w:hAnsi="Calibri" w:cs="Calibri"/>
          <w:b/>
        </w:rPr>
      </w:pPr>
    </w:p>
    <w:p w14:paraId="7C4C58C0" w14:textId="77777777" w:rsidR="00CB03F6" w:rsidRPr="00936569" w:rsidRDefault="000A109A" w:rsidP="00CB03F6">
      <w:pPr>
        <w:spacing w:line="264" w:lineRule="auto"/>
        <w:rPr>
          <w:rFonts w:ascii="Calibri" w:hAnsi="Calibri" w:cs="Calibri"/>
        </w:rPr>
      </w:pPr>
      <w:r w:rsidRPr="00936569">
        <w:rPr>
          <w:rFonts w:ascii="Calibri" w:eastAsiaTheme="minorEastAsia" w:hAnsi="Calibri" w:cs="Calibri"/>
        </w:rPr>
        <w:t>Building a culture of diversity</w:t>
      </w:r>
      <w:r w:rsidR="00516A81" w:rsidRPr="00936569">
        <w:rPr>
          <w:rFonts w:ascii="Calibri" w:eastAsiaTheme="minorEastAsia" w:hAnsi="Calibri" w:cs="Calibri"/>
        </w:rPr>
        <w:t xml:space="preserve"> and inclusion is a priority in the Strategic Plan and </w:t>
      </w:r>
      <w:r w:rsidR="00CB03F6" w:rsidRPr="00936569">
        <w:rPr>
          <w:rFonts w:ascii="Calibri" w:eastAsiaTheme="minorEastAsia" w:hAnsi="Calibri" w:cs="Calibri"/>
        </w:rPr>
        <w:t xml:space="preserve">in </w:t>
      </w:r>
      <w:r w:rsidR="00516A81" w:rsidRPr="00936569">
        <w:rPr>
          <w:rFonts w:ascii="Calibri" w:eastAsiaTheme="minorEastAsia" w:hAnsi="Calibri" w:cs="Calibri"/>
        </w:rPr>
        <w:t xml:space="preserve">the mission statement. </w:t>
      </w:r>
      <w:r w:rsidRPr="00936569">
        <w:rPr>
          <w:rFonts w:ascii="Calibri" w:eastAsiaTheme="minorEastAsia" w:hAnsi="Calibri" w:cs="Calibri"/>
        </w:rPr>
        <w:t xml:space="preserve">The </w:t>
      </w:r>
      <w:r w:rsidR="00516A81" w:rsidRPr="00936569">
        <w:rPr>
          <w:rFonts w:ascii="Calibri" w:eastAsiaTheme="minorEastAsia" w:hAnsi="Calibri" w:cs="Calibri"/>
        </w:rPr>
        <w:t xml:space="preserve">mission statement affirms our </w:t>
      </w:r>
      <w:r w:rsidRPr="00936569">
        <w:rPr>
          <w:rFonts w:ascii="Calibri" w:eastAsiaTheme="minorEastAsia" w:hAnsi="Calibri" w:cs="Calibri"/>
        </w:rPr>
        <w:t>dedication to “the construction of a vibrant intellectual/creative public forum which reflects and celebrates the diversity of our society.” A recent example of how the entire community came together to support diversity, equity</w:t>
      </w:r>
      <w:r w:rsidR="00E41A0B" w:rsidRPr="00936569">
        <w:rPr>
          <w:rFonts w:ascii="Calibri" w:eastAsiaTheme="minorEastAsia" w:hAnsi="Calibri" w:cs="Calibri"/>
        </w:rPr>
        <w:t>,</w:t>
      </w:r>
      <w:r w:rsidRPr="00936569">
        <w:rPr>
          <w:rFonts w:ascii="Calibri" w:eastAsiaTheme="minorEastAsia" w:hAnsi="Calibri" w:cs="Calibri"/>
        </w:rPr>
        <w:t xml:space="preserve"> and inclusion is the </w:t>
      </w:r>
      <w:hyperlink r:id="rId10">
        <w:r w:rsidRPr="00936569">
          <w:rPr>
            <w:rStyle w:val="Hyperlink"/>
            <w:rFonts w:ascii="Calibri" w:eastAsiaTheme="minorEastAsia" w:hAnsi="Calibri" w:cs="Calibri"/>
          </w:rPr>
          <w:t>Hasbrouck Complex renaming project</w:t>
        </w:r>
      </w:hyperlink>
      <w:r w:rsidRPr="00936569">
        <w:rPr>
          <w:rFonts w:ascii="Calibri" w:eastAsiaTheme="minorEastAsia" w:hAnsi="Calibri" w:cs="Calibri"/>
        </w:rPr>
        <w:t xml:space="preserve">. The buildings in this central housing and dining complex were named after New Paltz patentees who owned slaves. </w:t>
      </w:r>
      <w:r w:rsidR="00516A81" w:rsidRPr="00936569">
        <w:rPr>
          <w:rFonts w:ascii="Calibri" w:eastAsiaTheme="minorEastAsia" w:hAnsi="Calibri" w:cs="Calibri"/>
        </w:rPr>
        <w:t>The Pres</w:t>
      </w:r>
      <w:r w:rsidR="00564FE5" w:rsidRPr="00936569">
        <w:rPr>
          <w:rFonts w:ascii="Calibri" w:eastAsiaTheme="minorEastAsia" w:hAnsi="Calibri" w:cs="Calibri"/>
        </w:rPr>
        <w:t>ident</w:t>
      </w:r>
      <w:r w:rsidR="00516A81" w:rsidRPr="00936569">
        <w:rPr>
          <w:rFonts w:ascii="Calibri" w:eastAsiaTheme="minorEastAsia" w:hAnsi="Calibri" w:cs="Calibri"/>
        </w:rPr>
        <w:t xml:space="preserve">, Diversity and Inclusion Council, </w:t>
      </w:r>
      <w:r w:rsidR="00564FE5" w:rsidRPr="00936569">
        <w:rPr>
          <w:rFonts w:ascii="Calibri" w:eastAsiaTheme="minorEastAsia" w:hAnsi="Calibri" w:cs="Calibri"/>
        </w:rPr>
        <w:t>and c</w:t>
      </w:r>
      <w:r w:rsidR="00516A81" w:rsidRPr="00936569">
        <w:rPr>
          <w:rFonts w:ascii="Calibri" w:eastAsiaTheme="minorEastAsia" w:hAnsi="Calibri" w:cs="Calibri"/>
        </w:rPr>
        <w:t>ampus community</w:t>
      </w:r>
      <w:r w:rsidR="00564FE5" w:rsidRPr="00936569">
        <w:rPr>
          <w:rFonts w:ascii="Calibri" w:eastAsiaTheme="minorEastAsia" w:hAnsi="Calibri" w:cs="Calibri"/>
        </w:rPr>
        <w:t xml:space="preserve">, with support from the wider community, </w:t>
      </w:r>
      <w:r w:rsidR="00516A81" w:rsidRPr="00936569">
        <w:rPr>
          <w:rFonts w:ascii="Calibri" w:eastAsiaTheme="minorEastAsia" w:hAnsi="Calibri" w:cs="Calibri"/>
        </w:rPr>
        <w:t xml:space="preserve">worked collaboratively during 2017-2018 to bring about a resolution to students’ concerns about living in buildings named after slaveholders. </w:t>
      </w:r>
      <w:r w:rsidR="00E41A0B" w:rsidRPr="00936569">
        <w:rPr>
          <w:rFonts w:ascii="Calibri" w:eastAsiaTheme="minorEastAsia" w:hAnsi="Calibri" w:cs="Calibri"/>
        </w:rPr>
        <w:t xml:space="preserve">The </w:t>
      </w:r>
      <w:r w:rsidR="00E048DC" w:rsidRPr="00936569">
        <w:rPr>
          <w:rFonts w:ascii="Calibri" w:eastAsiaTheme="minorEastAsia" w:hAnsi="Calibri" w:cs="Calibri"/>
        </w:rPr>
        <w:t>solution</w:t>
      </w:r>
      <w:r w:rsidR="00E41A0B" w:rsidRPr="00936569">
        <w:rPr>
          <w:rFonts w:ascii="Calibri" w:eastAsiaTheme="minorEastAsia" w:hAnsi="Calibri" w:cs="Calibri"/>
        </w:rPr>
        <w:t xml:space="preserve"> was the launching of the </w:t>
      </w:r>
      <w:r w:rsidR="00564FE5" w:rsidRPr="00936569">
        <w:rPr>
          <w:rFonts w:ascii="Calibri" w:eastAsiaTheme="minorEastAsia" w:hAnsi="Calibri" w:cs="Calibri"/>
        </w:rPr>
        <w:t xml:space="preserve">Peregrine Complex </w:t>
      </w:r>
      <w:r w:rsidR="00E048DC" w:rsidRPr="00936569">
        <w:rPr>
          <w:rFonts w:ascii="Calibri" w:eastAsiaTheme="minorEastAsia" w:hAnsi="Calibri" w:cs="Calibri"/>
        </w:rPr>
        <w:t xml:space="preserve">in 2019-2020 </w:t>
      </w:r>
      <w:r w:rsidR="00564FE5" w:rsidRPr="00936569">
        <w:rPr>
          <w:rFonts w:ascii="Calibri" w:eastAsiaTheme="minorEastAsia" w:hAnsi="Calibri" w:cs="Calibri"/>
        </w:rPr>
        <w:t xml:space="preserve">and </w:t>
      </w:r>
      <w:r w:rsidR="00E41A0B" w:rsidRPr="00936569">
        <w:rPr>
          <w:rFonts w:ascii="Calibri" w:eastAsiaTheme="minorEastAsia" w:hAnsi="Calibri" w:cs="Calibri"/>
        </w:rPr>
        <w:t xml:space="preserve">renaming of </w:t>
      </w:r>
      <w:r w:rsidR="00564FE5" w:rsidRPr="00936569">
        <w:rPr>
          <w:rFonts w:ascii="Calibri" w:eastAsiaTheme="minorEastAsia" w:hAnsi="Calibri" w:cs="Calibri"/>
        </w:rPr>
        <w:t xml:space="preserve">buildings within </w:t>
      </w:r>
      <w:r w:rsidR="00E048DC" w:rsidRPr="00936569">
        <w:rPr>
          <w:rFonts w:ascii="Calibri" w:eastAsiaTheme="minorEastAsia" w:hAnsi="Calibri" w:cs="Calibri"/>
        </w:rPr>
        <w:t xml:space="preserve">the </w:t>
      </w:r>
      <w:r w:rsidR="00E41A0B" w:rsidRPr="00936569">
        <w:rPr>
          <w:rFonts w:ascii="Calibri" w:eastAsiaTheme="minorEastAsia" w:hAnsi="Calibri" w:cs="Calibri"/>
        </w:rPr>
        <w:t xml:space="preserve">complex </w:t>
      </w:r>
      <w:r w:rsidR="00564FE5" w:rsidRPr="00936569">
        <w:rPr>
          <w:rFonts w:ascii="Calibri" w:eastAsiaTheme="minorEastAsia" w:hAnsi="Calibri" w:cs="Calibri"/>
        </w:rPr>
        <w:t xml:space="preserve">after </w:t>
      </w:r>
      <w:r w:rsidRPr="00936569">
        <w:rPr>
          <w:rFonts w:ascii="Calibri" w:eastAsiaTheme="minorEastAsia" w:hAnsi="Calibri" w:cs="Calibri"/>
        </w:rPr>
        <w:t>local natural resources</w:t>
      </w:r>
      <w:r w:rsidR="00564FE5" w:rsidRPr="00936569">
        <w:rPr>
          <w:rFonts w:ascii="Calibri" w:eastAsiaTheme="minorEastAsia" w:hAnsi="Calibri" w:cs="Calibri"/>
        </w:rPr>
        <w:t xml:space="preserve">. </w:t>
      </w:r>
      <w:r w:rsidRPr="00936569">
        <w:rPr>
          <w:rFonts w:ascii="Calibri" w:eastAsiaTheme="minorEastAsia" w:hAnsi="Calibri" w:cs="Calibri"/>
        </w:rPr>
        <w:t xml:space="preserve">A contemplative space originally scheduled to open </w:t>
      </w:r>
      <w:r w:rsidR="00564FE5" w:rsidRPr="00936569">
        <w:rPr>
          <w:rFonts w:ascii="Calibri" w:eastAsiaTheme="minorEastAsia" w:hAnsi="Calibri" w:cs="Calibri"/>
        </w:rPr>
        <w:t xml:space="preserve">in </w:t>
      </w:r>
      <w:r w:rsidRPr="00936569">
        <w:rPr>
          <w:rFonts w:ascii="Calibri" w:eastAsiaTheme="minorEastAsia" w:hAnsi="Calibri" w:cs="Calibri"/>
        </w:rPr>
        <w:t>2019-2020 has been delayed but will open as soon as the COVID-19 emergency permits.</w:t>
      </w:r>
      <w:r w:rsidR="00CB03F6" w:rsidRPr="00936569">
        <w:rPr>
          <w:rFonts w:ascii="Calibri" w:eastAsiaTheme="minorEastAsia" w:hAnsi="Calibri" w:cs="Calibri"/>
        </w:rPr>
        <w:t xml:space="preserve"> As part of that initiative, OCM is creating a video showcasing the College’s full history, including </w:t>
      </w:r>
      <w:r w:rsidR="00CB03F6" w:rsidRPr="00936569">
        <w:rPr>
          <w:rFonts w:ascii="Calibri" w:hAnsi="Calibri" w:cs="Calibri"/>
          <w:bCs/>
        </w:rPr>
        <w:t>that of enslav</w:t>
      </w:r>
      <w:r w:rsidR="004C2C47">
        <w:rPr>
          <w:rFonts w:ascii="Calibri" w:hAnsi="Calibri" w:cs="Calibri"/>
          <w:bCs/>
        </w:rPr>
        <w:t xml:space="preserve">ed Africans, indigenous peoples, </w:t>
      </w:r>
      <w:r w:rsidR="00CB03F6" w:rsidRPr="00936569">
        <w:rPr>
          <w:rFonts w:ascii="Calibri" w:hAnsi="Calibri" w:cs="Calibri"/>
          <w:bCs/>
        </w:rPr>
        <w:t>Huguenots and their descendants, and our renaming process,</w:t>
      </w:r>
      <w:r w:rsidR="00CB03F6" w:rsidRPr="00936569">
        <w:rPr>
          <w:rFonts w:ascii="Calibri" w:eastAsiaTheme="minorEastAsia" w:hAnsi="Calibri" w:cs="Calibri"/>
        </w:rPr>
        <w:t xml:space="preserve"> to debut during the ribbon-cutting ceremony for the new contemplative space. The President, V</w:t>
      </w:r>
      <w:r w:rsidR="009F7AC1" w:rsidRPr="00936569">
        <w:rPr>
          <w:rFonts w:ascii="Calibri" w:eastAsiaTheme="minorEastAsia" w:hAnsi="Calibri" w:cs="Calibri"/>
        </w:rPr>
        <w:t>P</w:t>
      </w:r>
      <w:r w:rsidR="00CB03F6" w:rsidRPr="00936569">
        <w:rPr>
          <w:rFonts w:ascii="Calibri" w:eastAsiaTheme="minorEastAsia" w:hAnsi="Calibri" w:cs="Calibri"/>
        </w:rPr>
        <w:t xml:space="preserve"> for Communication and Marketing, and </w:t>
      </w:r>
      <w:r w:rsidR="00495C17" w:rsidRPr="00936569">
        <w:rPr>
          <w:rFonts w:ascii="Calibri" w:eastAsiaTheme="minorEastAsia" w:hAnsi="Calibri" w:cs="Calibri"/>
        </w:rPr>
        <w:t>Associate VP for H</w:t>
      </w:r>
      <w:r w:rsidR="004C2C47">
        <w:rPr>
          <w:rFonts w:ascii="Calibri" w:eastAsiaTheme="minorEastAsia" w:hAnsi="Calibri" w:cs="Calibri"/>
        </w:rPr>
        <w:t>RDI</w:t>
      </w:r>
      <w:r w:rsidR="00495C17" w:rsidRPr="00936569">
        <w:rPr>
          <w:rFonts w:ascii="Calibri" w:eastAsiaTheme="minorEastAsia" w:hAnsi="Calibri" w:cs="Calibri"/>
        </w:rPr>
        <w:t xml:space="preserve"> &amp; </w:t>
      </w:r>
      <w:r w:rsidR="004C2C47">
        <w:rPr>
          <w:rFonts w:ascii="Calibri" w:eastAsiaTheme="minorEastAsia" w:hAnsi="Calibri" w:cs="Calibri"/>
        </w:rPr>
        <w:t>Chief Diversity O</w:t>
      </w:r>
      <w:r w:rsidR="00CB03F6" w:rsidRPr="00936569">
        <w:rPr>
          <w:rFonts w:ascii="Calibri" w:eastAsiaTheme="minorEastAsia" w:hAnsi="Calibri" w:cs="Calibri"/>
        </w:rPr>
        <w:t>fficer presented the building name change process and communication plan at a 2019 SUNY Diversity Conference.</w:t>
      </w:r>
      <w:r w:rsidR="00CB03F6" w:rsidRPr="00936569">
        <w:rPr>
          <w:rFonts w:ascii="Calibri" w:hAnsi="Calibri" w:cs="Calibri"/>
        </w:rPr>
        <w:t xml:space="preserve"> </w:t>
      </w:r>
    </w:p>
    <w:p w14:paraId="17F5AEBF" w14:textId="77777777" w:rsidR="007E5933" w:rsidRPr="00936569" w:rsidRDefault="006350DC" w:rsidP="00296341">
      <w:pPr>
        <w:spacing w:after="0" w:line="264" w:lineRule="auto"/>
        <w:rPr>
          <w:rFonts w:ascii="Calibri" w:hAnsi="Calibri" w:cs="Calibri"/>
          <w:bCs/>
        </w:rPr>
      </w:pPr>
      <w:r w:rsidRPr="00936569">
        <w:rPr>
          <w:rFonts w:ascii="Calibri" w:eastAsiaTheme="minorEastAsia" w:hAnsi="Calibri" w:cs="Calibri"/>
        </w:rPr>
        <w:t>Two p</w:t>
      </w:r>
      <w:r w:rsidR="00767D67" w:rsidRPr="00936569">
        <w:rPr>
          <w:rFonts w:ascii="Calibri" w:eastAsiaTheme="minorEastAsia" w:hAnsi="Calibri" w:cs="Calibri"/>
        </w:rPr>
        <w:t xml:space="preserve">rograms </w:t>
      </w:r>
      <w:r w:rsidR="0008635A" w:rsidRPr="00936569">
        <w:rPr>
          <w:rFonts w:ascii="Calibri" w:eastAsiaTheme="minorEastAsia" w:hAnsi="Calibri" w:cs="Calibri"/>
        </w:rPr>
        <w:t>implemented a</w:t>
      </w:r>
      <w:r w:rsidR="00767D67" w:rsidRPr="00936569">
        <w:rPr>
          <w:rFonts w:ascii="Calibri" w:eastAsiaTheme="minorEastAsia" w:hAnsi="Calibri" w:cs="Calibri"/>
        </w:rPr>
        <w:t xml:space="preserve">cross the campus to </w:t>
      </w:r>
      <w:r w:rsidR="00564FE5" w:rsidRPr="00936569">
        <w:rPr>
          <w:rFonts w:ascii="Calibri" w:eastAsiaTheme="minorEastAsia" w:hAnsi="Calibri" w:cs="Calibri"/>
        </w:rPr>
        <w:t>advanc</w:t>
      </w:r>
      <w:r w:rsidR="00767D67" w:rsidRPr="00936569">
        <w:rPr>
          <w:rFonts w:ascii="Calibri" w:eastAsiaTheme="minorEastAsia" w:hAnsi="Calibri" w:cs="Calibri"/>
        </w:rPr>
        <w:t xml:space="preserve">e </w:t>
      </w:r>
      <w:r w:rsidR="00564FE5" w:rsidRPr="00936569">
        <w:rPr>
          <w:rFonts w:ascii="Calibri" w:eastAsiaTheme="minorEastAsia" w:hAnsi="Calibri" w:cs="Calibri"/>
        </w:rPr>
        <w:t xml:space="preserve">diversity and inclusion </w:t>
      </w:r>
      <w:r w:rsidR="00767D67" w:rsidRPr="00936569">
        <w:rPr>
          <w:rFonts w:ascii="Calibri" w:eastAsiaTheme="minorEastAsia" w:hAnsi="Calibri" w:cs="Calibri"/>
        </w:rPr>
        <w:t>goals</w:t>
      </w:r>
      <w:r w:rsidR="00495C17" w:rsidRPr="00936569">
        <w:rPr>
          <w:rFonts w:ascii="Calibri" w:eastAsiaTheme="minorEastAsia" w:hAnsi="Calibri" w:cs="Calibri"/>
        </w:rPr>
        <w:t xml:space="preserve"> </w:t>
      </w:r>
      <w:r w:rsidR="0008635A" w:rsidRPr="00936569">
        <w:rPr>
          <w:rFonts w:ascii="Calibri" w:eastAsiaTheme="minorEastAsia" w:hAnsi="Calibri" w:cs="Calibri"/>
        </w:rPr>
        <w:t>w</w:t>
      </w:r>
      <w:r w:rsidRPr="00936569">
        <w:rPr>
          <w:rFonts w:ascii="Calibri" w:eastAsiaTheme="minorEastAsia" w:hAnsi="Calibri" w:cs="Calibri"/>
        </w:rPr>
        <w:t>ere the Black Lives Matter at School</w:t>
      </w:r>
      <w:r w:rsidR="00767E00" w:rsidRPr="00936569">
        <w:rPr>
          <w:rFonts w:ascii="Calibri" w:eastAsiaTheme="minorEastAsia" w:hAnsi="Calibri" w:cs="Calibri"/>
        </w:rPr>
        <w:t xml:space="preserve"> and SUNY’s Promoting Recruitment, Opportunity, Diversity, Inclusion</w:t>
      </w:r>
      <w:r w:rsidR="004C2C47">
        <w:rPr>
          <w:rFonts w:ascii="Calibri" w:eastAsiaTheme="minorEastAsia" w:hAnsi="Calibri" w:cs="Calibri"/>
        </w:rPr>
        <w:t>,</w:t>
      </w:r>
      <w:r w:rsidR="00767E00" w:rsidRPr="00936569">
        <w:rPr>
          <w:rFonts w:ascii="Calibri" w:eastAsiaTheme="minorEastAsia" w:hAnsi="Calibri" w:cs="Calibri"/>
        </w:rPr>
        <w:t xml:space="preserve"> and Growth (PRODiG) program. Black Lives Matter at School, </w:t>
      </w:r>
      <w:r w:rsidR="0008635A" w:rsidRPr="00936569">
        <w:rPr>
          <w:color w:val="111111"/>
          <w:shd w:val="clear" w:color="auto" w:fill="FFFFFF"/>
        </w:rPr>
        <w:t xml:space="preserve">a coalition </w:t>
      </w:r>
      <w:r w:rsidR="00767E00" w:rsidRPr="00936569">
        <w:rPr>
          <w:color w:val="111111"/>
          <w:shd w:val="clear" w:color="auto" w:fill="FFFFFF"/>
        </w:rPr>
        <w:t xml:space="preserve">that </w:t>
      </w:r>
      <w:r w:rsidR="0008635A" w:rsidRPr="00936569">
        <w:rPr>
          <w:color w:val="111111"/>
          <w:shd w:val="clear" w:color="auto" w:fill="FFFFFF"/>
        </w:rPr>
        <w:t>organiz</w:t>
      </w:r>
      <w:r w:rsidR="00767E00" w:rsidRPr="00936569">
        <w:rPr>
          <w:color w:val="111111"/>
          <w:shd w:val="clear" w:color="auto" w:fill="FFFFFF"/>
        </w:rPr>
        <w:t>ed</w:t>
      </w:r>
      <w:r w:rsidR="0008635A" w:rsidRPr="00936569">
        <w:rPr>
          <w:color w:val="111111"/>
          <w:shd w:val="clear" w:color="auto" w:fill="FFFFFF"/>
        </w:rPr>
        <w:t xml:space="preserve"> for racial justice in education</w:t>
      </w:r>
      <w:r w:rsidR="00767E00" w:rsidRPr="00936569">
        <w:rPr>
          <w:color w:val="111111"/>
          <w:shd w:val="clear" w:color="auto" w:fill="FFFFFF"/>
        </w:rPr>
        <w:t xml:space="preserve">, </w:t>
      </w:r>
      <w:r w:rsidR="0008635A" w:rsidRPr="00936569">
        <w:rPr>
          <w:color w:val="111111"/>
          <w:shd w:val="clear" w:color="auto" w:fill="FFFFFF"/>
        </w:rPr>
        <w:t xml:space="preserve">worked intensively with colleagues and students alike to bring awareness to the structural racism that has poisoned our society and schools. </w:t>
      </w:r>
      <w:r w:rsidR="000A109A" w:rsidRPr="00936569">
        <w:rPr>
          <w:rFonts w:ascii="Calibri" w:eastAsiaTheme="minorEastAsia" w:hAnsi="Calibri" w:cs="Calibri"/>
        </w:rPr>
        <w:t xml:space="preserve">Approximately 800 people participated in 13 </w:t>
      </w:r>
      <w:r w:rsidR="0008635A" w:rsidRPr="00936569">
        <w:rPr>
          <w:rFonts w:ascii="Calibri" w:eastAsiaTheme="minorEastAsia" w:hAnsi="Calibri" w:cs="Calibri"/>
        </w:rPr>
        <w:t xml:space="preserve">Black Lives Matter at School </w:t>
      </w:r>
      <w:r w:rsidR="000A109A" w:rsidRPr="00936569">
        <w:rPr>
          <w:rFonts w:ascii="Calibri" w:eastAsiaTheme="minorEastAsia" w:hAnsi="Calibri" w:cs="Calibri"/>
        </w:rPr>
        <w:t xml:space="preserve">events across a one-week period in February 2020. SUNY’s </w:t>
      </w:r>
      <w:hyperlink r:id="rId11" w:history="1">
        <w:r w:rsidR="000A109A" w:rsidRPr="00936569">
          <w:rPr>
            <w:rStyle w:val="Hyperlink"/>
            <w:rFonts w:ascii="Calibri" w:eastAsiaTheme="minorEastAsia" w:hAnsi="Calibri" w:cs="Calibri"/>
          </w:rPr>
          <w:t>PRODi</w:t>
        </w:r>
        <w:r w:rsidR="000A109A" w:rsidRPr="00936569">
          <w:rPr>
            <w:rStyle w:val="Hyperlink"/>
            <w:rFonts w:ascii="Calibri" w:eastAsiaTheme="minorEastAsia" w:hAnsi="Calibri" w:cs="Calibri"/>
            <w:color w:val="000000" w:themeColor="text1"/>
          </w:rPr>
          <w:t>G</w:t>
        </w:r>
      </w:hyperlink>
      <w:r w:rsidR="000A109A" w:rsidRPr="00936569">
        <w:rPr>
          <w:rFonts w:ascii="Calibri" w:eastAsiaTheme="minorEastAsia" w:hAnsi="Calibri" w:cs="Calibri"/>
        </w:rPr>
        <w:t xml:space="preserve"> program</w:t>
      </w:r>
      <w:r w:rsidR="00767E00" w:rsidRPr="00936569">
        <w:rPr>
          <w:rFonts w:ascii="Calibri" w:eastAsiaTheme="minorEastAsia" w:hAnsi="Calibri" w:cs="Calibri"/>
        </w:rPr>
        <w:t xml:space="preserve"> </w:t>
      </w:r>
      <w:r w:rsidR="000A109A" w:rsidRPr="00936569">
        <w:rPr>
          <w:rFonts w:ascii="Calibri" w:eastAsiaTheme="minorEastAsia" w:hAnsi="Calibri" w:cs="Calibri"/>
        </w:rPr>
        <w:t>focuse</w:t>
      </w:r>
      <w:r w:rsidR="0008635A" w:rsidRPr="00936569">
        <w:rPr>
          <w:rFonts w:ascii="Calibri" w:eastAsiaTheme="minorEastAsia" w:hAnsi="Calibri" w:cs="Calibri"/>
        </w:rPr>
        <w:t>s</w:t>
      </w:r>
      <w:r w:rsidR="000A109A" w:rsidRPr="00936569">
        <w:rPr>
          <w:rFonts w:ascii="Calibri" w:eastAsiaTheme="minorEastAsia" w:hAnsi="Calibri" w:cs="Calibri"/>
        </w:rPr>
        <w:t xml:space="preserve"> on </w:t>
      </w:r>
      <w:r w:rsidR="0008635A" w:rsidRPr="00936569">
        <w:rPr>
          <w:rFonts w:ascii="Calibri" w:eastAsiaTheme="minorEastAsia" w:hAnsi="Calibri" w:cs="Calibri"/>
        </w:rPr>
        <w:t>strategic faculty recruitment</w:t>
      </w:r>
      <w:r w:rsidR="00767E00" w:rsidRPr="00936569">
        <w:rPr>
          <w:rFonts w:ascii="Calibri" w:eastAsiaTheme="minorEastAsia" w:hAnsi="Calibri" w:cs="Calibri"/>
        </w:rPr>
        <w:t xml:space="preserve">, retention, and growth practices pertaining to </w:t>
      </w:r>
      <w:r w:rsidR="000A109A" w:rsidRPr="00936569">
        <w:rPr>
          <w:rFonts w:ascii="Calibri" w:eastAsiaTheme="minorEastAsia" w:hAnsi="Calibri" w:cs="Calibri"/>
        </w:rPr>
        <w:t xml:space="preserve">the representation of historically underrepresented faculty across all disciplines and women faculty of all races in STEM fields. </w:t>
      </w:r>
      <w:r w:rsidR="00767E00" w:rsidRPr="00936569">
        <w:rPr>
          <w:rFonts w:ascii="Calibri" w:eastAsiaTheme="minorEastAsia" w:hAnsi="Calibri" w:cs="Calibri"/>
        </w:rPr>
        <w:t xml:space="preserve">The OCM </w:t>
      </w:r>
      <w:r w:rsidR="00CB03F6" w:rsidRPr="00936569">
        <w:rPr>
          <w:rFonts w:ascii="Calibri" w:eastAsiaTheme="minorEastAsia" w:hAnsi="Calibri" w:cs="Calibri"/>
        </w:rPr>
        <w:t>created facu</w:t>
      </w:r>
      <w:r w:rsidR="007E5933" w:rsidRPr="00936569">
        <w:rPr>
          <w:rFonts w:ascii="Calibri" w:hAnsi="Calibri" w:cs="Calibri"/>
        </w:rPr>
        <w:t>lty and staff recruitment video</w:t>
      </w:r>
      <w:r w:rsidR="00206F33" w:rsidRPr="00936569">
        <w:rPr>
          <w:rFonts w:ascii="Calibri" w:hAnsi="Calibri" w:cs="Calibri"/>
        </w:rPr>
        <w:t>s</w:t>
      </w:r>
      <w:r w:rsidR="007E5933" w:rsidRPr="00936569">
        <w:rPr>
          <w:rFonts w:ascii="Calibri" w:hAnsi="Calibri" w:cs="Calibri"/>
        </w:rPr>
        <w:t xml:space="preserve"> and other collateral to support PRODiG</w:t>
      </w:r>
      <w:r w:rsidR="007E5933" w:rsidRPr="00936569">
        <w:rPr>
          <w:rFonts w:ascii="Calibri" w:hAnsi="Calibri" w:cs="Calibri"/>
          <w:bCs/>
        </w:rPr>
        <w:t xml:space="preserve"> and </w:t>
      </w:r>
      <w:r w:rsidR="00E048DC" w:rsidRPr="00936569">
        <w:rPr>
          <w:rFonts w:ascii="Calibri" w:hAnsi="Calibri" w:cs="Calibri"/>
          <w:bCs/>
        </w:rPr>
        <w:t xml:space="preserve">other </w:t>
      </w:r>
      <w:r w:rsidR="007E5933" w:rsidRPr="00936569">
        <w:rPr>
          <w:rFonts w:ascii="Calibri" w:hAnsi="Calibri" w:cs="Calibri"/>
          <w:bCs/>
        </w:rPr>
        <w:t>campus</w:t>
      </w:r>
      <w:r w:rsidR="009F7AC1" w:rsidRPr="00936569">
        <w:rPr>
          <w:rFonts w:ascii="Calibri" w:hAnsi="Calibri" w:cs="Calibri"/>
          <w:bCs/>
        </w:rPr>
        <w:t>-</w:t>
      </w:r>
      <w:r w:rsidR="00CB03F6" w:rsidRPr="00936569">
        <w:rPr>
          <w:rFonts w:ascii="Calibri" w:hAnsi="Calibri" w:cs="Calibri"/>
          <w:bCs/>
        </w:rPr>
        <w:t>wide</w:t>
      </w:r>
      <w:r w:rsidR="007E5933" w:rsidRPr="00936569">
        <w:rPr>
          <w:rFonts w:ascii="Calibri" w:hAnsi="Calibri" w:cs="Calibri"/>
          <w:bCs/>
        </w:rPr>
        <w:t xml:space="preserve"> efforts to maintain and diversify our staffing ranks. </w:t>
      </w:r>
    </w:p>
    <w:p w14:paraId="473D8591" w14:textId="77777777" w:rsidR="00296341" w:rsidRPr="00936569" w:rsidRDefault="00296341" w:rsidP="00296341">
      <w:pPr>
        <w:spacing w:after="0" w:line="264" w:lineRule="auto"/>
        <w:rPr>
          <w:rFonts w:ascii="Calibri" w:hAnsi="Calibri" w:cs="Calibri"/>
          <w:bCs/>
        </w:rPr>
      </w:pPr>
    </w:p>
    <w:p w14:paraId="1E39DDA6" w14:textId="77777777" w:rsidR="000A109A" w:rsidRPr="00936569" w:rsidRDefault="00767D67" w:rsidP="00133EC7">
      <w:pPr>
        <w:spacing w:after="0" w:line="264" w:lineRule="auto"/>
        <w:rPr>
          <w:rFonts w:ascii="Calibri" w:eastAsiaTheme="minorEastAsia" w:hAnsi="Calibri" w:cs="Calibri"/>
        </w:rPr>
      </w:pPr>
      <w:r w:rsidRPr="00936569">
        <w:rPr>
          <w:rFonts w:ascii="Calibri" w:eastAsiaTheme="minorEastAsia" w:hAnsi="Calibri" w:cs="Calibri"/>
          <w:b/>
        </w:rPr>
        <w:t>Outcome 2.1:</w:t>
      </w:r>
      <w:r w:rsidR="00085CCE" w:rsidRPr="00936569">
        <w:rPr>
          <w:rFonts w:ascii="Calibri" w:eastAsiaTheme="minorEastAsia" w:hAnsi="Calibri" w:cs="Calibri"/>
          <w:b/>
        </w:rPr>
        <w:t xml:space="preserve"> </w:t>
      </w:r>
      <w:r w:rsidR="000A109A" w:rsidRPr="00936569">
        <w:rPr>
          <w:rFonts w:ascii="Calibri" w:eastAsiaTheme="minorEastAsia" w:hAnsi="Calibri" w:cs="Calibri"/>
        </w:rPr>
        <w:t>Th</w:t>
      </w:r>
      <w:r w:rsidR="00085CCE" w:rsidRPr="00936569">
        <w:rPr>
          <w:rFonts w:ascii="Calibri" w:eastAsiaTheme="minorEastAsia" w:hAnsi="Calibri" w:cs="Calibri"/>
        </w:rPr>
        <w:t>e College has achieved some successes in advancing di</w:t>
      </w:r>
      <w:r w:rsidR="006C3326" w:rsidRPr="00936569">
        <w:rPr>
          <w:rFonts w:ascii="Calibri" w:eastAsiaTheme="minorEastAsia" w:hAnsi="Calibri" w:cs="Calibri"/>
        </w:rPr>
        <w:t xml:space="preserve">versity and inclusion goals but </w:t>
      </w:r>
      <w:r w:rsidR="00E048DC" w:rsidRPr="00936569">
        <w:rPr>
          <w:rFonts w:ascii="Calibri" w:eastAsiaTheme="minorEastAsia" w:hAnsi="Calibri" w:cs="Calibri"/>
        </w:rPr>
        <w:t xml:space="preserve">opportunities </w:t>
      </w:r>
      <w:r w:rsidR="00085CCE" w:rsidRPr="00936569">
        <w:rPr>
          <w:rFonts w:ascii="Calibri" w:eastAsiaTheme="minorEastAsia" w:hAnsi="Calibri" w:cs="Calibri"/>
        </w:rPr>
        <w:t xml:space="preserve">for growth remain. </w:t>
      </w:r>
    </w:p>
    <w:p w14:paraId="2CF8F835" w14:textId="77777777" w:rsidR="00133EC7" w:rsidRPr="00936569" w:rsidRDefault="00133EC7" w:rsidP="00133EC7">
      <w:pPr>
        <w:spacing w:after="0" w:line="264" w:lineRule="auto"/>
        <w:rPr>
          <w:rFonts w:ascii="Calibri" w:eastAsiaTheme="minorEastAsia" w:hAnsi="Calibri" w:cs="Calibri"/>
        </w:rPr>
      </w:pPr>
    </w:p>
    <w:p w14:paraId="6656C6FE" w14:textId="77777777" w:rsidR="00085CCE" w:rsidRPr="00936569" w:rsidRDefault="00085CCE" w:rsidP="00280424">
      <w:pPr>
        <w:spacing w:after="0" w:line="240" w:lineRule="auto"/>
        <w:rPr>
          <w:rFonts w:ascii="Calibri" w:hAnsi="Calibri" w:cs="Calibri"/>
          <w:b/>
        </w:rPr>
      </w:pPr>
    </w:p>
    <w:p w14:paraId="2A1CF1E4" w14:textId="77777777" w:rsidR="00085CCE" w:rsidRPr="00936569" w:rsidRDefault="00EA507A" w:rsidP="00E61278">
      <w:pPr>
        <w:pStyle w:val="ListParagraph"/>
        <w:numPr>
          <w:ilvl w:val="1"/>
          <w:numId w:val="1"/>
        </w:numPr>
        <w:spacing w:after="0" w:line="240" w:lineRule="auto"/>
        <w:ind w:left="360"/>
        <w:rPr>
          <w:rFonts w:ascii="Calibri" w:eastAsia="Times New Roman" w:hAnsi="Calibri" w:cs="Calibri"/>
          <w:b/>
        </w:rPr>
      </w:pPr>
      <w:r w:rsidRPr="00936569">
        <w:rPr>
          <w:rFonts w:ascii="Calibri" w:eastAsia="Times New Roman" w:hAnsi="Calibri" w:cs="Calibri"/>
          <w:b/>
        </w:rPr>
        <w:t xml:space="preserve"> </w:t>
      </w:r>
      <w:r w:rsidRPr="00936569">
        <w:rPr>
          <w:rFonts w:ascii="Calibri" w:eastAsia="Times New Roman" w:hAnsi="Calibri" w:cs="Calibri"/>
          <w:b/>
        </w:rPr>
        <w:tab/>
      </w:r>
      <w:r w:rsidR="00F94E9E" w:rsidRPr="00936569">
        <w:rPr>
          <w:rFonts w:ascii="Calibri" w:eastAsia="Times New Roman" w:hAnsi="Calibri" w:cs="Calibri"/>
          <w:b/>
        </w:rPr>
        <w:t>E</w:t>
      </w:r>
      <w:r w:rsidR="00085CCE" w:rsidRPr="00936569">
        <w:rPr>
          <w:rFonts w:ascii="Calibri" w:eastAsia="Times New Roman" w:hAnsi="Calibri" w:cs="Calibri"/>
          <w:b/>
        </w:rPr>
        <w:t xml:space="preserve">xpand living and learning </w:t>
      </w:r>
      <w:r w:rsidR="00F94E9E" w:rsidRPr="00936569">
        <w:rPr>
          <w:rFonts w:ascii="Calibri" w:eastAsia="Times New Roman" w:hAnsi="Calibri" w:cs="Calibri"/>
          <w:b/>
        </w:rPr>
        <w:t>opportunities</w:t>
      </w:r>
    </w:p>
    <w:p w14:paraId="337875B8" w14:textId="77777777" w:rsidR="00EA507A" w:rsidRPr="00936569" w:rsidRDefault="00EA507A" w:rsidP="00EA507A">
      <w:pPr>
        <w:spacing w:after="0" w:line="240" w:lineRule="auto"/>
        <w:rPr>
          <w:rFonts w:ascii="Calibri" w:eastAsia="Times New Roman" w:hAnsi="Calibri" w:cs="Calibri"/>
          <w:b/>
        </w:rPr>
      </w:pPr>
    </w:p>
    <w:p w14:paraId="2F48EF08" w14:textId="77777777" w:rsidR="00F94E9E" w:rsidRPr="00936569" w:rsidRDefault="00892B6E" w:rsidP="00DE67D2">
      <w:pPr>
        <w:spacing w:after="0" w:line="240" w:lineRule="auto"/>
        <w:rPr>
          <w:rFonts w:ascii="Calibri" w:hAnsi="Calibri" w:cs="Calibri"/>
          <w:u w:val="single"/>
        </w:rPr>
      </w:pPr>
      <w:r w:rsidRPr="00936569">
        <w:rPr>
          <w:rFonts w:ascii="Calibri" w:hAnsi="Calibri" w:cs="Calibri"/>
          <w:shd w:val="clear" w:color="auto" w:fill="FFFFFF"/>
        </w:rPr>
        <w:t>F</w:t>
      </w:r>
      <w:r w:rsidR="001C2396" w:rsidRPr="00936569">
        <w:rPr>
          <w:rFonts w:ascii="Calibri" w:hAnsi="Calibri" w:cs="Calibri"/>
          <w:shd w:val="clear" w:color="auto" w:fill="FFFFFF"/>
        </w:rPr>
        <w:t>ostering students’ sense of belonging is an important value at New Paltz</w:t>
      </w:r>
      <w:r w:rsidRPr="00936569">
        <w:rPr>
          <w:rFonts w:ascii="Calibri" w:hAnsi="Calibri" w:cs="Calibri"/>
          <w:shd w:val="clear" w:color="auto" w:fill="FFFFFF"/>
        </w:rPr>
        <w:t xml:space="preserve"> and </w:t>
      </w:r>
      <w:r w:rsidR="00133EC7" w:rsidRPr="00936569">
        <w:rPr>
          <w:rFonts w:ascii="Calibri" w:hAnsi="Calibri" w:cs="Calibri"/>
          <w:shd w:val="clear" w:color="auto" w:fill="FFFFFF"/>
        </w:rPr>
        <w:t xml:space="preserve">configurations signifying </w:t>
      </w:r>
      <w:r w:rsidR="00EA507A" w:rsidRPr="00936569">
        <w:rPr>
          <w:rFonts w:ascii="Calibri" w:hAnsi="Calibri" w:cs="Calibri"/>
        </w:rPr>
        <w:t xml:space="preserve">this </w:t>
      </w:r>
      <w:r w:rsidR="00E048DC" w:rsidRPr="00936569">
        <w:rPr>
          <w:rFonts w:ascii="Calibri" w:hAnsi="Calibri" w:cs="Calibri"/>
        </w:rPr>
        <w:t xml:space="preserve">value </w:t>
      </w:r>
      <w:r w:rsidR="00EA507A" w:rsidRPr="00936569">
        <w:rPr>
          <w:rFonts w:ascii="Calibri" w:hAnsi="Calibri" w:cs="Calibri"/>
        </w:rPr>
        <w:t xml:space="preserve">are </w:t>
      </w:r>
      <w:r w:rsidR="00E048DC" w:rsidRPr="00936569">
        <w:rPr>
          <w:rFonts w:ascii="Calibri" w:hAnsi="Calibri" w:cs="Calibri"/>
        </w:rPr>
        <w:t xml:space="preserve">evident in </w:t>
      </w:r>
      <w:r w:rsidR="00EA507A" w:rsidRPr="00936569">
        <w:rPr>
          <w:rFonts w:ascii="Calibri" w:hAnsi="Calibri" w:cs="Calibri"/>
        </w:rPr>
        <w:t xml:space="preserve">student life. </w:t>
      </w:r>
      <w:r w:rsidR="00443A7E" w:rsidRPr="00936569">
        <w:rPr>
          <w:rFonts w:ascii="Calibri" w:hAnsi="Calibri" w:cs="Calibri"/>
        </w:rPr>
        <w:t xml:space="preserve">Student Affairs launched </w:t>
      </w:r>
      <w:r w:rsidR="009A2C52" w:rsidRPr="00936569">
        <w:rPr>
          <w:rFonts w:ascii="Calibri" w:hAnsi="Calibri" w:cs="Calibri"/>
        </w:rPr>
        <w:t xml:space="preserve">a new </w:t>
      </w:r>
      <w:r w:rsidR="001C2396" w:rsidRPr="00936569">
        <w:rPr>
          <w:rFonts w:ascii="Calibri" w:hAnsi="Calibri" w:cs="Calibri"/>
        </w:rPr>
        <w:t xml:space="preserve">Transfer Student Living and Learning Community </w:t>
      </w:r>
      <w:r w:rsidR="00133EC7" w:rsidRPr="00936569">
        <w:rPr>
          <w:rFonts w:ascii="Calibri" w:hAnsi="Calibri" w:cs="Calibri"/>
        </w:rPr>
        <w:t xml:space="preserve">in 2019-2020 </w:t>
      </w:r>
      <w:r w:rsidR="001C2396" w:rsidRPr="00936569">
        <w:rPr>
          <w:rFonts w:ascii="Calibri" w:hAnsi="Calibri" w:cs="Calibri"/>
        </w:rPr>
        <w:t xml:space="preserve">to bring </w:t>
      </w:r>
      <w:r w:rsidR="00443A7E" w:rsidRPr="00936569">
        <w:rPr>
          <w:rFonts w:ascii="Calibri" w:hAnsi="Calibri" w:cs="Calibri"/>
        </w:rPr>
        <w:t xml:space="preserve">together </w:t>
      </w:r>
      <w:r w:rsidR="001C2396" w:rsidRPr="00936569">
        <w:rPr>
          <w:rFonts w:ascii="Calibri" w:hAnsi="Calibri" w:cs="Calibri"/>
        </w:rPr>
        <w:t xml:space="preserve">students interested </w:t>
      </w:r>
      <w:r w:rsidR="00EA507A" w:rsidRPr="00936569">
        <w:rPr>
          <w:rFonts w:ascii="Calibri" w:hAnsi="Calibri" w:cs="Calibri"/>
          <w:shd w:val="clear" w:color="auto" w:fill="FFFFFF"/>
        </w:rPr>
        <w:t xml:space="preserve">in being active members in a network of </w:t>
      </w:r>
      <w:r w:rsidR="001C2396" w:rsidRPr="00936569">
        <w:rPr>
          <w:rFonts w:ascii="Calibri" w:hAnsi="Calibri" w:cs="Calibri"/>
          <w:shd w:val="clear" w:color="auto" w:fill="FFFFFF"/>
        </w:rPr>
        <w:t xml:space="preserve">transfer students. </w:t>
      </w:r>
      <w:r w:rsidR="00DE67D2" w:rsidRPr="00936569">
        <w:rPr>
          <w:rFonts w:ascii="Calibri" w:hAnsi="Calibri" w:cs="Calibri"/>
          <w:shd w:val="clear" w:color="auto" w:fill="FFFFFF"/>
        </w:rPr>
        <w:t xml:space="preserve">We continued to use the </w:t>
      </w:r>
      <w:r w:rsidR="00443A7E" w:rsidRPr="00936569">
        <w:rPr>
          <w:rFonts w:ascii="Calibri" w:hAnsi="Calibri" w:cs="Calibri"/>
        </w:rPr>
        <w:t xml:space="preserve">Project for Education Research that Scales Social Belonging for College Students inventory with incoming undergraduate students to assess subpopulations </w:t>
      </w:r>
      <w:r w:rsidR="009A2C52" w:rsidRPr="00936569">
        <w:rPr>
          <w:rFonts w:ascii="Calibri" w:hAnsi="Calibri" w:cs="Calibri"/>
        </w:rPr>
        <w:t xml:space="preserve">that </w:t>
      </w:r>
      <w:r w:rsidR="00443A7E" w:rsidRPr="00936569">
        <w:rPr>
          <w:rFonts w:ascii="Calibri" w:hAnsi="Calibri" w:cs="Calibri"/>
        </w:rPr>
        <w:t>may be struggling with a sense of belonging at New Paltz</w:t>
      </w:r>
      <w:r w:rsidR="00DE67D2" w:rsidRPr="00936569">
        <w:rPr>
          <w:rFonts w:ascii="Calibri" w:hAnsi="Calibri" w:cs="Calibri"/>
        </w:rPr>
        <w:t xml:space="preserve"> and to then to assist these students.</w:t>
      </w:r>
      <w:r w:rsidR="009A2C52" w:rsidRPr="00936569">
        <w:rPr>
          <w:rFonts w:ascii="Calibri" w:hAnsi="Calibri" w:cs="Calibri"/>
        </w:rPr>
        <w:t xml:space="preserve"> T</w:t>
      </w:r>
      <w:r w:rsidR="00133EC7" w:rsidRPr="00936569">
        <w:rPr>
          <w:rFonts w:ascii="Calibri" w:hAnsi="Calibri" w:cs="Calibri"/>
          <w:shd w:val="clear" w:color="auto" w:fill="FFFFFF"/>
        </w:rPr>
        <w:t xml:space="preserve">he Department of </w:t>
      </w:r>
      <w:r w:rsidR="00F94E9E" w:rsidRPr="00936569">
        <w:rPr>
          <w:rFonts w:ascii="Calibri" w:eastAsia="Times New Roman" w:hAnsi="Calibri" w:cs="Calibri"/>
        </w:rPr>
        <w:t xml:space="preserve">Residence Life has a Resident Assistant in each hall who is designated as a Cultural Advocate to </w:t>
      </w:r>
      <w:r w:rsidR="009A2C52" w:rsidRPr="00936569">
        <w:rPr>
          <w:rFonts w:ascii="Calibri" w:eastAsia="Times New Roman" w:hAnsi="Calibri" w:cs="Calibri"/>
        </w:rPr>
        <w:t xml:space="preserve">conduct </w:t>
      </w:r>
      <w:r w:rsidR="00F94E9E" w:rsidRPr="00936569">
        <w:rPr>
          <w:rFonts w:ascii="Calibri" w:eastAsia="Times New Roman" w:hAnsi="Calibri" w:cs="Calibri"/>
        </w:rPr>
        <w:t xml:space="preserve">specific outreach and programming in the hall. The program will continue </w:t>
      </w:r>
      <w:r w:rsidR="00F94E9E" w:rsidRPr="00936569">
        <w:rPr>
          <w:rFonts w:ascii="Calibri" w:eastAsia="Times New Roman" w:hAnsi="Calibri" w:cs="Calibri"/>
        </w:rPr>
        <w:lastRenderedPageBreak/>
        <w:t xml:space="preserve">and expand with the hiring of an Intercultural Relations Coordinator for the newly forming Center for Student Engagement. </w:t>
      </w:r>
    </w:p>
    <w:p w14:paraId="1C06E1EC" w14:textId="77777777" w:rsidR="00DE67D2" w:rsidRPr="00936569" w:rsidRDefault="00DE67D2" w:rsidP="00EA507A">
      <w:pPr>
        <w:spacing w:after="0" w:line="240" w:lineRule="auto"/>
        <w:rPr>
          <w:rFonts w:ascii="Calibri" w:eastAsia="Times New Roman" w:hAnsi="Calibri" w:cs="Calibri"/>
          <w:b/>
        </w:rPr>
      </w:pPr>
    </w:p>
    <w:p w14:paraId="4F15D04F" w14:textId="77777777" w:rsidR="00EA507A" w:rsidRPr="00936569" w:rsidRDefault="00F94E9E" w:rsidP="00EA507A">
      <w:pPr>
        <w:spacing w:after="0" w:line="240" w:lineRule="auto"/>
        <w:rPr>
          <w:rFonts w:ascii="Calibri" w:eastAsia="Times New Roman" w:hAnsi="Calibri" w:cs="Calibri"/>
        </w:rPr>
      </w:pPr>
      <w:r w:rsidRPr="00936569">
        <w:rPr>
          <w:rFonts w:ascii="Calibri" w:eastAsia="Times New Roman" w:hAnsi="Calibri" w:cs="Calibri"/>
          <w:b/>
        </w:rPr>
        <w:t>Outcome 2.2:</w:t>
      </w:r>
      <w:r w:rsidR="00133EC7" w:rsidRPr="00936569">
        <w:rPr>
          <w:rFonts w:ascii="Calibri" w:eastAsia="Times New Roman" w:hAnsi="Calibri" w:cs="Calibri"/>
          <w:b/>
        </w:rPr>
        <w:t xml:space="preserve"> </w:t>
      </w:r>
      <w:r w:rsidR="00133EC7" w:rsidRPr="00936569">
        <w:rPr>
          <w:rFonts w:ascii="Calibri" w:eastAsia="Times New Roman" w:hAnsi="Calibri" w:cs="Calibri"/>
        </w:rPr>
        <w:t>Community building is an important value at New Paltz and several init</w:t>
      </w:r>
      <w:r w:rsidR="0081397E" w:rsidRPr="00936569">
        <w:rPr>
          <w:rFonts w:ascii="Calibri" w:eastAsia="Times New Roman" w:hAnsi="Calibri" w:cs="Calibri"/>
        </w:rPr>
        <w:t>iatives have</w:t>
      </w:r>
      <w:r w:rsidR="00D36E76" w:rsidRPr="00936569">
        <w:rPr>
          <w:rFonts w:ascii="Calibri" w:eastAsia="Times New Roman" w:hAnsi="Calibri" w:cs="Calibri"/>
        </w:rPr>
        <w:t xml:space="preserve"> </w:t>
      </w:r>
      <w:r w:rsidR="006C3326" w:rsidRPr="00936569">
        <w:rPr>
          <w:rFonts w:ascii="Calibri" w:eastAsia="Times New Roman" w:hAnsi="Calibri" w:cs="Calibri"/>
        </w:rPr>
        <w:t xml:space="preserve">been </w:t>
      </w:r>
      <w:r w:rsidR="0081397E" w:rsidRPr="00936569">
        <w:rPr>
          <w:rFonts w:ascii="Calibri" w:eastAsia="Times New Roman" w:hAnsi="Calibri" w:cs="Calibri"/>
        </w:rPr>
        <w:t>implemented o</w:t>
      </w:r>
      <w:r w:rsidR="00133EC7" w:rsidRPr="00936569">
        <w:rPr>
          <w:rFonts w:ascii="Calibri" w:eastAsia="Times New Roman" w:hAnsi="Calibri" w:cs="Calibri"/>
        </w:rPr>
        <w:t xml:space="preserve">r are underway to </w:t>
      </w:r>
      <w:r w:rsidR="0081397E" w:rsidRPr="00936569">
        <w:rPr>
          <w:rFonts w:ascii="Calibri" w:eastAsia="Times New Roman" w:hAnsi="Calibri" w:cs="Calibri"/>
        </w:rPr>
        <w:t>promote this.</w:t>
      </w:r>
      <w:r w:rsidR="0081397E" w:rsidRPr="00936569">
        <w:rPr>
          <w:rFonts w:ascii="Calibri" w:eastAsia="Times New Roman" w:hAnsi="Calibri" w:cs="Calibri"/>
          <w:b/>
        </w:rPr>
        <w:t xml:space="preserve"> </w:t>
      </w:r>
      <w:r w:rsidR="00133EC7" w:rsidRPr="00936569">
        <w:rPr>
          <w:rFonts w:ascii="Calibri" w:eastAsia="Times New Roman" w:hAnsi="Calibri" w:cs="Calibri"/>
          <w:b/>
        </w:rPr>
        <w:t xml:space="preserve"> </w:t>
      </w:r>
    </w:p>
    <w:p w14:paraId="12E53BAC" w14:textId="77777777" w:rsidR="001A76C8" w:rsidRPr="00936569" w:rsidRDefault="001A76C8" w:rsidP="003F3C12">
      <w:pPr>
        <w:spacing w:after="0"/>
        <w:rPr>
          <w:rFonts w:ascii="Calibri" w:hAnsi="Calibri" w:cs="Calibri"/>
          <w:b/>
        </w:rPr>
      </w:pPr>
    </w:p>
    <w:p w14:paraId="7F2EE835" w14:textId="77777777" w:rsidR="003F3C12" w:rsidRPr="00936569" w:rsidRDefault="003F3C12" w:rsidP="003F3C12">
      <w:pPr>
        <w:spacing w:after="0"/>
        <w:rPr>
          <w:rFonts w:ascii="Calibri" w:hAnsi="Calibri" w:cs="Calibri"/>
          <w:b/>
        </w:rPr>
      </w:pPr>
    </w:p>
    <w:p w14:paraId="458F3855" w14:textId="77777777" w:rsidR="00280424" w:rsidRPr="00936569" w:rsidRDefault="00280424" w:rsidP="009D1AB6">
      <w:pPr>
        <w:spacing w:after="0" w:line="240" w:lineRule="auto"/>
        <w:rPr>
          <w:rFonts w:ascii="Calibri" w:hAnsi="Calibri" w:cs="Calibri"/>
          <w:b/>
        </w:rPr>
      </w:pPr>
      <w:r w:rsidRPr="00936569">
        <w:rPr>
          <w:rFonts w:ascii="Calibri" w:hAnsi="Calibri" w:cs="Calibri"/>
          <w:b/>
        </w:rPr>
        <w:t>ESSENTIAL INITIATIVE</w:t>
      </w:r>
      <w:r w:rsidR="005F6E78" w:rsidRPr="00936569">
        <w:rPr>
          <w:rFonts w:ascii="Calibri" w:hAnsi="Calibri" w:cs="Calibri"/>
          <w:b/>
        </w:rPr>
        <w:t xml:space="preserve"> </w:t>
      </w:r>
      <w:r w:rsidRPr="00936569">
        <w:rPr>
          <w:rFonts w:ascii="Calibri" w:hAnsi="Calibri" w:cs="Calibri"/>
          <w:b/>
        </w:rPr>
        <w:t>-</w:t>
      </w:r>
      <w:r w:rsidR="005F6E78" w:rsidRPr="00936569">
        <w:rPr>
          <w:rFonts w:ascii="Calibri" w:hAnsi="Calibri" w:cs="Calibri"/>
          <w:b/>
        </w:rPr>
        <w:t xml:space="preserve"> </w:t>
      </w:r>
      <w:r w:rsidRPr="00936569">
        <w:rPr>
          <w:rFonts w:ascii="Calibri" w:hAnsi="Calibri" w:cs="Calibri"/>
          <w:b/>
        </w:rPr>
        <w:t>III: Strengthen Philanthropic Relations</w:t>
      </w:r>
      <w:r w:rsidR="00425B05" w:rsidRPr="00936569">
        <w:rPr>
          <w:rFonts w:ascii="Calibri" w:hAnsi="Calibri" w:cs="Calibri"/>
          <w:b/>
        </w:rPr>
        <w:t>hip</w:t>
      </w:r>
      <w:r w:rsidR="0033612A">
        <w:rPr>
          <w:rFonts w:ascii="Calibri" w:hAnsi="Calibri" w:cs="Calibri"/>
          <w:b/>
        </w:rPr>
        <w:t>s</w:t>
      </w:r>
      <w:r w:rsidRPr="00936569">
        <w:rPr>
          <w:rFonts w:ascii="Calibri" w:hAnsi="Calibri" w:cs="Calibri"/>
          <w:b/>
        </w:rPr>
        <w:t xml:space="preserve"> and Success</w:t>
      </w:r>
    </w:p>
    <w:p w14:paraId="2270F11E" w14:textId="77777777" w:rsidR="00E47EC1" w:rsidRPr="00936569" w:rsidRDefault="00E47EC1" w:rsidP="009D1AB6">
      <w:pPr>
        <w:pStyle w:val="BodyText"/>
        <w:kinsoku w:val="0"/>
        <w:overflowPunct w:val="0"/>
        <w:spacing w:after="0"/>
        <w:ind w:right="157"/>
        <w:rPr>
          <w:rFonts w:ascii="Calibri" w:hAnsi="Calibri" w:cs="Calibri"/>
        </w:rPr>
      </w:pPr>
    </w:p>
    <w:p w14:paraId="61DED660" w14:textId="77777777" w:rsidR="003F2EDB" w:rsidRPr="00936569" w:rsidRDefault="009D1AB6" w:rsidP="003F2EDB">
      <w:pPr>
        <w:shd w:val="clear" w:color="auto" w:fill="FFFFFF"/>
        <w:spacing w:after="0" w:line="240" w:lineRule="auto"/>
        <w:textAlignment w:val="baseline"/>
        <w:rPr>
          <w:rFonts w:ascii="Calibri" w:hAnsi="Calibri" w:cs="Calibri"/>
        </w:rPr>
      </w:pPr>
      <w:r w:rsidRPr="00936569">
        <w:rPr>
          <w:rFonts w:ascii="Calibri" w:hAnsi="Calibri" w:cs="Calibri"/>
          <w:color w:val="111111"/>
        </w:rPr>
        <w:t xml:space="preserve">New Paltz </w:t>
      </w:r>
      <w:r w:rsidR="00B43D11" w:rsidRPr="00936569">
        <w:rPr>
          <w:rFonts w:ascii="Calibri" w:hAnsi="Calibri" w:cs="Calibri"/>
          <w:color w:val="111111"/>
        </w:rPr>
        <w:t xml:space="preserve">remained committed </w:t>
      </w:r>
      <w:r w:rsidR="00125B1C" w:rsidRPr="00936569">
        <w:rPr>
          <w:rFonts w:ascii="Calibri" w:hAnsi="Calibri" w:cs="Calibri"/>
          <w:color w:val="111111"/>
        </w:rPr>
        <w:t xml:space="preserve">to strategic fundraising </w:t>
      </w:r>
      <w:r w:rsidRPr="00936569">
        <w:rPr>
          <w:rFonts w:ascii="Calibri" w:eastAsia="Times New Roman" w:hAnsi="Calibri" w:cs="Calibri"/>
          <w:color w:val="000000"/>
        </w:rPr>
        <w:t>and outreach</w:t>
      </w:r>
      <w:r w:rsidR="00B43D11" w:rsidRPr="00936569">
        <w:rPr>
          <w:rFonts w:ascii="Calibri" w:eastAsia="Times New Roman" w:hAnsi="Calibri" w:cs="Calibri"/>
          <w:color w:val="000000"/>
        </w:rPr>
        <w:t xml:space="preserve">. On </w:t>
      </w:r>
      <w:r w:rsidR="009234F1" w:rsidRPr="00936569">
        <w:rPr>
          <w:rFonts w:ascii="Calibri" w:eastAsia="Times New Roman" w:hAnsi="Calibri" w:cs="Calibri"/>
          <w:color w:val="000000"/>
        </w:rPr>
        <w:t>October 3,</w:t>
      </w:r>
      <w:r w:rsidR="00C87B4E" w:rsidRPr="00936569">
        <w:rPr>
          <w:rFonts w:ascii="Calibri" w:eastAsia="Times New Roman" w:hAnsi="Calibri" w:cs="Calibri"/>
          <w:color w:val="000000"/>
        </w:rPr>
        <w:t xml:space="preserve"> 2019</w:t>
      </w:r>
      <w:r w:rsidR="009234F1" w:rsidRPr="00936569">
        <w:rPr>
          <w:rFonts w:ascii="Calibri" w:eastAsia="Times New Roman" w:hAnsi="Calibri" w:cs="Calibri"/>
          <w:color w:val="000000"/>
        </w:rPr>
        <w:t>,</w:t>
      </w:r>
      <w:r w:rsidR="00B43D11" w:rsidRPr="00936569">
        <w:rPr>
          <w:rFonts w:ascii="Calibri" w:eastAsia="Times New Roman" w:hAnsi="Calibri" w:cs="Calibri"/>
          <w:color w:val="000000"/>
        </w:rPr>
        <w:t xml:space="preserve"> we </w:t>
      </w:r>
      <w:r w:rsidR="00125B1C" w:rsidRPr="00936569">
        <w:rPr>
          <w:rFonts w:ascii="Calibri" w:eastAsia="Times New Roman" w:hAnsi="Calibri" w:cs="Calibri"/>
          <w:color w:val="000000"/>
        </w:rPr>
        <w:t xml:space="preserve">launched </w:t>
      </w:r>
      <w:r w:rsidR="000B4566">
        <w:rPr>
          <w:rFonts w:ascii="Calibri" w:eastAsia="Times New Roman" w:hAnsi="Calibri" w:cs="Calibri"/>
          <w:color w:val="000000"/>
        </w:rPr>
        <w:t>our C</w:t>
      </w:r>
      <w:r w:rsidR="00B43D11" w:rsidRPr="00936569">
        <w:rPr>
          <w:rFonts w:ascii="Calibri" w:eastAsia="Times New Roman" w:hAnsi="Calibri" w:cs="Calibri"/>
          <w:color w:val="000000"/>
        </w:rPr>
        <w:t xml:space="preserve">ollege’s </w:t>
      </w:r>
      <w:r w:rsidRPr="00936569">
        <w:rPr>
          <w:rFonts w:ascii="Calibri" w:eastAsia="Times New Roman" w:hAnsi="Calibri" w:cs="Calibri"/>
          <w:color w:val="000000"/>
        </w:rPr>
        <w:t>first fundraising campaign</w:t>
      </w:r>
      <w:r w:rsidRPr="004C2C47">
        <w:rPr>
          <w:rFonts w:ascii="Calibri" w:eastAsia="Times New Roman" w:hAnsi="Calibri" w:cs="Calibri"/>
          <w:i/>
        </w:rPr>
        <w:t>,</w:t>
      </w:r>
      <w:r w:rsidRPr="004C2C47">
        <w:rPr>
          <w:rStyle w:val="Emphasis"/>
          <w:rFonts w:ascii="Calibri" w:hAnsi="Calibri" w:cs="Calibri"/>
          <w:i w:val="0"/>
        </w:rPr>
        <w:t xml:space="preserve"> Soaring Higher</w:t>
      </w:r>
      <w:r w:rsidR="00650129" w:rsidRPr="004C2C47">
        <w:rPr>
          <w:rStyle w:val="Emphasis"/>
          <w:rFonts w:ascii="Calibri" w:hAnsi="Calibri" w:cs="Calibri"/>
          <w:i w:val="0"/>
        </w:rPr>
        <w:t xml:space="preserve"> -</w:t>
      </w:r>
      <w:r w:rsidRPr="004C2C47">
        <w:rPr>
          <w:rStyle w:val="Emphasis"/>
          <w:rFonts w:ascii="Calibri" w:hAnsi="Calibri" w:cs="Calibri"/>
          <w:i w:val="0"/>
        </w:rPr>
        <w:t xml:space="preserve"> The Campaign for SUNY New Paltz</w:t>
      </w:r>
      <w:r w:rsidRPr="00936569">
        <w:rPr>
          <w:rStyle w:val="Emphasis"/>
          <w:rFonts w:ascii="Calibri" w:hAnsi="Calibri" w:cs="Calibri"/>
          <w:color w:val="404040"/>
        </w:rPr>
        <w:t>,</w:t>
      </w:r>
      <w:r w:rsidRPr="00936569">
        <w:rPr>
          <w:rFonts w:ascii="Calibri" w:eastAsia="Times New Roman" w:hAnsi="Calibri" w:cs="Calibri"/>
          <w:b/>
          <w:color w:val="000000"/>
        </w:rPr>
        <w:t xml:space="preserve"> </w:t>
      </w:r>
      <w:r w:rsidRPr="00936569">
        <w:rPr>
          <w:rFonts w:ascii="Calibri" w:eastAsia="Times New Roman" w:hAnsi="Calibri" w:cs="Calibri"/>
          <w:color w:val="000000"/>
        </w:rPr>
        <w:t>a seven-year $23 million initiative</w:t>
      </w:r>
      <w:r w:rsidR="00C87B4E" w:rsidRPr="00936569">
        <w:rPr>
          <w:rFonts w:ascii="Calibri" w:eastAsia="Times New Roman" w:hAnsi="Calibri" w:cs="Calibri"/>
          <w:color w:val="000000"/>
        </w:rPr>
        <w:t xml:space="preserve">. </w:t>
      </w:r>
      <w:r w:rsidR="002A434F" w:rsidRPr="00936569">
        <w:rPr>
          <w:rFonts w:ascii="Calibri" w:eastAsia="Times New Roman" w:hAnsi="Calibri" w:cs="Calibri"/>
          <w:color w:val="000000"/>
        </w:rPr>
        <w:t>Campaign f</w:t>
      </w:r>
      <w:r w:rsidR="00C87B4E" w:rsidRPr="00936569">
        <w:rPr>
          <w:rFonts w:ascii="Calibri" w:eastAsia="Times New Roman" w:hAnsi="Calibri" w:cs="Calibri"/>
          <w:color w:val="000000"/>
        </w:rPr>
        <w:t xml:space="preserve">unds will </w:t>
      </w:r>
      <w:r w:rsidR="005B2C21" w:rsidRPr="00936569">
        <w:rPr>
          <w:rFonts w:ascii="Calibri" w:eastAsia="Times New Roman" w:hAnsi="Calibri" w:cs="Calibri"/>
          <w:color w:val="000000"/>
        </w:rPr>
        <w:t xml:space="preserve">be used to </w:t>
      </w:r>
      <w:r w:rsidR="00C87B4E" w:rsidRPr="00936569">
        <w:rPr>
          <w:rFonts w:ascii="Calibri" w:eastAsia="Times New Roman" w:hAnsi="Calibri" w:cs="Calibri"/>
          <w:color w:val="000000"/>
        </w:rPr>
        <w:t xml:space="preserve">support </w:t>
      </w:r>
      <w:r w:rsidR="00B43D11" w:rsidRPr="00936569">
        <w:rPr>
          <w:rFonts w:ascii="Calibri" w:eastAsia="Times New Roman" w:hAnsi="Calibri" w:cs="Calibri"/>
          <w:color w:val="000000"/>
        </w:rPr>
        <w:t xml:space="preserve">many activities, including such </w:t>
      </w:r>
      <w:r w:rsidR="00C87B4E" w:rsidRPr="00936569">
        <w:rPr>
          <w:rFonts w:ascii="Calibri" w:eastAsia="Times New Roman" w:hAnsi="Calibri" w:cs="Calibri"/>
          <w:color w:val="000000"/>
        </w:rPr>
        <w:t>strategic priorities</w:t>
      </w:r>
      <w:r w:rsidR="005B2C21" w:rsidRPr="00936569">
        <w:rPr>
          <w:rFonts w:ascii="Calibri" w:eastAsia="Times New Roman" w:hAnsi="Calibri" w:cs="Calibri"/>
          <w:color w:val="000000"/>
        </w:rPr>
        <w:t xml:space="preserve"> as </w:t>
      </w:r>
      <w:r w:rsidR="00425832" w:rsidRPr="00936569">
        <w:rPr>
          <w:rFonts w:ascii="Calibri" w:eastAsia="Times New Roman" w:hAnsi="Calibri" w:cs="Calibri"/>
          <w:color w:val="000000"/>
        </w:rPr>
        <w:t>sc</w:t>
      </w:r>
      <w:r w:rsidR="00C87B4E" w:rsidRPr="00936569">
        <w:rPr>
          <w:rStyle w:val="black-text"/>
          <w:rFonts w:ascii="Calibri" w:hAnsi="Calibri" w:cs="Calibri"/>
          <w:shd w:val="clear" w:color="auto" w:fill="FFFFFF"/>
        </w:rPr>
        <w:t>holarships</w:t>
      </w:r>
      <w:r w:rsidR="005B2C21" w:rsidRPr="00936569">
        <w:rPr>
          <w:rStyle w:val="black-text"/>
          <w:rFonts w:ascii="Calibri" w:hAnsi="Calibri" w:cs="Calibri"/>
          <w:shd w:val="clear" w:color="auto" w:fill="FFFFFF"/>
        </w:rPr>
        <w:t>,</w:t>
      </w:r>
      <w:r w:rsidR="00C87B4E" w:rsidRPr="00936569">
        <w:rPr>
          <w:rStyle w:val="black-text"/>
          <w:rFonts w:ascii="Calibri" w:hAnsi="Calibri" w:cs="Calibri"/>
          <w:shd w:val="clear" w:color="auto" w:fill="FFFFFF"/>
        </w:rPr>
        <w:t xml:space="preserve"> experiential learning</w:t>
      </w:r>
      <w:r w:rsidR="005B2C21" w:rsidRPr="00936569">
        <w:rPr>
          <w:rStyle w:val="black-text"/>
          <w:rFonts w:ascii="Calibri" w:hAnsi="Calibri" w:cs="Calibri"/>
          <w:shd w:val="clear" w:color="auto" w:fill="FFFFFF"/>
        </w:rPr>
        <w:t xml:space="preserve"> opportunities</w:t>
      </w:r>
      <w:r w:rsidR="00C87B4E" w:rsidRPr="00936569">
        <w:rPr>
          <w:rStyle w:val="black-text"/>
          <w:rFonts w:ascii="Calibri" w:hAnsi="Calibri" w:cs="Calibri"/>
          <w:shd w:val="clear" w:color="auto" w:fill="FFFFFF"/>
        </w:rPr>
        <w:t xml:space="preserve">, </w:t>
      </w:r>
      <w:r w:rsidR="005B2C21" w:rsidRPr="00936569">
        <w:rPr>
          <w:rStyle w:val="black-text"/>
          <w:rFonts w:ascii="Calibri" w:hAnsi="Calibri" w:cs="Calibri"/>
          <w:shd w:val="clear" w:color="auto" w:fill="FFFFFF"/>
        </w:rPr>
        <w:t xml:space="preserve">and </w:t>
      </w:r>
      <w:r w:rsidR="00425832" w:rsidRPr="00936569">
        <w:rPr>
          <w:rStyle w:val="black-text"/>
          <w:rFonts w:ascii="Calibri" w:hAnsi="Calibri" w:cs="Calibri"/>
          <w:shd w:val="clear" w:color="auto" w:fill="FFFFFF"/>
        </w:rPr>
        <w:t>program</w:t>
      </w:r>
      <w:r w:rsidR="00C87B4E" w:rsidRPr="00936569">
        <w:rPr>
          <w:rStyle w:val="black-text"/>
          <w:rFonts w:ascii="Calibri" w:hAnsi="Calibri" w:cs="Calibri"/>
          <w:shd w:val="clear" w:color="auto" w:fill="FFFFFF"/>
        </w:rPr>
        <w:t xml:space="preserve"> expansion</w:t>
      </w:r>
      <w:r w:rsidR="00A800C9" w:rsidRPr="00936569">
        <w:rPr>
          <w:rStyle w:val="black-text"/>
          <w:rFonts w:ascii="Calibri" w:hAnsi="Calibri" w:cs="Calibri"/>
          <w:shd w:val="clear" w:color="auto" w:fill="FFFFFF"/>
        </w:rPr>
        <w:t>.</w:t>
      </w:r>
      <w:r w:rsidR="00125B1C" w:rsidRPr="00936569">
        <w:rPr>
          <w:rFonts w:ascii="Calibri" w:hAnsi="Calibri" w:cs="Calibri"/>
        </w:rPr>
        <w:t xml:space="preserve"> </w:t>
      </w:r>
    </w:p>
    <w:p w14:paraId="3CD30FD8" w14:textId="77777777" w:rsidR="00206F33" w:rsidRDefault="00206F33" w:rsidP="00F34BDB">
      <w:pPr>
        <w:widowControl w:val="0"/>
        <w:tabs>
          <w:tab w:val="left" w:pos="861"/>
        </w:tabs>
        <w:kinsoku w:val="0"/>
        <w:overflowPunct w:val="0"/>
        <w:autoSpaceDE w:val="0"/>
        <w:autoSpaceDN w:val="0"/>
        <w:adjustRightInd w:val="0"/>
        <w:spacing w:before="2" w:after="0" w:line="240" w:lineRule="auto"/>
        <w:rPr>
          <w:rFonts w:ascii="Calibri" w:hAnsi="Calibri" w:cs="Calibri"/>
        </w:rPr>
      </w:pPr>
    </w:p>
    <w:p w14:paraId="0813ABB0" w14:textId="77777777" w:rsidR="0033612A" w:rsidRPr="00936569" w:rsidRDefault="0033612A" w:rsidP="00F34BDB">
      <w:pPr>
        <w:widowControl w:val="0"/>
        <w:tabs>
          <w:tab w:val="left" w:pos="861"/>
        </w:tabs>
        <w:kinsoku w:val="0"/>
        <w:overflowPunct w:val="0"/>
        <w:autoSpaceDE w:val="0"/>
        <w:autoSpaceDN w:val="0"/>
        <w:adjustRightInd w:val="0"/>
        <w:spacing w:before="2" w:after="0" w:line="240" w:lineRule="auto"/>
        <w:rPr>
          <w:rFonts w:ascii="Calibri" w:hAnsi="Calibri" w:cs="Calibri"/>
        </w:rPr>
      </w:pPr>
    </w:p>
    <w:p w14:paraId="75AE26B9" w14:textId="77777777" w:rsidR="00280424" w:rsidRPr="00936569" w:rsidRDefault="00F34BDB" w:rsidP="00F34BDB">
      <w:pPr>
        <w:widowControl w:val="0"/>
        <w:tabs>
          <w:tab w:val="left" w:pos="861"/>
        </w:tabs>
        <w:kinsoku w:val="0"/>
        <w:overflowPunct w:val="0"/>
        <w:autoSpaceDE w:val="0"/>
        <w:autoSpaceDN w:val="0"/>
        <w:adjustRightInd w:val="0"/>
        <w:spacing w:before="2" w:after="0" w:line="240" w:lineRule="auto"/>
        <w:rPr>
          <w:rFonts w:ascii="Calibri" w:hAnsi="Calibri" w:cs="Calibri"/>
          <w:b/>
        </w:rPr>
      </w:pPr>
      <w:r w:rsidRPr="00936569">
        <w:rPr>
          <w:rFonts w:ascii="Calibri" w:hAnsi="Calibri" w:cs="Calibri"/>
          <w:b/>
        </w:rPr>
        <w:t>3.1</w:t>
      </w:r>
      <w:r w:rsidRPr="00936569">
        <w:rPr>
          <w:rFonts w:ascii="Calibri" w:hAnsi="Calibri" w:cs="Calibri"/>
          <w:b/>
        </w:rPr>
        <w:tab/>
      </w:r>
      <w:r w:rsidR="00416427" w:rsidRPr="00936569">
        <w:rPr>
          <w:rFonts w:ascii="Calibri" w:hAnsi="Calibri" w:cs="Calibri"/>
          <w:b/>
        </w:rPr>
        <w:t>E</w:t>
      </w:r>
      <w:r w:rsidR="00AE2B05" w:rsidRPr="00936569">
        <w:rPr>
          <w:rFonts w:ascii="Calibri" w:eastAsia="Times New Roman" w:hAnsi="Calibri" w:cs="Calibri"/>
          <w:b/>
        </w:rPr>
        <w:t xml:space="preserve">ngage in </w:t>
      </w:r>
      <w:r w:rsidR="0060492F" w:rsidRPr="00936569">
        <w:rPr>
          <w:rFonts w:ascii="Calibri" w:eastAsia="Times New Roman" w:hAnsi="Calibri" w:cs="Calibri"/>
          <w:b/>
        </w:rPr>
        <w:t xml:space="preserve">outreach and </w:t>
      </w:r>
      <w:r w:rsidR="00280424" w:rsidRPr="00936569">
        <w:rPr>
          <w:rFonts w:ascii="Calibri" w:eastAsia="Times New Roman" w:hAnsi="Calibri" w:cs="Calibri"/>
          <w:b/>
        </w:rPr>
        <w:t>philanthropy</w:t>
      </w:r>
      <w:r w:rsidR="00AE2B05" w:rsidRPr="00936569">
        <w:rPr>
          <w:rFonts w:ascii="Calibri" w:eastAsia="Times New Roman" w:hAnsi="Calibri" w:cs="Calibri"/>
          <w:b/>
        </w:rPr>
        <w:t xml:space="preserve"> activities</w:t>
      </w:r>
    </w:p>
    <w:p w14:paraId="3510725B" w14:textId="77777777" w:rsidR="00280424" w:rsidRPr="00936569" w:rsidRDefault="00280424" w:rsidP="0052161B">
      <w:pPr>
        <w:spacing w:after="0" w:line="240" w:lineRule="auto"/>
        <w:contextualSpacing/>
        <w:rPr>
          <w:rFonts w:ascii="Calibri" w:eastAsia="Times New Roman" w:hAnsi="Calibri" w:cs="Calibri"/>
        </w:rPr>
      </w:pPr>
    </w:p>
    <w:p w14:paraId="52FFDD4E" w14:textId="77777777" w:rsidR="00416427" w:rsidRPr="00936569" w:rsidRDefault="00FB5906" w:rsidP="00FB5906">
      <w:pPr>
        <w:spacing w:after="0" w:line="240" w:lineRule="auto"/>
        <w:contextualSpacing/>
        <w:rPr>
          <w:rFonts w:ascii="Calibri" w:hAnsi="Calibri" w:cs="Calibri"/>
        </w:rPr>
      </w:pPr>
      <w:r w:rsidRPr="00936569">
        <w:rPr>
          <w:rFonts w:ascii="Calibri" w:hAnsi="Calibri" w:cs="Calibri"/>
        </w:rPr>
        <w:t>T</w:t>
      </w:r>
      <w:r w:rsidR="0052161B" w:rsidRPr="00936569">
        <w:rPr>
          <w:rFonts w:ascii="Calibri" w:hAnsi="Calibri" w:cs="Calibri"/>
        </w:rPr>
        <w:t xml:space="preserve">he Office of </w:t>
      </w:r>
      <w:r w:rsidR="007B42EF" w:rsidRPr="00936569">
        <w:rPr>
          <w:rFonts w:ascii="Calibri" w:hAnsi="Calibri" w:cs="Calibri"/>
        </w:rPr>
        <w:t xml:space="preserve">Development </w:t>
      </w:r>
      <w:r w:rsidR="008D36DE" w:rsidRPr="00936569">
        <w:rPr>
          <w:rFonts w:ascii="Calibri" w:hAnsi="Calibri" w:cs="Calibri"/>
        </w:rPr>
        <w:t xml:space="preserve">and Alumni Relations </w:t>
      </w:r>
      <w:r w:rsidR="00A800C9" w:rsidRPr="00936569">
        <w:rPr>
          <w:rFonts w:ascii="Calibri" w:hAnsi="Calibri" w:cs="Calibri"/>
        </w:rPr>
        <w:t xml:space="preserve">(OD&amp;AR) worked </w:t>
      </w:r>
      <w:r w:rsidRPr="00936569">
        <w:rPr>
          <w:rFonts w:ascii="Calibri" w:hAnsi="Calibri" w:cs="Calibri"/>
        </w:rPr>
        <w:t xml:space="preserve">with </w:t>
      </w:r>
      <w:r w:rsidR="00B43D11" w:rsidRPr="00936569">
        <w:rPr>
          <w:rFonts w:ascii="Calibri" w:hAnsi="Calibri" w:cs="Calibri"/>
        </w:rPr>
        <w:t xml:space="preserve">many units across the </w:t>
      </w:r>
      <w:r w:rsidRPr="00936569">
        <w:rPr>
          <w:rFonts w:ascii="Calibri" w:hAnsi="Calibri" w:cs="Calibri"/>
        </w:rPr>
        <w:t>campus</w:t>
      </w:r>
      <w:r w:rsidR="00B43D11" w:rsidRPr="00936569">
        <w:rPr>
          <w:rFonts w:ascii="Calibri" w:hAnsi="Calibri" w:cs="Calibri"/>
        </w:rPr>
        <w:t xml:space="preserve"> </w:t>
      </w:r>
      <w:r w:rsidR="007B42EF" w:rsidRPr="00936569">
        <w:rPr>
          <w:rFonts w:ascii="Calibri" w:hAnsi="Calibri" w:cs="Calibri"/>
        </w:rPr>
        <w:t xml:space="preserve">to </w:t>
      </w:r>
      <w:r w:rsidR="003B3E04" w:rsidRPr="00936569">
        <w:rPr>
          <w:rFonts w:ascii="Calibri" w:hAnsi="Calibri" w:cs="Calibri"/>
        </w:rPr>
        <w:t>achiev</w:t>
      </w:r>
      <w:r w:rsidR="00B43D11" w:rsidRPr="00936569">
        <w:rPr>
          <w:rFonts w:ascii="Calibri" w:hAnsi="Calibri" w:cs="Calibri"/>
        </w:rPr>
        <w:t>e</w:t>
      </w:r>
      <w:r w:rsidR="003B3E04" w:rsidRPr="00936569">
        <w:rPr>
          <w:rFonts w:ascii="Calibri" w:hAnsi="Calibri" w:cs="Calibri"/>
        </w:rPr>
        <w:t xml:space="preserve"> </w:t>
      </w:r>
      <w:r w:rsidR="00EB699B" w:rsidRPr="00936569">
        <w:rPr>
          <w:rFonts w:ascii="Calibri" w:hAnsi="Calibri" w:cs="Calibri"/>
        </w:rPr>
        <w:t>the College’s fundraising goals</w:t>
      </w:r>
      <w:r w:rsidR="0052161B" w:rsidRPr="00936569">
        <w:rPr>
          <w:rFonts w:ascii="Calibri" w:hAnsi="Calibri" w:cs="Calibri"/>
        </w:rPr>
        <w:t xml:space="preserve">. </w:t>
      </w:r>
      <w:r w:rsidR="007B42EF" w:rsidRPr="00936569">
        <w:rPr>
          <w:rFonts w:ascii="Calibri" w:hAnsi="Calibri" w:cs="Calibri"/>
        </w:rPr>
        <w:t>F</w:t>
      </w:r>
      <w:r w:rsidR="00DA3A89" w:rsidRPr="00936569">
        <w:rPr>
          <w:rFonts w:ascii="Calibri" w:hAnsi="Calibri" w:cs="Calibri"/>
        </w:rPr>
        <w:t>ine and Performing Arts (F</w:t>
      </w:r>
      <w:r w:rsidR="007B42EF" w:rsidRPr="00936569">
        <w:rPr>
          <w:rFonts w:ascii="Calibri" w:hAnsi="Calibri" w:cs="Calibri"/>
        </w:rPr>
        <w:t>&amp;PA</w:t>
      </w:r>
      <w:r w:rsidR="00DA3A89" w:rsidRPr="00936569">
        <w:rPr>
          <w:rFonts w:ascii="Calibri" w:hAnsi="Calibri" w:cs="Calibri"/>
        </w:rPr>
        <w:t>)</w:t>
      </w:r>
      <w:r w:rsidR="007B42EF" w:rsidRPr="00936569">
        <w:rPr>
          <w:rFonts w:ascii="Calibri" w:hAnsi="Calibri" w:cs="Calibri"/>
        </w:rPr>
        <w:t xml:space="preserve"> worked closely with </w:t>
      </w:r>
      <w:r w:rsidR="009621EF" w:rsidRPr="00936569">
        <w:rPr>
          <w:rFonts w:ascii="Calibri" w:hAnsi="Calibri" w:cs="Calibri"/>
        </w:rPr>
        <w:t>the Office of D</w:t>
      </w:r>
      <w:r w:rsidR="007B42EF" w:rsidRPr="00936569">
        <w:rPr>
          <w:rFonts w:ascii="Calibri" w:hAnsi="Calibri" w:cs="Calibri"/>
        </w:rPr>
        <w:t xml:space="preserve">evelopment on multiple outreach efforts </w:t>
      </w:r>
      <w:r w:rsidR="003B3E04" w:rsidRPr="00936569">
        <w:rPr>
          <w:rFonts w:ascii="Calibri" w:hAnsi="Calibri" w:cs="Calibri"/>
        </w:rPr>
        <w:t xml:space="preserve">involving </w:t>
      </w:r>
      <w:r w:rsidR="00A800C9" w:rsidRPr="00936569">
        <w:rPr>
          <w:rFonts w:ascii="Calibri" w:hAnsi="Calibri" w:cs="Calibri"/>
        </w:rPr>
        <w:t xml:space="preserve">the </w:t>
      </w:r>
      <w:r w:rsidR="007B42EF" w:rsidRPr="00936569">
        <w:rPr>
          <w:rFonts w:ascii="Calibri" w:hAnsi="Calibri" w:cs="Calibri"/>
        </w:rPr>
        <w:t xml:space="preserve">Theatre, </w:t>
      </w:r>
      <w:r w:rsidR="007459D6" w:rsidRPr="00936569">
        <w:rPr>
          <w:rFonts w:ascii="Calibri" w:hAnsi="Calibri" w:cs="Calibri"/>
        </w:rPr>
        <w:t xml:space="preserve">Music, </w:t>
      </w:r>
      <w:r w:rsidR="007B42EF" w:rsidRPr="00936569">
        <w:rPr>
          <w:rFonts w:ascii="Calibri" w:hAnsi="Calibri" w:cs="Calibri"/>
        </w:rPr>
        <w:t>Graphic Design</w:t>
      </w:r>
      <w:r w:rsidR="009621EF" w:rsidRPr="00936569">
        <w:rPr>
          <w:rFonts w:ascii="Calibri" w:hAnsi="Calibri" w:cs="Calibri"/>
        </w:rPr>
        <w:t xml:space="preserve">, </w:t>
      </w:r>
      <w:r w:rsidR="007459D6" w:rsidRPr="00936569">
        <w:rPr>
          <w:rFonts w:ascii="Calibri" w:hAnsi="Calibri" w:cs="Calibri"/>
        </w:rPr>
        <w:t>and the Visual Arts</w:t>
      </w:r>
      <w:r w:rsidR="00A800C9" w:rsidRPr="00936569">
        <w:rPr>
          <w:rFonts w:ascii="Calibri" w:hAnsi="Calibri" w:cs="Calibri"/>
        </w:rPr>
        <w:t xml:space="preserve"> programs</w:t>
      </w:r>
      <w:r w:rsidR="007459D6" w:rsidRPr="00936569">
        <w:rPr>
          <w:rFonts w:ascii="Calibri" w:hAnsi="Calibri" w:cs="Calibri"/>
        </w:rPr>
        <w:t xml:space="preserve">. </w:t>
      </w:r>
      <w:r w:rsidR="005C7237" w:rsidRPr="00936569">
        <w:rPr>
          <w:rFonts w:ascii="Calibri" w:hAnsi="Calibri" w:cs="Calibri"/>
        </w:rPr>
        <w:t xml:space="preserve">The School of Science &amp; Engineering provided major support for underrepresented students in computer science and engineering through the Kyncl Scholars’ program. </w:t>
      </w:r>
      <w:r w:rsidR="007459D6" w:rsidRPr="00936569">
        <w:rPr>
          <w:rFonts w:ascii="Calibri" w:hAnsi="Calibri" w:cs="Calibri"/>
        </w:rPr>
        <w:t>The</w:t>
      </w:r>
      <w:r w:rsidR="005C7237" w:rsidRPr="00936569">
        <w:rPr>
          <w:rFonts w:ascii="Calibri" w:hAnsi="Calibri" w:cs="Calibri"/>
        </w:rPr>
        <w:t xml:space="preserve"> Director of</w:t>
      </w:r>
      <w:r w:rsidR="007459D6" w:rsidRPr="00936569">
        <w:rPr>
          <w:rFonts w:ascii="Calibri" w:hAnsi="Calibri" w:cs="Calibri"/>
        </w:rPr>
        <w:t xml:space="preserve"> Athletics worked closely with </w:t>
      </w:r>
      <w:r w:rsidR="005C7237" w:rsidRPr="00936569">
        <w:rPr>
          <w:rFonts w:ascii="Calibri" w:hAnsi="Calibri" w:cs="Calibri"/>
        </w:rPr>
        <w:t xml:space="preserve">the </w:t>
      </w:r>
      <w:r w:rsidR="007459D6" w:rsidRPr="00936569">
        <w:rPr>
          <w:rFonts w:ascii="Calibri" w:hAnsi="Calibri" w:cs="Calibri"/>
        </w:rPr>
        <w:t xml:space="preserve">OD&amp;AR staff to plan alumni events, </w:t>
      </w:r>
      <w:r w:rsidR="00E1053E" w:rsidRPr="00936569">
        <w:rPr>
          <w:rFonts w:ascii="Calibri" w:hAnsi="Calibri" w:cs="Calibri"/>
        </w:rPr>
        <w:t>which resulted in new endowed and annual gifts to Athletics. Major equipment purchases for the Hudson Valley Additive Manufacturing Center on campus were made possible th</w:t>
      </w:r>
      <w:r w:rsidR="00B43D11" w:rsidRPr="00936569">
        <w:rPr>
          <w:rFonts w:ascii="Calibri" w:hAnsi="Calibri" w:cs="Calibri"/>
        </w:rPr>
        <w:t xml:space="preserve">rough the generous support of </w:t>
      </w:r>
      <w:r w:rsidR="00E1053E" w:rsidRPr="00936569">
        <w:rPr>
          <w:rFonts w:ascii="Calibri" w:hAnsi="Calibri" w:cs="Calibri"/>
        </w:rPr>
        <w:t xml:space="preserve">many individual and foundation donors. </w:t>
      </w:r>
      <w:r w:rsidR="00A22897" w:rsidRPr="00936569">
        <w:rPr>
          <w:rFonts w:ascii="Calibri" w:hAnsi="Calibri" w:cs="Calibri"/>
        </w:rPr>
        <w:t>G</w:t>
      </w:r>
      <w:r w:rsidRPr="00936569">
        <w:rPr>
          <w:rFonts w:ascii="Calibri" w:hAnsi="Calibri" w:cs="Calibri"/>
        </w:rPr>
        <w:t xml:space="preserve">ift officers carried out over </w:t>
      </w:r>
      <w:r w:rsidR="00A22897" w:rsidRPr="00936569">
        <w:rPr>
          <w:rFonts w:ascii="Calibri" w:hAnsi="Calibri" w:cs="Calibri"/>
        </w:rPr>
        <w:t>2</w:t>
      </w:r>
      <w:r w:rsidRPr="00936569">
        <w:rPr>
          <w:rFonts w:ascii="Calibri" w:hAnsi="Calibri" w:cs="Calibri"/>
        </w:rPr>
        <w:t>00 meetings with prospective major gift and planned giving donors and made several visits beyond New Paltz, including meetings in New York City, Boston, Chicago, Phoenix, Santa Fe, Denver, Albany</w:t>
      </w:r>
      <w:r w:rsidR="004C2C47">
        <w:rPr>
          <w:rFonts w:ascii="Calibri" w:hAnsi="Calibri" w:cs="Calibri"/>
        </w:rPr>
        <w:t xml:space="preserve">, and </w:t>
      </w:r>
      <w:r w:rsidR="004C2C47" w:rsidRPr="00936569">
        <w:rPr>
          <w:rFonts w:ascii="Calibri" w:hAnsi="Calibri" w:cs="Calibri"/>
        </w:rPr>
        <w:t>Washington</w:t>
      </w:r>
      <w:r w:rsidR="004C2C47">
        <w:rPr>
          <w:rFonts w:ascii="Calibri" w:hAnsi="Calibri" w:cs="Calibri"/>
        </w:rPr>
        <w:t>,</w:t>
      </w:r>
      <w:r w:rsidR="004C2C47" w:rsidRPr="00936569">
        <w:rPr>
          <w:rFonts w:ascii="Calibri" w:hAnsi="Calibri" w:cs="Calibri"/>
        </w:rPr>
        <w:t xml:space="preserve"> D.C.</w:t>
      </w:r>
      <w:r w:rsidRPr="00936569">
        <w:rPr>
          <w:rFonts w:ascii="Calibri" w:hAnsi="Calibri" w:cs="Calibri"/>
        </w:rPr>
        <w:t xml:space="preserve"> </w:t>
      </w:r>
      <w:r w:rsidR="00B43D11" w:rsidRPr="00936569">
        <w:rPr>
          <w:rFonts w:ascii="Calibri" w:hAnsi="Calibri" w:cs="Calibri"/>
        </w:rPr>
        <w:t xml:space="preserve">These activities </w:t>
      </w:r>
      <w:r w:rsidRPr="00936569">
        <w:rPr>
          <w:rFonts w:ascii="Calibri" w:hAnsi="Calibri" w:cs="Calibri"/>
        </w:rPr>
        <w:t xml:space="preserve">yielded many gifts, including bequest intentions. </w:t>
      </w:r>
      <w:r w:rsidR="005D0128" w:rsidRPr="00936569">
        <w:rPr>
          <w:rFonts w:ascii="Calibri" w:hAnsi="Calibri" w:cs="Calibri"/>
        </w:rPr>
        <w:t>The O</w:t>
      </w:r>
      <w:r w:rsidR="003B3E04" w:rsidRPr="00936569">
        <w:rPr>
          <w:rFonts w:ascii="Calibri" w:hAnsi="Calibri" w:cs="Calibri"/>
        </w:rPr>
        <w:t>D</w:t>
      </w:r>
      <w:r w:rsidR="00E93452" w:rsidRPr="00936569">
        <w:rPr>
          <w:rFonts w:ascii="Calibri" w:hAnsi="Calibri" w:cs="Calibri"/>
        </w:rPr>
        <w:t>&amp;</w:t>
      </w:r>
      <w:r w:rsidR="003B3E04" w:rsidRPr="00936569">
        <w:rPr>
          <w:rFonts w:ascii="Calibri" w:hAnsi="Calibri" w:cs="Calibri"/>
        </w:rPr>
        <w:t xml:space="preserve">AR </w:t>
      </w:r>
      <w:r w:rsidR="005D0128" w:rsidRPr="00936569">
        <w:rPr>
          <w:rFonts w:ascii="Calibri" w:hAnsi="Calibri" w:cs="Calibri"/>
        </w:rPr>
        <w:t xml:space="preserve">provided </w:t>
      </w:r>
      <w:r w:rsidR="00416427" w:rsidRPr="00936569">
        <w:rPr>
          <w:rFonts w:ascii="Calibri" w:hAnsi="Calibri" w:cs="Calibri"/>
        </w:rPr>
        <w:t xml:space="preserve">stewardship </w:t>
      </w:r>
      <w:r w:rsidR="005D0128" w:rsidRPr="00936569">
        <w:rPr>
          <w:rFonts w:ascii="Calibri" w:hAnsi="Calibri" w:cs="Calibri"/>
        </w:rPr>
        <w:t xml:space="preserve">impact </w:t>
      </w:r>
      <w:r w:rsidR="00416427" w:rsidRPr="00936569">
        <w:rPr>
          <w:rFonts w:ascii="Calibri" w:hAnsi="Calibri" w:cs="Calibri"/>
        </w:rPr>
        <w:t>reports to scholarship and program donors</w:t>
      </w:r>
      <w:r w:rsidR="005D0128" w:rsidRPr="00936569">
        <w:rPr>
          <w:rFonts w:ascii="Calibri" w:hAnsi="Calibri" w:cs="Calibri"/>
        </w:rPr>
        <w:t xml:space="preserve">, whose contributions </w:t>
      </w:r>
      <w:r w:rsidRPr="00936569">
        <w:rPr>
          <w:rFonts w:ascii="Calibri" w:hAnsi="Calibri" w:cs="Calibri"/>
        </w:rPr>
        <w:t xml:space="preserve">supplied needed </w:t>
      </w:r>
      <w:r w:rsidR="003B3E04" w:rsidRPr="00936569">
        <w:rPr>
          <w:rFonts w:ascii="Calibri" w:hAnsi="Calibri" w:cs="Calibri"/>
        </w:rPr>
        <w:t xml:space="preserve">student scholarships and emergency </w:t>
      </w:r>
      <w:r w:rsidRPr="00936569">
        <w:rPr>
          <w:rFonts w:ascii="Calibri" w:hAnsi="Calibri" w:cs="Calibri"/>
        </w:rPr>
        <w:t xml:space="preserve">student </w:t>
      </w:r>
      <w:r w:rsidR="003B3E04" w:rsidRPr="00936569">
        <w:rPr>
          <w:rFonts w:ascii="Calibri" w:hAnsi="Calibri" w:cs="Calibri"/>
        </w:rPr>
        <w:t>funds.</w:t>
      </w:r>
      <w:r w:rsidRPr="00936569">
        <w:rPr>
          <w:rFonts w:ascii="Calibri" w:hAnsi="Calibri" w:cs="Calibri"/>
        </w:rPr>
        <w:t xml:space="preserve"> </w:t>
      </w:r>
    </w:p>
    <w:p w14:paraId="3CD9E7C8" w14:textId="77777777" w:rsidR="00416427" w:rsidRPr="00936569" w:rsidRDefault="00416427" w:rsidP="0060492F">
      <w:pPr>
        <w:spacing w:after="0" w:line="240" w:lineRule="auto"/>
        <w:contextualSpacing/>
        <w:rPr>
          <w:rFonts w:ascii="Calibri" w:hAnsi="Calibri" w:cs="Calibri"/>
        </w:rPr>
      </w:pPr>
    </w:p>
    <w:p w14:paraId="0E9DB375" w14:textId="77777777" w:rsidR="008215AD" w:rsidRPr="00936569" w:rsidRDefault="0060492F" w:rsidP="003F3C12">
      <w:pPr>
        <w:spacing w:after="0" w:line="240" w:lineRule="auto"/>
        <w:contextualSpacing/>
        <w:rPr>
          <w:rFonts w:ascii="Calibri" w:hAnsi="Calibri" w:cs="Calibri"/>
        </w:rPr>
      </w:pPr>
      <w:r w:rsidRPr="00936569">
        <w:rPr>
          <w:rFonts w:ascii="Calibri" w:hAnsi="Calibri" w:cs="Calibri"/>
          <w:b/>
        </w:rPr>
        <w:t>Outcome 3.1:</w:t>
      </w:r>
      <w:r w:rsidRPr="00936569">
        <w:rPr>
          <w:rFonts w:ascii="Calibri" w:hAnsi="Calibri" w:cs="Calibri"/>
        </w:rPr>
        <w:t xml:space="preserve"> </w:t>
      </w:r>
      <w:r w:rsidR="005C52EF" w:rsidRPr="00936569">
        <w:rPr>
          <w:rFonts w:ascii="Calibri" w:hAnsi="Calibri" w:cs="Calibri"/>
        </w:rPr>
        <w:t xml:space="preserve">New Paltz </w:t>
      </w:r>
      <w:r w:rsidR="00B43D11" w:rsidRPr="00936569">
        <w:rPr>
          <w:rFonts w:ascii="Calibri" w:hAnsi="Calibri" w:cs="Calibri"/>
        </w:rPr>
        <w:t xml:space="preserve">achieved notable success </w:t>
      </w:r>
      <w:r w:rsidR="005C52EF" w:rsidRPr="00936569">
        <w:rPr>
          <w:rFonts w:ascii="Calibri" w:hAnsi="Calibri" w:cs="Calibri"/>
        </w:rPr>
        <w:t xml:space="preserve">in </w:t>
      </w:r>
      <w:r w:rsidR="00AE2B05" w:rsidRPr="00936569">
        <w:rPr>
          <w:rFonts w:ascii="Calibri" w:hAnsi="Calibri" w:cs="Calibri"/>
        </w:rPr>
        <w:t>engag</w:t>
      </w:r>
      <w:r w:rsidR="00B43D11" w:rsidRPr="00936569">
        <w:rPr>
          <w:rFonts w:ascii="Calibri" w:hAnsi="Calibri" w:cs="Calibri"/>
        </w:rPr>
        <w:t xml:space="preserve">ing </w:t>
      </w:r>
      <w:r w:rsidR="00AE2B05" w:rsidRPr="00936569">
        <w:rPr>
          <w:rFonts w:ascii="Calibri" w:hAnsi="Calibri" w:cs="Calibri"/>
        </w:rPr>
        <w:t xml:space="preserve">the campus in </w:t>
      </w:r>
      <w:r w:rsidR="00736178" w:rsidRPr="00936569">
        <w:rPr>
          <w:rFonts w:ascii="Calibri" w:hAnsi="Calibri" w:cs="Calibri"/>
        </w:rPr>
        <w:t>p</w:t>
      </w:r>
      <w:r w:rsidR="00AE2B05" w:rsidRPr="00936569">
        <w:rPr>
          <w:rFonts w:ascii="Calibri" w:hAnsi="Calibri" w:cs="Calibri"/>
        </w:rPr>
        <w:t xml:space="preserve">hilanthropic efforts </w:t>
      </w:r>
      <w:r w:rsidR="00B43D11" w:rsidRPr="00936569">
        <w:rPr>
          <w:rFonts w:ascii="Calibri" w:hAnsi="Calibri" w:cs="Calibri"/>
        </w:rPr>
        <w:t xml:space="preserve">and </w:t>
      </w:r>
      <w:r w:rsidR="00AE2B05" w:rsidRPr="00936569">
        <w:rPr>
          <w:rFonts w:ascii="Calibri" w:hAnsi="Calibri" w:cs="Calibri"/>
        </w:rPr>
        <w:t xml:space="preserve">toward </w:t>
      </w:r>
      <w:r w:rsidR="00FB5906" w:rsidRPr="00936569">
        <w:rPr>
          <w:rFonts w:ascii="Calibri" w:hAnsi="Calibri" w:cs="Calibri"/>
        </w:rPr>
        <w:t xml:space="preserve">meeting </w:t>
      </w:r>
      <w:r w:rsidR="005C52EF" w:rsidRPr="00936569">
        <w:rPr>
          <w:rFonts w:ascii="Calibri" w:hAnsi="Calibri" w:cs="Calibri"/>
        </w:rPr>
        <w:t>philanthropic goals</w:t>
      </w:r>
      <w:r w:rsidR="00B43D11" w:rsidRPr="00936569">
        <w:rPr>
          <w:rFonts w:ascii="Calibri" w:hAnsi="Calibri" w:cs="Calibri"/>
        </w:rPr>
        <w:t>. We launched our</w:t>
      </w:r>
      <w:r w:rsidR="00E93452" w:rsidRPr="00936569">
        <w:rPr>
          <w:rFonts w:ascii="Calibri" w:hAnsi="Calibri" w:cs="Calibri"/>
        </w:rPr>
        <w:t xml:space="preserve"> first</w:t>
      </w:r>
      <w:r w:rsidR="00B43D11" w:rsidRPr="00936569">
        <w:rPr>
          <w:rFonts w:ascii="Calibri" w:hAnsi="Calibri" w:cs="Calibri"/>
        </w:rPr>
        <w:t>-ever</w:t>
      </w:r>
      <w:r w:rsidR="00E93452" w:rsidRPr="00936569">
        <w:rPr>
          <w:rFonts w:ascii="Calibri" w:hAnsi="Calibri" w:cs="Calibri"/>
        </w:rPr>
        <w:t xml:space="preserve"> fundraising campaign</w:t>
      </w:r>
      <w:r w:rsidR="005C52EF" w:rsidRPr="00936569">
        <w:rPr>
          <w:rFonts w:ascii="Calibri" w:hAnsi="Calibri" w:cs="Calibri"/>
        </w:rPr>
        <w:t>.</w:t>
      </w:r>
    </w:p>
    <w:p w14:paraId="52FA5423" w14:textId="77777777" w:rsidR="003F3C12" w:rsidRPr="00936569" w:rsidRDefault="003F3C12" w:rsidP="003F3C12">
      <w:pPr>
        <w:spacing w:after="0" w:line="240" w:lineRule="auto"/>
        <w:contextualSpacing/>
        <w:rPr>
          <w:rFonts w:ascii="Calibri" w:hAnsi="Calibri" w:cs="Calibri"/>
        </w:rPr>
      </w:pPr>
    </w:p>
    <w:p w14:paraId="687AAB3D" w14:textId="77777777" w:rsidR="003F3C12" w:rsidRPr="00936569" w:rsidRDefault="003F3C12" w:rsidP="003F3C12">
      <w:pPr>
        <w:spacing w:after="0" w:line="240" w:lineRule="auto"/>
        <w:contextualSpacing/>
        <w:rPr>
          <w:rFonts w:ascii="Calibri" w:hAnsi="Calibri" w:cs="Calibri"/>
          <w:b/>
        </w:rPr>
      </w:pPr>
    </w:p>
    <w:p w14:paraId="45082BE9"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ESSENTIAL INITIATIVE</w:t>
      </w:r>
      <w:r w:rsidR="005F6E78" w:rsidRPr="00936569">
        <w:rPr>
          <w:rFonts w:ascii="Calibri" w:hAnsi="Calibri" w:cs="Calibri"/>
          <w:b/>
        </w:rPr>
        <w:t xml:space="preserve"> </w:t>
      </w:r>
      <w:r w:rsidRPr="00936569">
        <w:rPr>
          <w:rFonts w:ascii="Calibri" w:hAnsi="Calibri" w:cs="Calibri"/>
          <w:b/>
        </w:rPr>
        <w:t>-</w:t>
      </w:r>
      <w:r w:rsidR="005F6E78" w:rsidRPr="00936569">
        <w:rPr>
          <w:rFonts w:ascii="Calibri" w:hAnsi="Calibri" w:cs="Calibri"/>
          <w:b/>
        </w:rPr>
        <w:t xml:space="preserve"> </w:t>
      </w:r>
      <w:r w:rsidRPr="00936569">
        <w:rPr>
          <w:rFonts w:ascii="Calibri" w:hAnsi="Calibri" w:cs="Calibri"/>
          <w:b/>
        </w:rPr>
        <w:t>IV: Engage Alumni in the Life of the College</w:t>
      </w:r>
    </w:p>
    <w:p w14:paraId="658960EF" w14:textId="77777777" w:rsidR="00C23AF3" w:rsidRPr="00936569" w:rsidRDefault="00C23AF3" w:rsidP="00B96D06">
      <w:pPr>
        <w:pStyle w:val="BodyText"/>
        <w:kinsoku w:val="0"/>
        <w:overflowPunct w:val="0"/>
        <w:spacing w:after="0"/>
        <w:ind w:right="154"/>
        <w:jc w:val="both"/>
        <w:rPr>
          <w:rFonts w:ascii="Calibri" w:hAnsi="Calibri" w:cs="Calibri"/>
        </w:rPr>
      </w:pPr>
    </w:p>
    <w:p w14:paraId="6258A21D" w14:textId="77777777" w:rsidR="00650129" w:rsidRPr="00936569" w:rsidRDefault="00206F33" w:rsidP="00E36F31">
      <w:pPr>
        <w:pStyle w:val="NormalWeb"/>
        <w:spacing w:before="0" w:beforeAutospacing="0" w:after="0" w:afterAutospacing="0"/>
        <w:rPr>
          <w:rFonts w:ascii="Calibri" w:hAnsi="Calibri" w:cs="Calibri"/>
          <w:sz w:val="22"/>
          <w:szCs w:val="22"/>
        </w:rPr>
      </w:pPr>
      <w:r w:rsidRPr="00936569">
        <w:rPr>
          <w:rFonts w:ascii="Calibri" w:hAnsi="Calibri" w:cs="Calibri"/>
          <w:sz w:val="22"/>
          <w:szCs w:val="22"/>
        </w:rPr>
        <w:t>Alumni</w:t>
      </w:r>
      <w:r w:rsidR="00B30315" w:rsidRPr="00936569">
        <w:rPr>
          <w:rFonts w:ascii="Calibri" w:hAnsi="Calibri" w:cs="Calibri"/>
          <w:sz w:val="22"/>
          <w:szCs w:val="22"/>
        </w:rPr>
        <w:t xml:space="preserve"> ar</w:t>
      </w:r>
      <w:r w:rsidRPr="00936569">
        <w:rPr>
          <w:rFonts w:ascii="Calibri" w:hAnsi="Calibri" w:cs="Calibri"/>
          <w:sz w:val="22"/>
          <w:szCs w:val="22"/>
        </w:rPr>
        <w:t xml:space="preserve">e among </w:t>
      </w:r>
      <w:r w:rsidR="00736178" w:rsidRPr="00936569">
        <w:rPr>
          <w:rFonts w:ascii="Calibri" w:hAnsi="Calibri" w:cs="Calibri"/>
          <w:sz w:val="22"/>
          <w:szCs w:val="22"/>
        </w:rPr>
        <w:t xml:space="preserve">our </w:t>
      </w:r>
      <w:r w:rsidRPr="00936569">
        <w:rPr>
          <w:rFonts w:ascii="Calibri" w:hAnsi="Calibri" w:cs="Calibri"/>
          <w:sz w:val="22"/>
          <w:szCs w:val="22"/>
        </w:rPr>
        <w:t xml:space="preserve">most important </w:t>
      </w:r>
      <w:r w:rsidR="00A22897" w:rsidRPr="00936569">
        <w:rPr>
          <w:rFonts w:ascii="Calibri" w:hAnsi="Calibri" w:cs="Calibri"/>
          <w:sz w:val="22"/>
          <w:szCs w:val="22"/>
        </w:rPr>
        <w:t>constituents</w:t>
      </w:r>
      <w:r w:rsidR="00B43D11" w:rsidRPr="00936569">
        <w:rPr>
          <w:rFonts w:ascii="Calibri" w:hAnsi="Calibri" w:cs="Calibri"/>
          <w:sz w:val="22"/>
          <w:szCs w:val="22"/>
        </w:rPr>
        <w:t>. They e</w:t>
      </w:r>
      <w:r w:rsidR="008E0B67" w:rsidRPr="00936569">
        <w:rPr>
          <w:rFonts w:ascii="Calibri" w:hAnsi="Calibri" w:cs="Calibri"/>
          <w:sz w:val="22"/>
          <w:szCs w:val="22"/>
        </w:rPr>
        <w:t>mbody our institutional values and commitments</w:t>
      </w:r>
      <w:r w:rsidR="00B30315" w:rsidRPr="00936569">
        <w:rPr>
          <w:rFonts w:ascii="Calibri" w:hAnsi="Calibri" w:cs="Calibri"/>
          <w:sz w:val="22"/>
          <w:szCs w:val="22"/>
        </w:rPr>
        <w:t xml:space="preserve">. </w:t>
      </w:r>
      <w:r w:rsidR="00B43D11" w:rsidRPr="00936569">
        <w:rPr>
          <w:rFonts w:ascii="Calibri" w:hAnsi="Calibri" w:cs="Calibri"/>
          <w:sz w:val="22"/>
          <w:szCs w:val="22"/>
        </w:rPr>
        <w:t xml:space="preserve">The College has approximately </w:t>
      </w:r>
      <w:r w:rsidR="00B30315" w:rsidRPr="00936569">
        <w:rPr>
          <w:rFonts w:ascii="Calibri" w:hAnsi="Calibri" w:cs="Calibri"/>
          <w:sz w:val="22"/>
          <w:szCs w:val="22"/>
        </w:rPr>
        <w:t>6</w:t>
      </w:r>
      <w:r w:rsidR="00A22897" w:rsidRPr="00936569">
        <w:rPr>
          <w:rFonts w:ascii="Calibri" w:hAnsi="Calibri" w:cs="Calibri"/>
          <w:sz w:val="22"/>
          <w:szCs w:val="22"/>
        </w:rPr>
        <w:t>4</w:t>
      </w:r>
      <w:r w:rsidR="00B30315" w:rsidRPr="00936569">
        <w:rPr>
          <w:rFonts w:ascii="Calibri" w:hAnsi="Calibri" w:cs="Calibri"/>
          <w:sz w:val="22"/>
          <w:szCs w:val="22"/>
        </w:rPr>
        <w:t xml:space="preserve">,000 alumni, </w:t>
      </w:r>
      <w:r w:rsidR="00E93452" w:rsidRPr="00936569">
        <w:rPr>
          <w:rFonts w:ascii="Calibri" w:hAnsi="Calibri" w:cs="Calibri"/>
          <w:sz w:val="22"/>
          <w:szCs w:val="22"/>
        </w:rPr>
        <w:t xml:space="preserve">most of whom </w:t>
      </w:r>
      <w:r w:rsidR="00A22897" w:rsidRPr="00936569">
        <w:rPr>
          <w:rFonts w:ascii="Calibri" w:hAnsi="Calibri" w:cs="Calibri"/>
          <w:sz w:val="22"/>
          <w:szCs w:val="22"/>
        </w:rPr>
        <w:t xml:space="preserve">until seven years ago </w:t>
      </w:r>
      <w:r w:rsidR="00B30315" w:rsidRPr="00936569">
        <w:rPr>
          <w:rFonts w:ascii="Calibri" w:hAnsi="Calibri" w:cs="Calibri"/>
          <w:sz w:val="22"/>
          <w:szCs w:val="22"/>
        </w:rPr>
        <w:t>had no</w:t>
      </w:r>
      <w:r w:rsidR="00736178" w:rsidRPr="00936569">
        <w:rPr>
          <w:rFonts w:ascii="Calibri" w:hAnsi="Calibri" w:cs="Calibri"/>
          <w:sz w:val="22"/>
          <w:szCs w:val="22"/>
        </w:rPr>
        <w:t xml:space="preserve">t had any </w:t>
      </w:r>
      <w:r w:rsidR="00A22897" w:rsidRPr="00936569">
        <w:rPr>
          <w:rFonts w:ascii="Calibri" w:hAnsi="Calibri" w:cs="Calibri"/>
          <w:sz w:val="22"/>
          <w:szCs w:val="22"/>
        </w:rPr>
        <w:t>substanti</w:t>
      </w:r>
      <w:r w:rsidR="00736178" w:rsidRPr="00936569">
        <w:rPr>
          <w:rFonts w:ascii="Calibri" w:hAnsi="Calibri" w:cs="Calibri"/>
          <w:sz w:val="22"/>
          <w:szCs w:val="22"/>
        </w:rPr>
        <w:t xml:space="preserve">al </w:t>
      </w:r>
      <w:r w:rsidR="00B30315" w:rsidRPr="00936569">
        <w:rPr>
          <w:rFonts w:ascii="Calibri" w:hAnsi="Calibri" w:cs="Calibri"/>
          <w:sz w:val="22"/>
          <w:szCs w:val="22"/>
        </w:rPr>
        <w:t xml:space="preserve">contact with </w:t>
      </w:r>
      <w:r w:rsidR="00B43D11" w:rsidRPr="00936569">
        <w:rPr>
          <w:rFonts w:ascii="Calibri" w:hAnsi="Calibri" w:cs="Calibri"/>
          <w:sz w:val="22"/>
          <w:szCs w:val="22"/>
        </w:rPr>
        <w:t xml:space="preserve">New Paltz </w:t>
      </w:r>
      <w:r w:rsidR="00A22897" w:rsidRPr="00936569">
        <w:rPr>
          <w:rFonts w:ascii="Calibri" w:hAnsi="Calibri" w:cs="Calibri"/>
          <w:sz w:val="22"/>
          <w:szCs w:val="22"/>
        </w:rPr>
        <w:t>other than receiving our Alumni Magazine and invitations to Reunion</w:t>
      </w:r>
      <w:r w:rsidR="00B30315" w:rsidRPr="00936569">
        <w:rPr>
          <w:rFonts w:ascii="Calibri" w:hAnsi="Calibri" w:cs="Calibri"/>
          <w:sz w:val="22"/>
          <w:szCs w:val="22"/>
        </w:rPr>
        <w:t xml:space="preserve">. </w:t>
      </w:r>
      <w:r w:rsidR="00736178" w:rsidRPr="00936569">
        <w:rPr>
          <w:rFonts w:ascii="Calibri" w:hAnsi="Calibri" w:cs="Calibri"/>
          <w:sz w:val="22"/>
          <w:szCs w:val="22"/>
        </w:rPr>
        <w:t>We invested c</w:t>
      </w:r>
      <w:r w:rsidR="00733EF5" w:rsidRPr="00936569">
        <w:rPr>
          <w:rFonts w:ascii="Calibri" w:hAnsi="Calibri" w:cs="Calibri"/>
          <w:sz w:val="22"/>
          <w:szCs w:val="22"/>
        </w:rPr>
        <w:t xml:space="preserve">onsiderable resources and time </w:t>
      </w:r>
      <w:r w:rsidR="00736178" w:rsidRPr="00936569">
        <w:rPr>
          <w:rFonts w:ascii="Calibri" w:hAnsi="Calibri" w:cs="Calibri"/>
          <w:sz w:val="22"/>
          <w:szCs w:val="22"/>
        </w:rPr>
        <w:t>t</w:t>
      </w:r>
      <w:r w:rsidR="00733EF5" w:rsidRPr="00936569">
        <w:rPr>
          <w:rFonts w:ascii="Calibri" w:hAnsi="Calibri" w:cs="Calibri"/>
          <w:sz w:val="22"/>
          <w:szCs w:val="22"/>
        </w:rPr>
        <w:t>o connect with alumni and t</w:t>
      </w:r>
      <w:r w:rsidR="0023673C" w:rsidRPr="00936569">
        <w:rPr>
          <w:rFonts w:ascii="Calibri" w:hAnsi="Calibri" w:cs="Calibri"/>
          <w:sz w:val="22"/>
          <w:szCs w:val="22"/>
        </w:rPr>
        <w:t xml:space="preserve">o foster a </w:t>
      </w:r>
      <w:r w:rsidR="008C21E6" w:rsidRPr="00936569">
        <w:rPr>
          <w:rFonts w:ascii="Calibri" w:hAnsi="Calibri" w:cs="Calibri"/>
          <w:sz w:val="22"/>
          <w:szCs w:val="22"/>
        </w:rPr>
        <w:t xml:space="preserve">climate </w:t>
      </w:r>
      <w:r w:rsidR="00A22897" w:rsidRPr="00936569">
        <w:rPr>
          <w:rFonts w:ascii="Calibri" w:hAnsi="Calibri" w:cs="Calibri"/>
          <w:sz w:val="22"/>
          <w:szCs w:val="22"/>
        </w:rPr>
        <w:t xml:space="preserve">of growth for alumni engagement. </w:t>
      </w:r>
      <w:r w:rsidR="00B43D11" w:rsidRPr="00936569">
        <w:rPr>
          <w:rFonts w:ascii="Calibri" w:hAnsi="Calibri" w:cs="Calibri"/>
          <w:sz w:val="22"/>
          <w:szCs w:val="22"/>
        </w:rPr>
        <w:t xml:space="preserve">Alumni events offered included </w:t>
      </w:r>
      <w:r w:rsidR="00290CC7" w:rsidRPr="00936569">
        <w:rPr>
          <w:rFonts w:ascii="Calibri" w:hAnsi="Calibri" w:cs="Calibri"/>
          <w:sz w:val="22"/>
          <w:szCs w:val="22"/>
        </w:rPr>
        <w:t xml:space="preserve">the </w:t>
      </w:r>
      <w:r w:rsidR="008C21E6" w:rsidRPr="00936569">
        <w:rPr>
          <w:rFonts w:ascii="Calibri" w:hAnsi="Calibri" w:cs="Calibri"/>
          <w:sz w:val="22"/>
          <w:szCs w:val="22"/>
        </w:rPr>
        <w:t>40 Under Forty award program</w:t>
      </w:r>
      <w:r w:rsidR="00733EF5" w:rsidRPr="00936569">
        <w:rPr>
          <w:rFonts w:ascii="Calibri" w:hAnsi="Calibri" w:cs="Calibri"/>
          <w:sz w:val="22"/>
          <w:szCs w:val="22"/>
        </w:rPr>
        <w:t xml:space="preserve"> and the</w:t>
      </w:r>
      <w:r w:rsidR="00736178" w:rsidRPr="00936569">
        <w:rPr>
          <w:rFonts w:ascii="Calibri" w:hAnsi="Calibri" w:cs="Calibri"/>
          <w:sz w:val="22"/>
          <w:szCs w:val="22"/>
        </w:rPr>
        <w:t xml:space="preserve"> Orange and Blue Network. </w:t>
      </w:r>
      <w:r w:rsidR="00733EF5" w:rsidRPr="00936569">
        <w:rPr>
          <w:rFonts w:ascii="Calibri" w:hAnsi="Calibri" w:cs="Calibri"/>
          <w:sz w:val="22"/>
          <w:szCs w:val="22"/>
        </w:rPr>
        <w:t>Members of th</w:t>
      </w:r>
      <w:r w:rsidR="00650129" w:rsidRPr="00936569">
        <w:rPr>
          <w:rFonts w:ascii="Calibri" w:hAnsi="Calibri" w:cs="Calibri"/>
          <w:sz w:val="22"/>
          <w:szCs w:val="22"/>
        </w:rPr>
        <w:t xml:space="preserve">e </w:t>
      </w:r>
      <w:r w:rsidR="00B43D11" w:rsidRPr="00936569">
        <w:rPr>
          <w:rFonts w:ascii="Calibri" w:hAnsi="Calibri" w:cs="Calibri"/>
          <w:sz w:val="22"/>
          <w:szCs w:val="22"/>
        </w:rPr>
        <w:t xml:space="preserve">Orange and Blue </w:t>
      </w:r>
      <w:r w:rsidR="00650129" w:rsidRPr="00936569">
        <w:rPr>
          <w:rFonts w:ascii="Calibri" w:hAnsi="Calibri" w:cs="Calibri"/>
          <w:sz w:val="22"/>
          <w:szCs w:val="22"/>
        </w:rPr>
        <w:t xml:space="preserve">Network </w:t>
      </w:r>
      <w:r w:rsidR="00B43D11" w:rsidRPr="00936569">
        <w:rPr>
          <w:rFonts w:ascii="Calibri" w:hAnsi="Calibri" w:cs="Calibri"/>
          <w:sz w:val="22"/>
          <w:szCs w:val="22"/>
        </w:rPr>
        <w:t xml:space="preserve">advised </w:t>
      </w:r>
      <w:r w:rsidR="00733EF5" w:rsidRPr="00936569">
        <w:rPr>
          <w:rFonts w:ascii="Calibri" w:hAnsi="Calibri" w:cs="Calibri"/>
          <w:sz w:val="22"/>
          <w:szCs w:val="22"/>
        </w:rPr>
        <w:t xml:space="preserve">current students </w:t>
      </w:r>
      <w:r w:rsidR="00D00014" w:rsidRPr="00936569">
        <w:rPr>
          <w:rFonts w:ascii="Calibri" w:hAnsi="Calibri" w:cs="Calibri"/>
          <w:sz w:val="22"/>
          <w:szCs w:val="22"/>
        </w:rPr>
        <w:t xml:space="preserve">(alumni-to-student networking) and </w:t>
      </w:r>
      <w:r w:rsidR="00C87B4E" w:rsidRPr="00936569">
        <w:rPr>
          <w:rFonts w:ascii="Calibri" w:hAnsi="Calibri" w:cs="Calibri"/>
          <w:sz w:val="22"/>
          <w:szCs w:val="22"/>
        </w:rPr>
        <w:t>alumni</w:t>
      </w:r>
      <w:r w:rsidR="00D00014" w:rsidRPr="00936569">
        <w:rPr>
          <w:rFonts w:ascii="Calibri" w:hAnsi="Calibri" w:cs="Calibri"/>
          <w:sz w:val="22"/>
          <w:szCs w:val="22"/>
        </w:rPr>
        <w:t xml:space="preserve"> (alumni-to-alumni networking)</w:t>
      </w:r>
      <w:r w:rsidR="00C87B4E" w:rsidRPr="00936569">
        <w:rPr>
          <w:rFonts w:ascii="Calibri" w:hAnsi="Calibri" w:cs="Calibri"/>
          <w:sz w:val="22"/>
          <w:szCs w:val="22"/>
        </w:rPr>
        <w:t xml:space="preserve">. </w:t>
      </w:r>
      <w:r w:rsidR="005F2F49" w:rsidRPr="00936569">
        <w:rPr>
          <w:rFonts w:ascii="Calibri" w:hAnsi="Calibri" w:cs="Calibri"/>
          <w:sz w:val="22"/>
          <w:szCs w:val="22"/>
        </w:rPr>
        <w:t xml:space="preserve">Several </w:t>
      </w:r>
      <w:r w:rsidR="00425832" w:rsidRPr="00936569">
        <w:rPr>
          <w:rFonts w:ascii="Calibri" w:hAnsi="Calibri" w:cs="Calibri"/>
          <w:sz w:val="22"/>
          <w:szCs w:val="22"/>
        </w:rPr>
        <w:t xml:space="preserve">alumni </w:t>
      </w:r>
      <w:r w:rsidR="00D00014" w:rsidRPr="00936569">
        <w:rPr>
          <w:rFonts w:ascii="Calibri" w:hAnsi="Calibri" w:cs="Calibri"/>
          <w:sz w:val="22"/>
          <w:szCs w:val="22"/>
        </w:rPr>
        <w:t xml:space="preserve">served </w:t>
      </w:r>
      <w:r w:rsidR="00425832" w:rsidRPr="00936569">
        <w:rPr>
          <w:rFonts w:ascii="Calibri" w:hAnsi="Calibri" w:cs="Calibri"/>
          <w:sz w:val="22"/>
          <w:szCs w:val="22"/>
        </w:rPr>
        <w:t>on advisory councils, mentored students, judged competitions,</w:t>
      </w:r>
      <w:r w:rsidR="00650129" w:rsidRPr="00936569">
        <w:rPr>
          <w:rFonts w:ascii="Calibri" w:hAnsi="Calibri" w:cs="Calibri"/>
          <w:sz w:val="22"/>
          <w:szCs w:val="22"/>
        </w:rPr>
        <w:t xml:space="preserve"> and </w:t>
      </w:r>
      <w:r w:rsidR="00425832" w:rsidRPr="00936569">
        <w:rPr>
          <w:rFonts w:ascii="Calibri" w:hAnsi="Calibri" w:cs="Calibri"/>
          <w:sz w:val="22"/>
          <w:szCs w:val="22"/>
        </w:rPr>
        <w:t xml:space="preserve">participated in </w:t>
      </w:r>
      <w:r w:rsidR="00D00014" w:rsidRPr="00936569">
        <w:rPr>
          <w:rFonts w:ascii="Calibri" w:hAnsi="Calibri" w:cs="Calibri"/>
          <w:sz w:val="22"/>
          <w:szCs w:val="22"/>
        </w:rPr>
        <w:t xml:space="preserve">campus-sponsored events such as </w:t>
      </w:r>
      <w:r w:rsidR="00425832" w:rsidRPr="00936569">
        <w:rPr>
          <w:rFonts w:ascii="Calibri" w:hAnsi="Calibri" w:cs="Calibri"/>
          <w:sz w:val="22"/>
          <w:szCs w:val="22"/>
        </w:rPr>
        <w:t xml:space="preserve">the </w:t>
      </w:r>
      <w:r w:rsidR="00425832" w:rsidRPr="00936569">
        <w:rPr>
          <w:rFonts w:ascii="Calibri" w:hAnsi="Calibri" w:cs="Calibri"/>
          <w:sz w:val="22"/>
          <w:szCs w:val="22"/>
          <w:shd w:val="clear" w:color="auto" w:fill="FFFFFF"/>
        </w:rPr>
        <w:t>Women’s Leadership Summit</w:t>
      </w:r>
      <w:r w:rsidR="00650129" w:rsidRPr="00936569">
        <w:rPr>
          <w:rFonts w:ascii="Calibri" w:hAnsi="Calibri" w:cs="Calibri"/>
          <w:sz w:val="22"/>
          <w:szCs w:val="22"/>
          <w:shd w:val="clear" w:color="auto" w:fill="FFFFFF"/>
        </w:rPr>
        <w:t xml:space="preserve"> and </w:t>
      </w:r>
      <w:r w:rsidR="00425832" w:rsidRPr="00936569">
        <w:rPr>
          <w:rFonts w:ascii="Calibri" w:hAnsi="Calibri" w:cs="Calibri"/>
          <w:sz w:val="22"/>
          <w:szCs w:val="22"/>
          <w:shd w:val="clear" w:color="auto" w:fill="FFFFFF"/>
        </w:rPr>
        <w:t>Distinguished Speaker Series</w:t>
      </w:r>
      <w:r w:rsidR="00650129" w:rsidRPr="00936569">
        <w:rPr>
          <w:rFonts w:ascii="Calibri" w:hAnsi="Calibri" w:cs="Calibri"/>
          <w:sz w:val="22"/>
          <w:szCs w:val="22"/>
          <w:shd w:val="clear" w:color="auto" w:fill="FFFFFF"/>
        </w:rPr>
        <w:t xml:space="preserve">. </w:t>
      </w:r>
      <w:r w:rsidR="005F2F49" w:rsidRPr="00936569">
        <w:rPr>
          <w:rFonts w:ascii="Calibri" w:hAnsi="Calibri" w:cs="Calibri"/>
          <w:sz w:val="22"/>
          <w:szCs w:val="22"/>
          <w:shd w:val="clear" w:color="auto" w:fill="FFFFFF"/>
        </w:rPr>
        <w:lastRenderedPageBreak/>
        <w:t xml:space="preserve">We </w:t>
      </w:r>
      <w:r w:rsidR="00650129" w:rsidRPr="00936569">
        <w:rPr>
          <w:rFonts w:ascii="Calibri" w:hAnsi="Calibri" w:cs="Calibri"/>
          <w:sz w:val="22"/>
          <w:szCs w:val="22"/>
          <w:shd w:val="clear" w:color="auto" w:fill="FFFFFF"/>
        </w:rPr>
        <w:t>published the</w:t>
      </w:r>
      <w:r w:rsidR="00A4553F" w:rsidRPr="00936569">
        <w:rPr>
          <w:rFonts w:ascii="Calibri" w:hAnsi="Calibri" w:cs="Calibri"/>
          <w:sz w:val="22"/>
          <w:szCs w:val="22"/>
          <w:shd w:val="clear" w:color="auto" w:fill="FFFFFF"/>
        </w:rPr>
        <w:t xml:space="preserve"> </w:t>
      </w:r>
      <w:r w:rsidR="00650129" w:rsidRPr="004C2C47">
        <w:rPr>
          <w:rFonts w:ascii="Calibri" w:hAnsi="Calibri" w:cs="Calibri"/>
          <w:i/>
          <w:sz w:val="22"/>
          <w:szCs w:val="22"/>
        </w:rPr>
        <w:t>New Paltz</w:t>
      </w:r>
      <w:r w:rsidR="004C2C47" w:rsidRPr="004C2C47">
        <w:rPr>
          <w:rFonts w:ascii="Calibri" w:hAnsi="Calibri" w:cs="Calibri"/>
          <w:i/>
          <w:sz w:val="22"/>
          <w:szCs w:val="22"/>
        </w:rPr>
        <w:t>: The</w:t>
      </w:r>
      <w:r w:rsidR="00650129" w:rsidRPr="004C2C47">
        <w:rPr>
          <w:rFonts w:ascii="Calibri" w:hAnsi="Calibri" w:cs="Calibri"/>
          <w:i/>
          <w:sz w:val="22"/>
          <w:szCs w:val="22"/>
        </w:rPr>
        <w:t xml:space="preserve"> </w:t>
      </w:r>
      <w:r w:rsidR="00434C16" w:rsidRPr="004C2C47">
        <w:rPr>
          <w:rFonts w:ascii="Calibri" w:hAnsi="Calibri" w:cs="Calibri"/>
          <w:i/>
          <w:sz w:val="22"/>
          <w:szCs w:val="22"/>
        </w:rPr>
        <w:t xml:space="preserve">Alumni </w:t>
      </w:r>
      <w:r w:rsidR="00650129" w:rsidRPr="004C2C47">
        <w:rPr>
          <w:rFonts w:ascii="Calibri" w:hAnsi="Calibri" w:cs="Calibri"/>
          <w:i/>
          <w:sz w:val="22"/>
          <w:szCs w:val="22"/>
        </w:rPr>
        <w:t>Magazine</w:t>
      </w:r>
      <w:r w:rsidR="00650129" w:rsidRPr="00936569">
        <w:rPr>
          <w:rFonts w:ascii="Calibri" w:hAnsi="Calibri" w:cs="Calibri"/>
          <w:sz w:val="22"/>
          <w:szCs w:val="22"/>
        </w:rPr>
        <w:t xml:space="preserve"> website, a complement to the bi-annual</w:t>
      </w:r>
      <w:r w:rsidR="00A4553F" w:rsidRPr="00936569">
        <w:rPr>
          <w:rFonts w:ascii="Calibri" w:hAnsi="Calibri" w:cs="Calibri"/>
          <w:sz w:val="22"/>
          <w:szCs w:val="22"/>
        </w:rPr>
        <w:t xml:space="preserve"> printed </w:t>
      </w:r>
      <w:r w:rsidR="00650129" w:rsidRPr="00936569">
        <w:rPr>
          <w:rFonts w:ascii="Calibri" w:hAnsi="Calibri" w:cs="Calibri"/>
          <w:sz w:val="22"/>
          <w:szCs w:val="22"/>
        </w:rPr>
        <w:t xml:space="preserve">magazine, </w:t>
      </w:r>
      <w:r w:rsidR="00A4553F" w:rsidRPr="00936569">
        <w:rPr>
          <w:rFonts w:ascii="Calibri" w:hAnsi="Calibri" w:cs="Calibri"/>
          <w:sz w:val="22"/>
          <w:szCs w:val="22"/>
        </w:rPr>
        <w:t>t</w:t>
      </w:r>
      <w:r w:rsidR="00650129" w:rsidRPr="00936569">
        <w:rPr>
          <w:rFonts w:ascii="Calibri" w:hAnsi="Calibri" w:cs="Calibri"/>
          <w:sz w:val="22"/>
          <w:szCs w:val="22"/>
        </w:rPr>
        <w:t>o keep the New Paltz alumni community engaged with news and activities related to the College.</w:t>
      </w:r>
      <w:r w:rsidR="00A4553F" w:rsidRPr="00936569">
        <w:rPr>
          <w:rFonts w:ascii="Calibri" w:hAnsi="Calibri" w:cs="Calibri"/>
          <w:sz w:val="22"/>
          <w:szCs w:val="22"/>
        </w:rPr>
        <w:t xml:space="preserve"> </w:t>
      </w:r>
      <w:r w:rsidR="00650129" w:rsidRPr="00936569">
        <w:rPr>
          <w:rFonts w:ascii="Calibri" w:hAnsi="Calibri" w:cs="Calibri"/>
          <w:sz w:val="22"/>
          <w:szCs w:val="22"/>
        </w:rPr>
        <w:t xml:space="preserve">The website provides access to multimedia content such as videos, photo galleries, interactive graphics, active links to alumni accomplishments </w:t>
      </w:r>
      <w:r w:rsidR="00434C16" w:rsidRPr="00936569">
        <w:rPr>
          <w:rFonts w:ascii="Calibri" w:hAnsi="Calibri" w:cs="Calibri"/>
          <w:sz w:val="22"/>
          <w:szCs w:val="22"/>
        </w:rPr>
        <w:t>(</w:t>
      </w:r>
      <w:r w:rsidR="00B75A6C" w:rsidRPr="00936569">
        <w:rPr>
          <w:rFonts w:ascii="Calibri" w:hAnsi="Calibri" w:cs="Calibri"/>
          <w:sz w:val="22"/>
          <w:szCs w:val="22"/>
        </w:rPr>
        <w:t xml:space="preserve">e.g., </w:t>
      </w:r>
      <w:r w:rsidR="00434C16" w:rsidRPr="00936569">
        <w:rPr>
          <w:rFonts w:ascii="Calibri" w:hAnsi="Calibri" w:cs="Calibri"/>
          <w:sz w:val="22"/>
          <w:szCs w:val="22"/>
        </w:rPr>
        <w:t xml:space="preserve">Alumni Profiles &amp; </w:t>
      </w:r>
      <w:r w:rsidR="00B75A6C" w:rsidRPr="00936569">
        <w:rPr>
          <w:rFonts w:ascii="Calibri" w:hAnsi="Calibri" w:cs="Calibri"/>
          <w:sz w:val="22"/>
          <w:szCs w:val="22"/>
        </w:rPr>
        <w:t xml:space="preserve">Stories, Class Notes, Seen &amp; Heard) </w:t>
      </w:r>
      <w:r w:rsidR="00650129" w:rsidRPr="00936569">
        <w:rPr>
          <w:rFonts w:ascii="Calibri" w:hAnsi="Calibri" w:cs="Calibri"/>
          <w:sz w:val="22"/>
          <w:szCs w:val="22"/>
        </w:rPr>
        <w:t xml:space="preserve">and more. </w:t>
      </w:r>
      <w:r w:rsidR="00B43D11" w:rsidRPr="00936569">
        <w:rPr>
          <w:rFonts w:ascii="Calibri" w:hAnsi="Calibri" w:cs="Calibri"/>
          <w:sz w:val="22"/>
          <w:szCs w:val="22"/>
        </w:rPr>
        <w:t>Each month, w</w:t>
      </w:r>
      <w:r w:rsidR="005F2F49" w:rsidRPr="00936569">
        <w:rPr>
          <w:rFonts w:ascii="Calibri" w:hAnsi="Calibri" w:cs="Calibri"/>
          <w:sz w:val="22"/>
          <w:szCs w:val="22"/>
        </w:rPr>
        <w:t xml:space="preserve">e publish </w:t>
      </w:r>
      <w:r w:rsidR="00E14FFA" w:rsidRPr="00936569">
        <w:rPr>
          <w:rFonts w:ascii="Calibri" w:hAnsi="Calibri" w:cs="Calibri"/>
          <w:sz w:val="22"/>
          <w:szCs w:val="22"/>
        </w:rPr>
        <w:t>Connect, a</w:t>
      </w:r>
      <w:r w:rsidR="00B75A6C" w:rsidRPr="00936569">
        <w:rPr>
          <w:rFonts w:ascii="Calibri" w:hAnsi="Calibri" w:cs="Calibri"/>
          <w:sz w:val="22"/>
          <w:szCs w:val="22"/>
        </w:rPr>
        <w:t xml:space="preserve">n </w:t>
      </w:r>
      <w:r w:rsidR="00650129" w:rsidRPr="00936569">
        <w:rPr>
          <w:rFonts w:ascii="Calibri" w:hAnsi="Calibri" w:cs="Calibri"/>
          <w:sz w:val="22"/>
          <w:szCs w:val="22"/>
        </w:rPr>
        <w:t>alumni e-newsletter</w:t>
      </w:r>
      <w:r w:rsidR="00B43D11" w:rsidRPr="00936569">
        <w:rPr>
          <w:rFonts w:ascii="Calibri" w:hAnsi="Calibri" w:cs="Calibri"/>
          <w:sz w:val="22"/>
          <w:szCs w:val="22"/>
        </w:rPr>
        <w:t>.</w:t>
      </w:r>
    </w:p>
    <w:p w14:paraId="7D5024F2" w14:textId="77777777" w:rsidR="005F2F49" w:rsidRDefault="005F2F49" w:rsidP="00E36F31">
      <w:pPr>
        <w:pStyle w:val="NormalWeb"/>
        <w:spacing w:before="0" w:beforeAutospacing="0" w:after="0" w:afterAutospacing="0"/>
        <w:rPr>
          <w:rFonts w:ascii="Calibri" w:hAnsi="Calibri" w:cs="Calibri"/>
          <w:sz w:val="22"/>
          <w:szCs w:val="22"/>
        </w:rPr>
      </w:pPr>
    </w:p>
    <w:p w14:paraId="06A66622" w14:textId="77777777" w:rsidR="000B4566" w:rsidRPr="00936569" w:rsidRDefault="000B4566" w:rsidP="00E36F31">
      <w:pPr>
        <w:pStyle w:val="NormalWeb"/>
        <w:spacing w:before="0" w:beforeAutospacing="0" w:after="0" w:afterAutospacing="0"/>
        <w:rPr>
          <w:rFonts w:ascii="Calibri" w:hAnsi="Calibri" w:cs="Calibri"/>
          <w:sz w:val="22"/>
          <w:szCs w:val="22"/>
        </w:rPr>
      </w:pPr>
    </w:p>
    <w:p w14:paraId="38A8D089" w14:textId="77777777" w:rsidR="007B42EF" w:rsidRPr="00936569" w:rsidRDefault="00FA76EA" w:rsidP="008470F1">
      <w:pPr>
        <w:pStyle w:val="NoSpacing"/>
        <w:numPr>
          <w:ilvl w:val="1"/>
          <w:numId w:val="17"/>
        </w:numPr>
        <w:rPr>
          <w:rFonts w:ascii="Calibri" w:hAnsi="Calibri" w:cs="Calibri"/>
          <w:b/>
        </w:rPr>
      </w:pPr>
      <w:r w:rsidRPr="00936569">
        <w:rPr>
          <w:rFonts w:ascii="Calibri" w:hAnsi="Calibri" w:cs="Calibri"/>
          <w:b/>
        </w:rPr>
        <w:t xml:space="preserve">      </w:t>
      </w:r>
      <w:r w:rsidRPr="00936569">
        <w:rPr>
          <w:rFonts w:ascii="Calibri" w:hAnsi="Calibri" w:cs="Calibri"/>
          <w:b/>
        </w:rPr>
        <w:tab/>
      </w:r>
      <w:r w:rsidR="00783F96" w:rsidRPr="00936569">
        <w:rPr>
          <w:rFonts w:ascii="Calibri" w:hAnsi="Calibri" w:cs="Calibri"/>
          <w:b/>
        </w:rPr>
        <w:t>Foster a climate of growth for alumni engagement across the campus</w:t>
      </w:r>
    </w:p>
    <w:p w14:paraId="3F54FBB9" w14:textId="77777777" w:rsidR="008215AD" w:rsidRPr="00936569" w:rsidRDefault="008215AD" w:rsidP="009327F5">
      <w:pPr>
        <w:spacing w:after="0" w:line="254" w:lineRule="auto"/>
        <w:contextualSpacing/>
        <w:rPr>
          <w:rFonts w:ascii="Calibri" w:eastAsia="Times New Roman" w:hAnsi="Calibri" w:cs="Calibri"/>
          <w:color w:val="000000" w:themeColor="text1"/>
        </w:rPr>
      </w:pPr>
    </w:p>
    <w:p w14:paraId="3A49CDE3" w14:textId="77777777" w:rsidR="007E5642" w:rsidRPr="00936569" w:rsidRDefault="008215AD" w:rsidP="00971EC3">
      <w:pPr>
        <w:pStyle w:val="NormalWeb"/>
        <w:shd w:val="clear" w:color="auto" w:fill="FFFFFF"/>
        <w:spacing w:before="0" w:beforeAutospacing="0" w:after="150" w:afterAutospacing="0"/>
        <w:rPr>
          <w:rFonts w:ascii="Calibri" w:hAnsi="Calibri" w:cs="Calibri"/>
          <w:sz w:val="22"/>
          <w:szCs w:val="22"/>
        </w:rPr>
      </w:pPr>
      <w:r w:rsidRPr="00936569">
        <w:rPr>
          <w:rFonts w:ascii="Calibri" w:hAnsi="Calibri" w:cs="Calibri"/>
          <w:sz w:val="22"/>
          <w:szCs w:val="22"/>
        </w:rPr>
        <w:t>The College</w:t>
      </w:r>
      <w:r w:rsidR="00C80369" w:rsidRPr="00936569">
        <w:rPr>
          <w:rFonts w:ascii="Calibri" w:hAnsi="Calibri" w:cs="Calibri"/>
          <w:sz w:val="22"/>
          <w:szCs w:val="22"/>
        </w:rPr>
        <w:t xml:space="preserve"> </w:t>
      </w:r>
      <w:r w:rsidR="002A6783" w:rsidRPr="00936569">
        <w:rPr>
          <w:rFonts w:ascii="Calibri" w:hAnsi="Calibri" w:cs="Calibri"/>
          <w:sz w:val="22"/>
          <w:szCs w:val="22"/>
        </w:rPr>
        <w:t xml:space="preserve">applied ample </w:t>
      </w:r>
      <w:r w:rsidRPr="00936569">
        <w:rPr>
          <w:rFonts w:ascii="Calibri" w:hAnsi="Calibri" w:cs="Calibri"/>
          <w:sz w:val="22"/>
          <w:szCs w:val="22"/>
        </w:rPr>
        <w:t xml:space="preserve">resources </w:t>
      </w:r>
      <w:r w:rsidR="00710077" w:rsidRPr="00936569">
        <w:rPr>
          <w:rFonts w:ascii="Calibri" w:hAnsi="Calibri" w:cs="Calibri"/>
          <w:sz w:val="22"/>
          <w:szCs w:val="22"/>
        </w:rPr>
        <w:t xml:space="preserve">to strengthen alumni structures and </w:t>
      </w:r>
      <w:r w:rsidR="002A6783" w:rsidRPr="00936569">
        <w:rPr>
          <w:rFonts w:ascii="Calibri" w:hAnsi="Calibri" w:cs="Calibri"/>
          <w:sz w:val="22"/>
          <w:szCs w:val="22"/>
        </w:rPr>
        <w:t>o</w:t>
      </w:r>
      <w:r w:rsidR="00710077" w:rsidRPr="00936569">
        <w:rPr>
          <w:rFonts w:ascii="Calibri" w:hAnsi="Calibri" w:cs="Calibri"/>
          <w:sz w:val="22"/>
          <w:szCs w:val="22"/>
        </w:rPr>
        <w:t xml:space="preserve">utreach </w:t>
      </w:r>
      <w:r w:rsidR="002A6783" w:rsidRPr="00936569">
        <w:rPr>
          <w:rFonts w:ascii="Calibri" w:hAnsi="Calibri" w:cs="Calibri"/>
          <w:sz w:val="22"/>
          <w:szCs w:val="22"/>
        </w:rPr>
        <w:t>efforts.</w:t>
      </w:r>
      <w:r w:rsidR="00710077" w:rsidRPr="00936569">
        <w:rPr>
          <w:rFonts w:ascii="Calibri" w:hAnsi="Calibri" w:cs="Calibri"/>
          <w:sz w:val="22"/>
          <w:szCs w:val="22"/>
        </w:rPr>
        <w:t xml:space="preserve"> </w:t>
      </w:r>
      <w:r w:rsidR="001920EE" w:rsidRPr="00936569">
        <w:rPr>
          <w:rFonts w:ascii="Calibri" w:hAnsi="Calibri" w:cs="Calibri"/>
          <w:sz w:val="22"/>
          <w:szCs w:val="22"/>
        </w:rPr>
        <w:t xml:space="preserve">We expanded </w:t>
      </w:r>
      <w:r w:rsidRPr="00936569">
        <w:rPr>
          <w:rFonts w:ascii="Calibri" w:hAnsi="Calibri" w:cs="Calibri"/>
          <w:sz w:val="22"/>
          <w:szCs w:val="22"/>
        </w:rPr>
        <w:t>Alumni Council membership</w:t>
      </w:r>
      <w:r w:rsidR="001920EE" w:rsidRPr="00936569">
        <w:rPr>
          <w:rFonts w:ascii="Calibri" w:hAnsi="Calibri" w:cs="Calibri"/>
          <w:sz w:val="22"/>
          <w:szCs w:val="22"/>
        </w:rPr>
        <w:t xml:space="preserve"> and witnessed an increase in alumni involvement </w:t>
      </w:r>
      <w:r w:rsidRPr="00936569">
        <w:rPr>
          <w:rFonts w:ascii="Calibri" w:hAnsi="Calibri" w:cs="Calibri"/>
          <w:sz w:val="22"/>
          <w:szCs w:val="22"/>
        </w:rPr>
        <w:t>in Alumni Association activities</w:t>
      </w:r>
      <w:r w:rsidR="001920EE" w:rsidRPr="00936569">
        <w:rPr>
          <w:rFonts w:ascii="Calibri" w:hAnsi="Calibri" w:cs="Calibri"/>
          <w:sz w:val="22"/>
          <w:szCs w:val="22"/>
        </w:rPr>
        <w:t xml:space="preserve">. We also </w:t>
      </w:r>
      <w:r w:rsidRPr="00936569">
        <w:rPr>
          <w:rFonts w:ascii="Calibri" w:hAnsi="Calibri" w:cs="Calibri"/>
          <w:sz w:val="22"/>
          <w:szCs w:val="22"/>
        </w:rPr>
        <w:t>e</w:t>
      </w:r>
      <w:r w:rsidR="00C009FC" w:rsidRPr="00936569">
        <w:rPr>
          <w:rFonts w:ascii="Calibri" w:hAnsi="Calibri" w:cs="Calibri"/>
          <w:sz w:val="22"/>
          <w:szCs w:val="22"/>
        </w:rPr>
        <w:t>nlarge</w:t>
      </w:r>
      <w:r w:rsidR="001920EE" w:rsidRPr="00936569">
        <w:rPr>
          <w:rFonts w:ascii="Calibri" w:hAnsi="Calibri" w:cs="Calibri"/>
          <w:sz w:val="22"/>
          <w:szCs w:val="22"/>
        </w:rPr>
        <w:t>d</w:t>
      </w:r>
      <w:r w:rsidRPr="00936569">
        <w:rPr>
          <w:rFonts w:ascii="Calibri" w:hAnsi="Calibri" w:cs="Calibri"/>
          <w:sz w:val="22"/>
          <w:szCs w:val="22"/>
        </w:rPr>
        <w:t xml:space="preserve"> </w:t>
      </w:r>
      <w:r w:rsidR="00C009FC" w:rsidRPr="00936569">
        <w:rPr>
          <w:rFonts w:ascii="Calibri" w:hAnsi="Calibri" w:cs="Calibri"/>
          <w:sz w:val="22"/>
          <w:szCs w:val="22"/>
        </w:rPr>
        <w:t xml:space="preserve">the College’s </w:t>
      </w:r>
      <w:r w:rsidRPr="00936569">
        <w:rPr>
          <w:rFonts w:ascii="Calibri" w:hAnsi="Calibri" w:cs="Calibri"/>
          <w:sz w:val="22"/>
          <w:szCs w:val="22"/>
        </w:rPr>
        <w:t>footprint through regional alumni programming</w:t>
      </w:r>
      <w:r w:rsidR="00E14FFA" w:rsidRPr="00936569">
        <w:rPr>
          <w:rFonts w:ascii="Calibri" w:hAnsi="Calibri" w:cs="Calibri"/>
          <w:sz w:val="22"/>
          <w:szCs w:val="22"/>
        </w:rPr>
        <w:t>,</w:t>
      </w:r>
      <w:r w:rsidR="00C009FC" w:rsidRPr="00936569">
        <w:rPr>
          <w:rFonts w:ascii="Calibri" w:hAnsi="Calibri" w:cs="Calibri"/>
          <w:sz w:val="22"/>
          <w:szCs w:val="22"/>
        </w:rPr>
        <w:t xml:space="preserve"> such as the event hosted in Atlanta in October 2019</w:t>
      </w:r>
      <w:r w:rsidR="00B75A6C" w:rsidRPr="00936569">
        <w:rPr>
          <w:rFonts w:ascii="Calibri" w:hAnsi="Calibri" w:cs="Calibri"/>
          <w:sz w:val="22"/>
          <w:szCs w:val="22"/>
        </w:rPr>
        <w:t xml:space="preserve"> and other events hosted around the country</w:t>
      </w:r>
      <w:r w:rsidR="00C009FC" w:rsidRPr="00936569">
        <w:rPr>
          <w:rFonts w:ascii="Calibri" w:hAnsi="Calibri" w:cs="Calibri"/>
          <w:sz w:val="22"/>
          <w:szCs w:val="22"/>
        </w:rPr>
        <w:t xml:space="preserve">. </w:t>
      </w:r>
      <w:r w:rsidR="001920EE" w:rsidRPr="00936569">
        <w:rPr>
          <w:rFonts w:ascii="Calibri" w:hAnsi="Calibri" w:cs="Calibri"/>
          <w:sz w:val="22"/>
          <w:szCs w:val="22"/>
        </w:rPr>
        <w:t>A</w:t>
      </w:r>
      <w:r w:rsidR="0000583B" w:rsidRPr="00936569">
        <w:rPr>
          <w:rFonts w:ascii="Calibri" w:hAnsi="Calibri" w:cs="Calibri"/>
          <w:sz w:val="22"/>
          <w:szCs w:val="22"/>
        </w:rPr>
        <w:t xml:space="preserve">ffinity groups such as Asian Studies and First World alumni participated in </w:t>
      </w:r>
      <w:r w:rsidR="001920EE" w:rsidRPr="00936569">
        <w:rPr>
          <w:rFonts w:ascii="Calibri" w:hAnsi="Calibri" w:cs="Calibri"/>
          <w:sz w:val="22"/>
          <w:szCs w:val="22"/>
        </w:rPr>
        <w:t xml:space="preserve">the 2019 </w:t>
      </w:r>
      <w:r w:rsidR="0000583B" w:rsidRPr="00936569">
        <w:rPr>
          <w:rFonts w:ascii="Calibri" w:hAnsi="Calibri" w:cs="Calibri"/>
          <w:sz w:val="22"/>
          <w:szCs w:val="22"/>
        </w:rPr>
        <w:t>Alumni Reunion</w:t>
      </w:r>
      <w:r w:rsidR="001920EE" w:rsidRPr="00936569">
        <w:rPr>
          <w:rFonts w:ascii="Calibri" w:hAnsi="Calibri" w:cs="Calibri"/>
          <w:sz w:val="22"/>
          <w:szCs w:val="22"/>
        </w:rPr>
        <w:t>.</w:t>
      </w:r>
      <w:r w:rsidR="0000583B" w:rsidRPr="00936569">
        <w:rPr>
          <w:rFonts w:ascii="Calibri" w:hAnsi="Calibri" w:cs="Calibri"/>
          <w:sz w:val="22"/>
          <w:szCs w:val="22"/>
        </w:rPr>
        <w:t xml:space="preserve"> </w:t>
      </w:r>
      <w:r w:rsidR="0025133A" w:rsidRPr="00936569">
        <w:rPr>
          <w:rFonts w:ascii="Calibri" w:hAnsi="Calibri" w:cs="Calibri"/>
          <w:sz w:val="22"/>
          <w:szCs w:val="22"/>
        </w:rPr>
        <w:t xml:space="preserve">We </w:t>
      </w:r>
      <w:r w:rsidR="007E5642" w:rsidRPr="00936569">
        <w:rPr>
          <w:rFonts w:ascii="Calibri" w:hAnsi="Calibri" w:cs="Calibri"/>
          <w:sz w:val="22"/>
          <w:szCs w:val="22"/>
        </w:rPr>
        <w:t>added an alumni “Generations family” as keynote speakers</w:t>
      </w:r>
      <w:r w:rsidR="0025133A" w:rsidRPr="00936569">
        <w:rPr>
          <w:rFonts w:ascii="Calibri" w:hAnsi="Calibri" w:cs="Calibri"/>
          <w:sz w:val="22"/>
          <w:szCs w:val="22"/>
        </w:rPr>
        <w:t xml:space="preserve">. Last year’s speakers </w:t>
      </w:r>
      <w:r w:rsidR="00E36F31" w:rsidRPr="00936569">
        <w:rPr>
          <w:rFonts w:ascii="Calibri" w:hAnsi="Calibri" w:cs="Calibri"/>
          <w:sz w:val="22"/>
          <w:szCs w:val="22"/>
        </w:rPr>
        <w:t xml:space="preserve">were </w:t>
      </w:r>
      <w:r w:rsidR="007E5642" w:rsidRPr="00936569">
        <w:rPr>
          <w:rFonts w:ascii="Calibri" w:hAnsi="Calibri" w:cs="Calibri"/>
          <w:sz w:val="22"/>
          <w:szCs w:val="22"/>
        </w:rPr>
        <w:t xml:space="preserve">Everton Henriques ’78, Jeannie Irvine ’78, and their two children Everton </w:t>
      </w:r>
      <w:r w:rsidR="008D614C">
        <w:rPr>
          <w:rFonts w:ascii="Calibri" w:hAnsi="Calibri" w:cs="Calibri"/>
          <w:sz w:val="22"/>
          <w:szCs w:val="22"/>
        </w:rPr>
        <w:t xml:space="preserve">Henriques </w:t>
      </w:r>
      <w:r w:rsidR="007E5642" w:rsidRPr="00936569">
        <w:rPr>
          <w:rFonts w:ascii="Calibri" w:hAnsi="Calibri" w:cs="Calibri"/>
          <w:sz w:val="22"/>
          <w:szCs w:val="22"/>
        </w:rPr>
        <w:t>’10 and Jeannie Henriques</w:t>
      </w:r>
      <w:r w:rsidR="008D614C">
        <w:rPr>
          <w:rFonts w:ascii="Calibri" w:hAnsi="Calibri" w:cs="Calibri"/>
          <w:sz w:val="22"/>
          <w:szCs w:val="22"/>
        </w:rPr>
        <w:t xml:space="preserve"> </w:t>
      </w:r>
      <w:r w:rsidR="008D614C" w:rsidRPr="00936569">
        <w:rPr>
          <w:rFonts w:ascii="Calibri" w:hAnsi="Calibri" w:cs="Calibri"/>
          <w:sz w:val="22"/>
          <w:szCs w:val="22"/>
        </w:rPr>
        <w:t>’08</w:t>
      </w:r>
      <w:r w:rsidR="007E5642" w:rsidRPr="00936569">
        <w:rPr>
          <w:rFonts w:ascii="Calibri" w:hAnsi="Calibri" w:cs="Calibri"/>
          <w:sz w:val="22"/>
          <w:szCs w:val="22"/>
        </w:rPr>
        <w:t xml:space="preserve">. </w:t>
      </w:r>
    </w:p>
    <w:p w14:paraId="3C6C4399" w14:textId="77777777" w:rsidR="003F2EDB" w:rsidRPr="00936569" w:rsidRDefault="0025133A" w:rsidP="003F2EDB">
      <w:pPr>
        <w:spacing w:after="0"/>
        <w:rPr>
          <w:rFonts w:ascii="Calibri" w:hAnsi="Calibri" w:cs="Calibri"/>
        </w:rPr>
      </w:pPr>
      <w:r w:rsidRPr="00936569">
        <w:rPr>
          <w:rFonts w:ascii="Calibri" w:hAnsi="Calibri" w:cs="Calibri"/>
        </w:rPr>
        <w:t>C</w:t>
      </w:r>
      <w:r w:rsidR="00E36F31" w:rsidRPr="00936569">
        <w:rPr>
          <w:rFonts w:ascii="Calibri" w:hAnsi="Calibri" w:cs="Calibri"/>
        </w:rPr>
        <w:t>ontinued strengthening of coordination between Alumni Relations and schools</w:t>
      </w:r>
      <w:r w:rsidR="00B75A6C" w:rsidRPr="00936569">
        <w:rPr>
          <w:rFonts w:ascii="Calibri" w:hAnsi="Calibri" w:cs="Calibri"/>
        </w:rPr>
        <w:t xml:space="preserve"> </w:t>
      </w:r>
      <w:r w:rsidRPr="00936569">
        <w:rPr>
          <w:rFonts w:ascii="Calibri" w:hAnsi="Calibri" w:cs="Calibri"/>
        </w:rPr>
        <w:t>resulted in i</w:t>
      </w:r>
      <w:r w:rsidR="00B75A6C" w:rsidRPr="00936569">
        <w:rPr>
          <w:rFonts w:ascii="Calibri" w:hAnsi="Calibri" w:cs="Calibri"/>
        </w:rPr>
        <w:t>mplement</w:t>
      </w:r>
      <w:r w:rsidRPr="00936569">
        <w:rPr>
          <w:rFonts w:ascii="Calibri" w:hAnsi="Calibri" w:cs="Calibri"/>
        </w:rPr>
        <w:t>ation of</w:t>
      </w:r>
      <w:r w:rsidR="00B75A6C" w:rsidRPr="00936569">
        <w:rPr>
          <w:rFonts w:ascii="Calibri" w:hAnsi="Calibri" w:cs="Calibri"/>
        </w:rPr>
        <w:t xml:space="preserve"> </w:t>
      </w:r>
      <w:r w:rsidR="00AB3C4D" w:rsidRPr="00936569">
        <w:rPr>
          <w:rFonts w:ascii="Calibri" w:hAnsi="Calibri" w:cs="Calibri"/>
        </w:rPr>
        <w:t>a number of activities</w:t>
      </w:r>
      <w:r w:rsidRPr="00936569">
        <w:rPr>
          <w:rFonts w:ascii="Calibri" w:hAnsi="Calibri" w:cs="Calibri"/>
        </w:rPr>
        <w:t xml:space="preserve">. </w:t>
      </w:r>
      <w:r w:rsidR="005740AC" w:rsidRPr="00936569">
        <w:rPr>
          <w:rFonts w:ascii="Calibri" w:hAnsi="Calibri" w:cs="Calibri"/>
        </w:rPr>
        <w:t xml:space="preserve">The Center for International Program (CIP) hosted alumni events in Japan, Turkey, Sweden, and New York City and </w:t>
      </w:r>
      <w:r w:rsidR="008D36DE" w:rsidRPr="00936569">
        <w:rPr>
          <w:rFonts w:ascii="Calibri" w:hAnsi="Calibri" w:cs="Calibri"/>
        </w:rPr>
        <w:t>C</w:t>
      </w:r>
      <w:r w:rsidR="005740AC" w:rsidRPr="00936569">
        <w:rPr>
          <w:rFonts w:ascii="Calibri" w:hAnsi="Calibri" w:cs="Calibri"/>
        </w:rPr>
        <w:t>IP</w:t>
      </w:r>
      <w:r w:rsidRPr="00936569">
        <w:rPr>
          <w:rFonts w:ascii="Calibri" w:hAnsi="Calibri" w:cs="Calibri"/>
        </w:rPr>
        <w:t xml:space="preserve"> </w:t>
      </w:r>
      <w:r w:rsidR="005740AC" w:rsidRPr="00936569">
        <w:rPr>
          <w:rFonts w:ascii="Calibri" w:hAnsi="Calibri" w:cs="Calibri"/>
        </w:rPr>
        <w:t xml:space="preserve">staff </w:t>
      </w:r>
      <w:r w:rsidRPr="00936569">
        <w:rPr>
          <w:rFonts w:ascii="Calibri" w:hAnsi="Calibri" w:cs="Calibri"/>
        </w:rPr>
        <w:t xml:space="preserve">have begun to work </w:t>
      </w:r>
      <w:r w:rsidR="008D36DE" w:rsidRPr="00936569">
        <w:rPr>
          <w:rFonts w:ascii="Calibri" w:hAnsi="Calibri" w:cs="Calibri"/>
        </w:rPr>
        <w:t xml:space="preserve">on a "Where are they now?" set of web pages for </w:t>
      </w:r>
      <w:r w:rsidRPr="00936569">
        <w:rPr>
          <w:rFonts w:ascii="Calibri" w:hAnsi="Calibri" w:cs="Calibri"/>
        </w:rPr>
        <w:t>S</w:t>
      </w:r>
      <w:r w:rsidR="008D36DE" w:rsidRPr="00936569">
        <w:rPr>
          <w:rFonts w:ascii="Calibri" w:hAnsi="Calibri" w:cs="Calibri"/>
        </w:rPr>
        <w:t xml:space="preserve">tudy </w:t>
      </w:r>
      <w:r w:rsidRPr="00936569">
        <w:rPr>
          <w:rFonts w:ascii="Calibri" w:hAnsi="Calibri" w:cs="Calibri"/>
        </w:rPr>
        <w:t>A</w:t>
      </w:r>
      <w:r w:rsidR="008D36DE" w:rsidRPr="00936569">
        <w:rPr>
          <w:rFonts w:ascii="Calibri" w:hAnsi="Calibri" w:cs="Calibri"/>
        </w:rPr>
        <w:t>broad and Global Engagement alumni</w:t>
      </w:r>
      <w:r w:rsidR="00971EC3" w:rsidRPr="00936569">
        <w:rPr>
          <w:rFonts w:ascii="Calibri" w:hAnsi="Calibri" w:cs="Calibri"/>
        </w:rPr>
        <w:t xml:space="preserve">. </w:t>
      </w:r>
      <w:r w:rsidR="00932F4F" w:rsidRPr="00936569">
        <w:rPr>
          <w:rFonts w:ascii="Calibri" w:hAnsi="Calibri" w:cs="Calibri"/>
        </w:rPr>
        <w:t xml:space="preserve">In the schools, </w:t>
      </w:r>
      <w:r w:rsidR="007B42EF" w:rsidRPr="00936569">
        <w:rPr>
          <w:rFonts w:ascii="Calibri" w:hAnsi="Calibri" w:cs="Calibri"/>
        </w:rPr>
        <w:t>L</w:t>
      </w:r>
      <w:r w:rsidR="00A60762" w:rsidRPr="00936569">
        <w:rPr>
          <w:rFonts w:ascii="Calibri" w:hAnsi="Calibri" w:cs="Calibri"/>
        </w:rPr>
        <w:t>iberal Arts &amp; Sciences (L</w:t>
      </w:r>
      <w:r w:rsidR="007B42EF" w:rsidRPr="00936569">
        <w:rPr>
          <w:rFonts w:ascii="Calibri" w:hAnsi="Calibri" w:cs="Calibri"/>
        </w:rPr>
        <w:t>A&amp;S</w:t>
      </w:r>
      <w:r w:rsidR="00A60762" w:rsidRPr="00936569">
        <w:rPr>
          <w:rFonts w:ascii="Calibri" w:hAnsi="Calibri" w:cs="Calibri"/>
        </w:rPr>
        <w:t>)</w:t>
      </w:r>
      <w:r w:rsidR="007B42EF" w:rsidRPr="00936569">
        <w:rPr>
          <w:rFonts w:ascii="Calibri" w:hAnsi="Calibri" w:cs="Calibri"/>
        </w:rPr>
        <w:t xml:space="preserve"> engaged in regular outreach </w:t>
      </w:r>
      <w:r w:rsidR="00F46CF4" w:rsidRPr="00936569">
        <w:rPr>
          <w:rFonts w:ascii="Calibri" w:hAnsi="Calibri" w:cs="Calibri"/>
        </w:rPr>
        <w:t xml:space="preserve">to </w:t>
      </w:r>
      <w:r w:rsidR="007B42EF" w:rsidRPr="00936569">
        <w:rPr>
          <w:rFonts w:ascii="Calibri" w:hAnsi="Calibri" w:cs="Calibri"/>
        </w:rPr>
        <w:t>alumni</w:t>
      </w:r>
      <w:r w:rsidR="00F46CF4" w:rsidRPr="00936569">
        <w:rPr>
          <w:rFonts w:ascii="Calibri" w:hAnsi="Calibri" w:cs="Calibri"/>
        </w:rPr>
        <w:t xml:space="preserve"> through the Liberal Arts in Action program</w:t>
      </w:r>
      <w:r w:rsidR="007B42EF" w:rsidRPr="00936569">
        <w:rPr>
          <w:rFonts w:ascii="Calibri" w:hAnsi="Calibri" w:cs="Calibri"/>
        </w:rPr>
        <w:t xml:space="preserve">, </w:t>
      </w:r>
      <w:r w:rsidR="00F46CF4" w:rsidRPr="00936569">
        <w:rPr>
          <w:rFonts w:ascii="Calibri" w:hAnsi="Calibri" w:cs="Calibri"/>
        </w:rPr>
        <w:t xml:space="preserve">through which </w:t>
      </w:r>
      <w:r w:rsidR="00932F4F" w:rsidRPr="00936569">
        <w:rPr>
          <w:rFonts w:ascii="Calibri" w:hAnsi="Calibri" w:cs="Calibri"/>
        </w:rPr>
        <w:t xml:space="preserve">alumni </w:t>
      </w:r>
      <w:r w:rsidR="00F46CF4" w:rsidRPr="00936569">
        <w:rPr>
          <w:rFonts w:ascii="Calibri" w:hAnsi="Calibri" w:cs="Calibri"/>
        </w:rPr>
        <w:t xml:space="preserve">were invited </w:t>
      </w:r>
      <w:r w:rsidR="00932F4F" w:rsidRPr="00936569">
        <w:rPr>
          <w:rFonts w:ascii="Calibri" w:hAnsi="Calibri" w:cs="Calibri"/>
        </w:rPr>
        <w:t xml:space="preserve">to </w:t>
      </w:r>
      <w:r w:rsidR="00F46CF4" w:rsidRPr="00936569">
        <w:rPr>
          <w:rFonts w:ascii="Calibri" w:hAnsi="Calibri" w:cs="Calibri"/>
        </w:rPr>
        <w:t xml:space="preserve">the </w:t>
      </w:r>
      <w:r w:rsidR="00932F4F" w:rsidRPr="00936569">
        <w:rPr>
          <w:rFonts w:ascii="Calibri" w:hAnsi="Calibri" w:cs="Calibri"/>
        </w:rPr>
        <w:t>campus for visits and to give class presentations and seminars</w:t>
      </w:r>
      <w:r w:rsidR="00F46CF4" w:rsidRPr="00936569">
        <w:rPr>
          <w:rFonts w:ascii="Calibri" w:hAnsi="Calibri" w:cs="Calibri"/>
        </w:rPr>
        <w:t xml:space="preserve">. </w:t>
      </w:r>
      <w:r w:rsidR="00A60762" w:rsidRPr="00936569">
        <w:rPr>
          <w:rFonts w:ascii="Calibri" w:hAnsi="Calibri" w:cs="Calibri"/>
        </w:rPr>
        <w:t>F</w:t>
      </w:r>
      <w:r w:rsidR="007B42EF" w:rsidRPr="00936569">
        <w:rPr>
          <w:rFonts w:ascii="Calibri" w:hAnsi="Calibri" w:cs="Calibri"/>
        </w:rPr>
        <w:t xml:space="preserve">&amp;PA </w:t>
      </w:r>
      <w:r w:rsidR="00F46CF4" w:rsidRPr="00936569">
        <w:rPr>
          <w:rFonts w:ascii="Calibri" w:hAnsi="Calibri" w:cs="Calibri"/>
        </w:rPr>
        <w:t xml:space="preserve">were invited to the campus for </w:t>
      </w:r>
      <w:r w:rsidR="00547A2A" w:rsidRPr="00936569">
        <w:rPr>
          <w:rFonts w:ascii="Calibri" w:hAnsi="Calibri" w:cs="Calibri"/>
        </w:rPr>
        <w:t>theatrical and musical events</w:t>
      </w:r>
      <w:r w:rsidR="00F46CF4" w:rsidRPr="00936569">
        <w:rPr>
          <w:rFonts w:ascii="Calibri" w:hAnsi="Calibri" w:cs="Calibri"/>
        </w:rPr>
        <w:t xml:space="preserve">. </w:t>
      </w:r>
      <w:r w:rsidR="00547A2A" w:rsidRPr="00936569">
        <w:rPr>
          <w:rFonts w:ascii="Calibri" w:hAnsi="Calibri" w:cs="Calibri"/>
        </w:rPr>
        <w:t xml:space="preserve">Alumni Night at the Theatre has proven to be a popular event, gathering local alumni twice yearly for a reception followed by a New Paltz </w:t>
      </w:r>
      <w:r w:rsidR="00CA1E68" w:rsidRPr="00936569">
        <w:rPr>
          <w:rFonts w:ascii="Calibri" w:hAnsi="Calibri" w:cs="Calibri"/>
        </w:rPr>
        <w:t xml:space="preserve">student production. </w:t>
      </w:r>
    </w:p>
    <w:p w14:paraId="206A1F06" w14:textId="77777777" w:rsidR="00280424" w:rsidRPr="00936569" w:rsidRDefault="00A60762" w:rsidP="003F2EDB">
      <w:pPr>
        <w:spacing w:after="0"/>
        <w:rPr>
          <w:rFonts w:ascii="Calibri" w:hAnsi="Calibri" w:cs="Calibri"/>
        </w:rPr>
      </w:pPr>
      <w:r w:rsidRPr="00936569">
        <w:rPr>
          <w:rFonts w:ascii="Calibri" w:hAnsi="Calibri" w:cs="Calibri"/>
        </w:rPr>
        <w:t xml:space="preserve"> </w:t>
      </w:r>
    </w:p>
    <w:p w14:paraId="2234E5E0" w14:textId="77777777" w:rsidR="005F6E78" w:rsidRPr="00936569" w:rsidRDefault="00FA76EA" w:rsidP="00B56700">
      <w:pPr>
        <w:spacing w:after="0" w:line="240" w:lineRule="auto"/>
        <w:rPr>
          <w:rFonts w:ascii="Calibri" w:hAnsi="Calibri" w:cs="Calibri"/>
        </w:rPr>
      </w:pPr>
      <w:r w:rsidRPr="00936569">
        <w:rPr>
          <w:rFonts w:ascii="Calibri" w:hAnsi="Calibri" w:cs="Calibri"/>
          <w:b/>
        </w:rPr>
        <w:t>Outcome 4.1:</w:t>
      </w:r>
      <w:r w:rsidR="00A60762" w:rsidRPr="00936569">
        <w:rPr>
          <w:rFonts w:ascii="Calibri" w:hAnsi="Calibri" w:cs="Calibri"/>
          <w:b/>
        </w:rPr>
        <w:t xml:space="preserve"> </w:t>
      </w:r>
      <w:r w:rsidR="005F6E78" w:rsidRPr="00936569">
        <w:rPr>
          <w:rFonts w:ascii="Calibri" w:hAnsi="Calibri" w:cs="Calibri"/>
        </w:rPr>
        <w:t>The College continued to implement a number of initiatives to increase alumni engagement in the life and work of the College.</w:t>
      </w:r>
    </w:p>
    <w:p w14:paraId="62637ACB" w14:textId="77777777" w:rsidR="00B56700" w:rsidRPr="00936569" w:rsidRDefault="00B56700" w:rsidP="00B56700">
      <w:pPr>
        <w:spacing w:after="0" w:line="240" w:lineRule="auto"/>
        <w:rPr>
          <w:rFonts w:ascii="Calibri" w:hAnsi="Calibri" w:cs="Calibri"/>
        </w:rPr>
      </w:pPr>
    </w:p>
    <w:p w14:paraId="1D6AB556" w14:textId="77777777" w:rsidR="00B56700" w:rsidRPr="00936569" w:rsidRDefault="00B56700" w:rsidP="00B56700">
      <w:pPr>
        <w:spacing w:after="0" w:line="240" w:lineRule="auto"/>
        <w:rPr>
          <w:rFonts w:ascii="Calibri" w:hAnsi="Calibri" w:cs="Calibri"/>
        </w:rPr>
      </w:pPr>
    </w:p>
    <w:p w14:paraId="21BB53D3"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 xml:space="preserve">ESSENTIAL INITIATIVE </w:t>
      </w:r>
      <w:r w:rsidR="005F6E78" w:rsidRPr="00936569">
        <w:rPr>
          <w:rFonts w:ascii="Calibri" w:hAnsi="Calibri" w:cs="Calibri"/>
          <w:b/>
        </w:rPr>
        <w:t xml:space="preserve">- </w:t>
      </w:r>
      <w:r w:rsidRPr="00936569">
        <w:rPr>
          <w:rFonts w:ascii="Calibri" w:hAnsi="Calibri" w:cs="Calibri"/>
          <w:b/>
        </w:rPr>
        <w:t>V: Market New Paltz Internally and Externally</w:t>
      </w:r>
    </w:p>
    <w:p w14:paraId="2A8B863E" w14:textId="77777777" w:rsidR="00C23AF3" w:rsidRPr="00936569" w:rsidRDefault="00C23AF3" w:rsidP="00C23AF3">
      <w:pPr>
        <w:pStyle w:val="BodyText"/>
        <w:kinsoku w:val="0"/>
        <w:overflowPunct w:val="0"/>
        <w:spacing w:after="0"/>
        <w:ind w:right="154"/>
        <w:jc w:val="both"/>
        <w:rPr>
          <w:rFonts w:ascii="Calibri" w:hAnsi="Calibri" w:cs="Calibri"/>
        </w:rPr>
      </w:pPr>
    </w:p>
    <w:p w14:paraId="45A9C207" w14:textId="77777777" w:rsidR="00311562" w:rsidRPr="00936569" w:rsidRDefault="00F46CF4" w:rsidP="00311562">
      <w:pPr>
        <w:pStyle w:val="BodyText"/>
        <w:kinsoku w:val="0"/>
        <w:overflowPunct w:val="0"/>
        <w:spacing w:after="0"/>
        <w:ind w:right="154"/>
        <w:rPr>
          <w:rFonts w:ascii="Calibri" w:hAnsi="Calibri" w:cs="Calibri"/>
        </w:rPr>
      </w:pPr>
      <w:r w:rsidRPr="00936569">
        <w:rPr>
          <w:rFonts w:ascii="Calibri" w:hAnsi="Calibri" w:cs="Calibri"/>
        </w:rPr>
        <w:t xml:space="preserve">Like many in higher education, </w:t>
      </w:r>
      <w:r w:rsidR="005F6E78" w:rsidRPr="00936569">
        <w:rPr>
          <w:rFonts w:ascii="Calibri" w:hAnsi="Calibri" w:cs="Calibri"/>
        </w:rPr>
        <w:t>New Paltz</w:t>
      </w:r>
      <w:r w:rsidRPr="00936569">
        <w:rPr>
          <w:rFonts w:ascii="Calibri" w:hAnsi="Calibri" w:cs="Calibri"/>
        </w:rPr>
        <w:t xml:space="preserve"> operates with</w:t>
      </w:r>
      <w:r w:rsidR="005F6E78" w:rsidRPr="00936569">
        <w:rPr>
          <w:rFonts w:ascii="Calibri" w:hAnsi="Calibri" w:cs="Calibri"/>
        </w:rPr>
        <w:t>in a highly competitive market environment</w:t>
      </w:r>
      <w:r w:rsidR="00971EC3" w:rsidRPr="00936569">
        <w:rPr>
          <w:rFonts w:ascii="Calibri" w:hAnsi="Calibri" w:cs="Calibri"/>
        </w:rPr>
        <w:t>;</w:t>
      </w:r>
      <w:r w:rsidR="005F6E78" w:rsidRPr="00936569">
        <w:rPr>
          <w:rFonts w:ascii="Calibri" w:hAnsi="Calibri" w:cs="Calibri"/>
        </w:rPr>
        <w:t xml:space="preserve"> vying for qualified students, recognition</w:t>
      </w:r>
      <w:r w:rsidR="00971EC3" w:rsidRPr="00936569">
        <w:rPr>
          <w:rFonts w:ascii="Calibri" w:hAnsi="Calibri" w:cs="Calibri"/>
        </w:rPr>
        <w:t>,</w:t>
      </w:r>
      <w:r w:rsidR="005F6E78" w:rsidRPr="00936569">
        <w:rPr>
          <w:rFonts w:ascii="Calibri" w:hAnsi="Calibri" w:cs="Calibri"/>
        </w:rPr>
        <w:t xml:space="preserve"> and prestige</w:t>
      </w:r>
      <w:r w:rsidR="00971EC3" w:rsidRPr="00936569">
        <w:rPr>
          <w:rFonts w:ascii="Calibri" w:hAnsi="Calibri" w:cs="Calibri"/>
        </w:rPr>
        <w:t>;</w:t>
      </w:r>
      <w:r w:rsidR="005F6E78" w:rsidRPr="00936569">
        <w:rPr>
          <w:rFonts w:ascii="Calibri" w:hAnsi="Calibri" w:cs="Calibri"/>
        </w:rPr>
        <w:t xml:space="preserve"> scar</w:t>
      </w:r>
      <w:r w:rsidR="008D614C">
        <w:rPr>
          <w:rFonts w:ascii="Calibri" w:hAnsi="Calibri" w:cs="Calibri"/>
        </w:rPr>
        <w:t>c</w:t>
      </w:r>
      <w:r w:rsidR="005F6E78" w:rsidRPr="00936569">
        <w:rPr>
          <w:rFonts w:ascii="Calibri" w:hAnsi="Calibri" w:cs="Calibri"/>
        </w:rPr>
        <w:t>e financial resources</w:t>
      </w:r>
      <w:r w:rsidR="00971EC3" w:rsidRPr="00936569">
        <w:rPr>
          <w:rFonts w:ascii="Calibri" w:hAnsi="Calibri" w:cs="Calibri"/>
        </w:rPr>
        <w:t>;</w:t>
      </w:r>
      <w:r w:rsidR="005F6E78" w:rsidRPr="00936569">
        <w:rPr>
          <w:rFonts w:ascii="Calibri" w:hAnsi="Calibri" w:cs="Calibri"/>
        </w:rPr>
        <w:t xml:space="preserve"> and political support. </w:t>
      </w:r>
      <w:r w:rsidRPr="00936569">
        <w:rPr>
          <w:rFonts w:ascii="Calibri" w:hAnsi="Calibri" w:cs="Calibri"/>
        </w:rPr>
        <w:t xml:space="preserve">In accordance, </w:t>
      </w:r>
      <w:r w:rsidR="005F6E78" w:rsidRPr="00936569">
        <w:rPr>
          <w:rFonts w:ascii="Calibri" w:hAnsi="Calibri" w:cs="Calibri"/>
        </w:rPr>
        <w:t>m</w:t>
      </w:r>
      <w:r w:rsidR="00995C66" w:rsidRPr="00936569">
        <w:rPr>
          <w:rFonts w:ascii="Calibri" w:hAnsi="Calibri" w:cs="Calibri"/>
        </w:rPr>
        <w:t xml:space="preserve">arketing </w:t>
      </w:r>
      <w:r w:rsidR="005F6E78" w:rsidRPr="00936569">
        <w:rPr>
          <w:rFonts w:ascii="Calibri" w:hAnsi="Calibri" w:cs="Calibri"/>
        </w:rPr>
        <w:t xml:space="preserve">and communication </w:t>
      </w:r>
      <w:r w:rsidR="00995C66" w:rsidRPr="00936569">
        <w:rPr>
          <w:rFonts w:ascii="Calibri" w:hAnsi="Calibri" w:cs="Calibri"/>
        </w:rPr>
        <w:t xml:space="preserve">activities </w:t>
      </w:r>
      <w:r w:rsidR="005F6E78" w:rsidRPr="00936569">
        <w:rPr>
          <w:rFonts w:ascii="Calibri" w:hAnsi="Calibri" w:cs="Calibri"/>
        </w:rPr>
        <w:t xml:space="preserve">are </w:t>
      </w:r>
      <w:r w:rsidR="00780BD1" w:rsidRPr="00936569">
        <w:rPr>
          <w:rFonts w:ascii="Calibri" w:hAnsi="Calibri" w:cs="Calibri"/>
        </w:rPr>
        <w:t xml:space="preserve">integral to </w:t>
      </w:r>
      <w:r w:rsidR="00995C66" w:rsidRPr="00936569">
        <w:rPr>
          <w:rFonts w:ascii="Calibri" w:hAnsi="Calibri" w:cs="Calibri"/>
        </w:rPr>
        <w:t xml:space="preserve">the </w:t>
      </w:r>
      <w:r w:rsidR="00780BD1" w:rsidRPr="00936569">
        <w:rPr>
          <w:rFonts w:ascii="Calibri" w:hAnsi="Calibri" w:cs="Calibri"/>
        </w:rPr>
        <w:t>C</w:t>
      </w:r>
      <w:r w:rsidR="00995C66" w:rsidRPr="00936569">
        <w:rPr>
          <w:rFonts w:ascii="Calibri" w:hAnsi="Calibri" w:cs="Calibri"/>
        </w:rPr>
        <w:t>ollege’s success.</w:t>
      </w:r>
      <w:r w:rsidR="00780BD1" w:rsidRPr="00936569">
        <w:rPr>
          <w:rFonts w:ascii="Calibri" w:hAnsi="Calibri" w:cs="Calibri"/>
        </w:rPr>
        <w:t xml:space="preserve"> </w:t>
      </w:r>
      <w:r w:rsidR="003E5DAB" w:rsidRPr="00936569">
        <w:rPr>
          <w:rFonts w:ascii="Calibri" w:hAnsi="Calibri" w:cs="Calibri"/>
        </w:rPr>
        <w:t>W</w:t>
      </w:r>
      <w:r w:rsidRPr="00936569">
        <w:rPr>
          <w:rFonts w:ascii="Calibri" w:hAnsi="Calibri" w:cs="Calibri"/>
        </w:rPr>
        <w:t xml:space="preserve">e used various media to market </w:t>
      </w:r>
      <w:r w:rsidR="001502B0" w:rsidRPr="00936569">
        <w:rPr>
          <w:rFonts w:ascii="Calibri" w:hAnsi="Calibri" w:cs="Calibri"/>
        </w:rPr>
        <w:t xml:space="preserve">the College to </w:t>
      </w:r>
      <w:r w:rsidRPr="00936569">
        <w:rPr>
          <w:rFonts w:ascii="Calibri" w:hAnsi="Calibri" w:cs="Calibri"/>
        </w:rPr>
        <w:t xml:space="preserve">our </w:t>
      </w:r>
      <w:r w:rsidR="00780BD1" w:rsidRPr="00936569">
        <w:rPr>
          <w:rFonts w:ascii="Calibri" w:hAnsi="Calibri" w:cs="Calibri"/>
        </w:rPr>
        <w:t>stakeholders</w:t>
      </w:r>
      <w:r w:rsidRPr="00936569">
        <w:rPr>
          <w:rFonts w:ascii="Calibri" w:hAnsi="Calibri" w:cs="Calibri"/>
        </w:rPr>
        <w:t>, which include stu</w:t>
      </w:r>
      <w:r w:rsidR="00780BD1" w:rsidRPr="00936569">
        <w:rPr>
          <w:rFonts w:ascii="Calibri" w:hAnsi="Calibri" w:cs="Calibri"/>
        </w:rPr>
        <w:t xml:space="preserve">dents and families, alumni and friends, </w:t>
      </w:r>
      <w:r w:rsidR="001502B0" w:rsidRPr="00936569">
        <w:rPr>
          <w:rFonts w:ascii="Calibri" w:hAnsi="Calibri" w:cs="Calibri"/>
        </w:rPr>
        <w:t>legislators, and t</w:t>
      </w:r>
      <w:r w:rsidR="00780BD1" w:rsidRPr="00936569">
        <w:rPr>
          <w:rFonts w:ascii="Calibri" w:hAnsi="Calibri" w:cs="Calibri"/>
        </w:rPr>
        <w:t xml:space="preserve">he </w:t>
      </w:r>
      <w:r w:rsidRPr="00936569">
        <w:rPr>
          <w:rFonts w:ascii="Calibri" w:hAnsi="Calibri" w:cs="Calibri"/>
        </w:rPr>
        <w:t xml:space="preserve">general </w:t>
      </w:r>
      <w:r w:rsidR="004353BA" w:rsidRPr="00936569">
        <w:rPr>
          <w:rFonts w:ascii="Calibri" w:hAnsi="Calibri" w:cs="Calibri"/>
        </w:rPr>
        <w:t>public</w:t>
      </w:r>
      <w:r w:rsidR="00780BD1" w:rsidRPr="00936569">
        <w:rPr>
          <w:rFonts w:ascii="Calibri" w:hAnsi="Calibri" w:cs="Calibri"/>
        </w:rPr>
        <w:t>.</w:t>
      </w:r>
    </w:p>
    <w:p w14:paraId="1C8567A7" w14:textId="77777777" w:rsidR="00311562" w:rsidRDefault="00311562" w:rsidP="00311562">
      <w:pPr>
        <w:pStyle w:val="BodyText"/>
        <w:kinsoku w:val="0"/>
        <w:overflowPunct w:val="0"/>
        <w:spacing w:after="0"/>
        <w:ind w:right="154"/>
        <w:rPr>
          <w:rFonts w:ascii="Calibri" w:hAnsi="Calibri" w:cs="Calibri"/>
        </w:rPr>
      </w:pPr>
    </w:p>
    <w:p w14:paraId="44E634BB" w14:textId="77777777" w:rsidR="000B4566" w:rsidRPr="00936569" w:rsidRDefault="000B4566" w:rsidP="00311562">
      <w:pPr>
        <w:pStyle w:val="BodyText"/>
        <w:kinsoku w:val="0"/>
        <w:overflowPunct w:val="0"/>
        <w:spacing w:after="0"/>
        <w:ind w:right="154"/>
        <w:rPr>
          <w:rFonts w:ascii="Calibri" w:hAnsi="Calibri" w:cs="Calibri"/>
        </w:rPr>
      </w:pPr>
    </w:p>
    <w:p w14:paraId="4E81B337" w14:textId="77777777" w:rsidR="004353BA" w:rsidRPr="00936569" w:rsidRDefault="00311562" w:rsidP="00311562">
      <w:pPr>
        <w:pStyle w:val="BodyText"/>
        <w:kinsoku w:val="0"/>
        <w:overflowPunct w:val="0"/>
        <w:spacing w:after="0"/>
        <w:ind w:right="154"/>
        <w:rPr>
          <w:rFonts w:ascii="Calibri" w:hAnsi="Calibri" w:cs="Calibri"/>
          <w:b/>
        </w:rPr>
      </w:pPr>
      <w:r w:rsidRPr="00936569">
        <w:rPr>
          <w:rFonts w:ascii="Calibri" w:hAnsi="Calibri" w:cs="Calibri"/>
          <w:b/>
        </w:rPr>
        <w:t xml:space="preserve">5.1 </w:t>
      </w:r>
      <w:r w:rsidRPr="00936569">
        <w:rPr>
          <w:rFonts w:ascii="Calibri" w:hAnsi="Calibri" w:cs="Calibri"/>
          <w:b/>
        </w:rPr>
        <w:tab/>
      </w:r>
      <w:r w:rsidR="004353BA" w:rsidRPr="00936569">
        <w:rPr>
          <w:rFonts w:ascii="Calibri" w:hAnsi="Calibri" w:cs="Calibri"/>
          <w:b/>
        </w:rPr>
        <w:t>Employ an</w:t>
      </w:r>
      <w:r w:rsidR="00995C66" w:rsidRPr="00936569">
        <w:rPr>
          <w:rFonts w:ascii="Calibri" w:hAnsi="Calibri" w:cs="Calibri"/>
          <w:b/>
        </w:rPr>
        <w:t xml:space="preserve"> integrated</w:t>
      </w:r>
      <w:r w:rsidR="001502B0" w:rsidRPr="00936569">
        <w:rPr>
          <w:rFonts w:ascii="Calibri" w:hAnsi="Calibri" w:cs="Calibri"/>
          <w:b/>
        </w:rPr>
        <w:t xml:space="preserve"> and</w:t>
      </w:r>
      <w:r w:rsidR="00995C66" w:rsidRPr="00936569">
        <w:rPr>
          <w:rFonts w:ascii="Calibri" w:hAnsi="Calibri" w:cs="Calibri"/>
          <w:b/>
        </w:rPr>
        <w:t xml:space="preserve"> centralized marketing </w:t>
      </w:r>
      <w:r w:rsidR="004353BA" w:rsidRPr="00936569">
        <w:rPr>
          <w:rFonts w:ascii="Calibri" w:hAnsi="Calibri" w:cs="Calibri"/>
          <w:b/>
        </w:rPr>
        <w:t xml:space="preserve">approach to market </w:t>
      </w:r>
      <w:r w:rsidR="00995C66" w:rsidRPr="00936569">
        <w:rPr>
          <w:rFonts w:ascii="Calibri" w:hAnsi="Calibri" w:cs="Calibri"/>
          <w:b/>
        </w:rPr>
        <w:t>the College</w:t>
      </w:r>
      <w:r w:rsidR="004353BA" w:rsidRPr="00936569">
        <w:rPr>
          <w:rFonts w:ascii="Calibri" w:hAnsi="Calibri" w:cs="Calibri"/>
          <w:b/>
        </w:rPr>
        <w:t xml:space="preserve">, </w:t>
      </w:r>
      <w:r w:rsidR="00D03BD0" w:rsidRPr="00936569">
        <w:rPr>
          <w:rFonts w:ascii="Calibri" w:hAnsi="Calibri" w:cs="Calibri"/>
          <w:b/>
        </w:rPr>
        <w:br/>
        <w:t xml:space="preserve"> </w:t>
      </w:r>
      <w:r w:rsidR="00D03BD0" w:rsidRPr="00936569">
        <w:rPr>
          <w:rFonts w:ascii="Calibri" w:hAnsi="Calibri" w:cs="Calibri"/>
          <w:b/>
        </w:rPr>
        <w:tab/>
      </w:r>
      <w:r w:rsidR="004353BA" w:rsidRPr="00936569">
        <w:rPr>
          <w:rFonts w:ascii="Calibri" w:hAnsi="Calibri" w:cs="Calibri"/>
          <w:b/>
        </w:rPr>
        <w:t>s</w:t>
      </w:r>
      <w:r w:rsidR="00995C66" w:rsidRPr="00936569">
        <w:rPr>
          <w:rFonts w:ascii="Calibri" w:hAnsi="Calibri" w:cs="Calibri"/>
          <w:b/>
        </w:rPr>
        <w:t>tressing</w:t>
      </w:r>
      <w:r w:rsidR="00D03BD0" w:rsidRPr="00936569">
        <w:rPr>
          <w:rFonts w:ascii="Calibri" w:hAnsi="Calibri" w:cs="Calibri"/>
          <w:b/>
        </w:rPr>
        <w:t xml:space="preserve"> </w:t>
      </w:r>
      <w:r w:rsidR="00995C66" w:rsidRPr="00936569">
        <w:rPr>
          <w:rFonts w:ascii="Calibri" w:hAnsi="Calibri" w:cs="Calibri"/>
          <w:b/>
        </w:rPr>
        <w:t>the College’s distinctive identity</w:t>
      </w:r>
      <w:r w:rsidR="004353BA" w:rsidRPr="00936569">
        <w:rPr>
          <w:rFonts w:ascii="Calibri" w:hAnsi="Calibri" w:cs="Calibri"/>
          <w:b/>
        </w:rPr>
        <w:t xml:space="preserve"> and its programs and activities.</w:t>
      </w:r>
    </w:p>
    <w:p w14:paraId="60C5112E" w14:textId="77777777" w:rsidR="000B4566" w:rsidRDefault="000B4566" w:rsidP="003E5DAB">
      <w:pPr>
        <w:widowControl w:val="0"/>
        <w:tabs>
          <w:tab w:val="left" w:pos="861"/>
        </w:tabs>
        <w:kinsoku w:val="0"/>
        <w:overflowPunct w:val="0"/>
        <w:autoSpaceDE w:val="0"/>
        <w:autoSpaceDN w:val="0"/>
        <w:adjustRightInd w:val="0"/>
        <w:spacing w:after="0" w:line="240" w:lineRule="auto"/>
        <w:ind w:right="157"/>
        <w:rPr>
          <w:rFonts w:ascii="Calibri" w:hAnsi="Calibri" w:cs="Calibri"/>
        </w:rPr>
      </w:pPr>
    </w:p>
    <w:p w14:paraId="03310781" w14:textId="77777777" w:rsidR="003E5DAB" w:rsidRPr="00936569" w:rsidRDefault="00971EC3" w:rsidP="003E5DAB">
      <w:pPr>
        <w:widowControl w:val="0"/>
        <w:tabs>
          <w:tab w:val="left" w:pos="861"/>
        </w:tabs>
        <w:kinsoku w:val="0"/>
        <w:overflowPunct w:val="0"/>
        <w:autoSpaceDE w:val="0"/>
        <w:autoSpaceDN w:val="0"/>
        <w:adjustRightInd w:val="0"/>
        <w:spacing w:after="0" w:line="240" w:lineRule="auto"/>
        <w:ind w:right="157"/>
        <w:rPr>
          <w:rFonts w:ascii="Calibri" w:hAnsi="Calibri" w:cs="Calibri"/>
          <w:bCs/>
          <w:iCs/>
        </w:rPr>
      </w:pPr>
      <w:r w:rsidRPr="00936569">
        <w:rPr>
          <w:rFonts w:ascii="Calibri" w:hAnsi="Calibri" w:cs="Calibri"/>
        </w:rPr>
        <w:t xml:space="preserve">The </w:t>
      </w:r>
      <w:r w:rsidR="004353BA" w:rsidRPr="00936569">
        <w:rPr>
          <w:rFonts w:ascii="Calibri" w:hAnsi="Calibri" w:cs="Calibri"/>
        </w:rPr>
        <w:t xml:space="preserve">OCM </w:t>
      </w:r>
      <w:r w:rsidR="003E5DAB" w:rsidRPr="00936569">
        <w:rPr>
          <w:rFonts w:ascii="Calibri" w:hAnsi="Calibri" w:cs="Calibri"/>
        </w:rPr>
        <w:t>used a</w:t>
      </w:r>
      <w:r w:rsidR="001502B0" w:rsidRPr="00936569">
        <w:rPr>
          <w:rFonts w:ascii="Calibri" w:hAnsi="Calibri" w:cs="Calibri"/>
        </w:rPr>
        <w:t xml:space="preserve">n integrated and centralized </w:t>
      </w:r>
      <w:r w:rsidR="003E5DAB" w:rsidRPr="00936569">
        <w:rPr>
          <w:rFonts w:ascii="Calibri" w:hAnsi="Calibri" w:cs="Calibri"/>
        </w:rPr>
        <w:t>a</w:t>
      </w:r>
      <w:r w:rsidR="001502B0" w:rsidRPr="00936569">
        <w:rPr>
          <w:rFonts w:ascii="Calibri" w:hAnsi="Calibri" w:cs="Calibri"/>
        </w:rPr>
        <w:t xml:space="preserve">pproach </w:t>
      </w:r>
      <w:r w:rsidR="003E5DAB" w:rsidRPr="00936569">
        <w:rPr>
          <w:rFonts w:ascii="Calibri" w:hAnsi="Calibri" w:cs="Calibri"/>
        </w:rPr>
        <w:t xml:space="preserve">in </w:t>
      </w:r>
      <w:r w:rsidR="001502B0" w:rsidRPr="00936569">
        <w:rPr>
          <w:rFonts w:ascii="Calibri" w:hAnsi="Calibri" w:cs="Calibri"/>
        </w:rPr>
        <w:t xml:space="preserve">marketing and communicating about the </w:t>
      </w:r>
      <w:r w:rsidR="004353BA" w:rsidRPr="00936569">
        <w:rPr>
          <w:rFonts w:ascii="Calibri" w:hAnsi="Calibri" w:cs="Calibri"/>
        </w:rPr>
        <w:t>College</w:t>
      </w:r>
      <w:r w:rsidR="001502B0" w:rsidRPr="00936569">
        <w:rPr>
          <w:rFonts w:ascii="Calibri" w:hAnsi="Calibri" w:cs="Calibri"/>
        </w:rPr>
        <w:t xml:space="preserve">. </w:t>
      </w:r>
      <w:r w:rsidR="003E5DAB" w:rsidRPr="00936569">
        <w:rPr>
          <w:rFonts w:ascii="Calibri" w:hAnsi="Calibri" w:cs="Calibri"/>
        </w:rPr>
        <w:t>The OCM u</w:t>
      </w:r>
      <w:r w:rsidR="009E1403" w:rsidRPr="00936569">
        <w:rPr>
          <w:rFonts w:ascii="Calibri" w:hAnsi="Calibri" w:cs="Calibri"/>
        </w:rPr>
        <w:t>se</w:t>
      </w:r>
      <w:r w:rsidR="003E5DAB" w:rsidRPr="00936569">
        <w:rPr>
          <w:rFonts w:ascii="Calibri" w:hAnsi="Calibri" w:cs="Calibri"/>
        </w:rPr>
        <w:t>d</w:t>
      </w:r>
      <w:r w:rsidR="009E1403" w:rsidRPr="00936569">
        <w:rPr>
          <w:rFonts w:ascii="Calibri" w:hAnsi="Calibri" w:cs="Calibri"/>
        </w:rPr>
        <w:t xml:space="preserve"> the v</w:t>
      </w:r>
      <w:r w:rsidR="00995C66" w:rsidRPr="00936569">
        <w:rPr>
          <w:rFonts w:ascii="Calibri" w:hAnsi="Calibri" w:cs="Calibri"/>
        </w:rPr>
        <w:t xml:space="preserve">oices and experiences of students, faculty as scholars and mentors, and alumni </w:t>
      </w:r>
      <w:r w:rsidR="00C978C1" w:rsidRPr="00936569">
        <w:rPr>
          <w:rFonts w:ascii="Calibri" w:hAnsi="Calibri" w:cs="Calibri"/>
        </w:rPr>
        <w:t xml:space="preserve">in </w:t>
      </w:r>
      <w:r w:rsidR="009E1403" w:rsidRPr="00936569">
        <w:rPr>
          <w:rFonts w:ascii="Calibri" w:eastAsia="Times New Roman" w:hAnsi="Calibri" w:cs="Calibri"/>
        </w:rPr>
        <w:t>promot</w:t>
      </w:r>
      <w:r w:rsidR="00C978C1" w:rsidRPr="00936569">
        <w:rPr>
          <w:rFonts w:ascii="Calibri" w:eastAsia="Times New Roman" w:hAnsi="Calibri" w:cs="Calibri"/>
        </w:rPr>
        <w:t xml:space="preserve">ional materials for </w:t>
      </w:r>
      <w:r w:rsidR="009E1403" w:rsidRPr="00936569">
        <w:rPr>
          <w:rFonts w:ascii="Calibri" w:eastAsia="Times New Roman" w:hAnsi="Calibri" w:cs="Calibri"/>
        </w:rPr>
        <w:t xml:space="preserve">academic </w:t>
      </w:r>
      <w:r w:rsidR="00280424" w:rsidRPr="00936569">
        <w:rPr>
          <w:rFonts w:ascii="Calibri" w:eastAsia="Times New Roman" w:hAnsi="Calibri" w:cs="Calibri"/>
        </w:rPr>
        <w:t>programs and initiatives</w:t>
      </w:r>
      <w:r w:rsidR="009E1403" w:rsidRPr="00936569">
        <w:rPr>
          <w:rFonts w:ascii="Calibri" w:eastAsia="Times New Roman" w:hAnsi="Calibri" w:cs="Calibri"/>
        </w:rPr>
        <w:t xml:space="preserve">, philanthropic efforts and </w:t>
      </w:r>
      <w:r w:rsidR="009E1403" w:rsidRPr="00936569">
        <w:rPr>
          <w:rFonts w:ascii="Calibri" w:eastAsia="Times New Roman" w:hAnsi="Calibri" w:cs="Calibri"/>
        </w:rPr>
        <w:lastRenderedPageBreak/>
        <w:t>alumni affairs, and t</w:t>
      </w:r>
      <w:r w:rsidR="009E1403" w:rsidRPr="00936569">
        <w:rPr>
          <w:rFonts w:ascii="Calibri" w:hAnsi="Calibri" w:cs="Calibri"/>
        </w:rPr>
        <w:t xml:space="preserve">o increase the campus’s </w:t>
      </w:r>
      <w:r w:rsidR="009E1403" w:rsidRPr="00936569">
        <w:rPr>
          <w:rFonts w:ascii="Calibri" w:eastAsia="Times New Roman" w:hAnsi="Calibri" w:cs="Calibri"/>
        </w:rPr>
        <w:t xml:space="preserve">visibility and price-to-value position. </w:t>
      </w:r>
      <w:r w:rsidR="003E5DAB" w:rsidRPr="00936569">
        <w:rPr>
          <w:rFonts w:ascii="Calibri" w:eastAsia="Times New Roman" w:hAnsi="Calibri" w:cs="Calibri"/>
        </w:rPr>
        <w:t xml:space="preserve">With the OCM’s help, </w:t>
      </w:r>
      <w:r w:rsidR="00256E39" w:rsidRPr="00936569">
        <w:rPr>
          <w:rFonts w:ascii="Calibri" w:eastAsia="Times New Roman" w:hAnsi="Calibri" w:cs="Calibri"/>
          <w:shd w:val="clear" w:color="auto" w:fill="FFFFFF"/>
        </w:rPr>
        <w:t xml:space="preserve">Graduate and Extended Learning </w:t>
      </w:r>
      <w:r w:rsidR="003E5DAB" w:rsidRPr="00936569">
        <w:rPr>
          <w:rFonts w:ascii="Calibri" w:eastAsia="Times New Roman" w:hAnsi="Calibri" w:cs="Calibri"/>
          <w:shd w:val="clear" w:color="auto" w:fill="FFFFFF"/>
        </w:rPr>
        <w:t xml:space="preserve">(GEL) was able to </w:t>
      </w:r>
      <w:r w:rsidR="00C37FC5" w:rsidRPr="00936569">
        <w:rPr>
          <w:rFonts w:ascii="Calibri" w:eastAsia="Times New Roman" w:hAnsi="Calibri" w:cs="Calibri"/>
        </w:rPr>
        <w:t xml:space="preserve">develop materials for all accelerated programs, </w:t>
      </w:r>
      <w:r w:rsidR="00256E39" w:rsidRPr="00936569">
        <w:rPr>
          <w:rFonts w:ascii="Calibri" w:eastAsia="Times New Roman" w:hAnsi="Calibri" w:cs="Calibri"/>
          <w:shd w:val="clear" w:color="auto" w:fill="FFFFFF"/>
        </w:rPr>
        <w:t xml:space="preserve">revamp </w:t>
      </w:r>
      <w:r w:rsidR="00256E39" w:rsidRPr="00936569">
        <w:rPr>
          <w:rFonts w:ascii="Calibri" w:eastAsia="Times New Roman" w:hAnsi="Calibri" w:cs="Calibri"/>
          <w:color w:val="000000"/>
          <w:shd w:val="clear" w:color="auto" w:fill="FFFFFF"/>
        </w:rPr>
        <w:t>the graduate website</w:t>
      </w:r>
      <w:r w:rsidR="00C37FC5" w:rsidRPr="00936569">
        <w:rPr>
          <w:rFonts w:ascii="Calibri" w:eastAsia="Times New Roman" w:hAnsi="Calibri" w:cs="Calibri"/>
          <w:color w:val="000000"/>
          <w:shd w:val="clear" w:color="auto" w:fill="FFFFFF"/>
        </w:rPr>
        <w:t>,</w:t>
      </w:r>
      <w:r w:rsidR="00256E39" w:rsidRPr="00936569">
        <w:rPr>
          <w:rFonts w:ascii="Calibri" w:eastAsia="Times New Roman" w:hAnsi="Calibri" w:cs="Calibri"/>
          <w:color w:val="000000"/>
          <w:shd w:val="clear" w:color="auto" w:fill="FFFFFF"/>
        </w:rPr>
        <w:t xml:space="preserve"> and </w:t>
      </w:r>
      <w:r w:rsidR="00C37FC5" w:rsidRPr="00936569">
        <w:rPr>
          <w:rFonts w:ascii="Calibri" w:eastAsia="Times New Roman" w:hAnsi="Calibri" w:cs="Calibri"/>
          <w:color w:val="000000"/>
          <w:shd w:val="clear" w:color="auto" w:fill="FFFFFF"/>
        </w:rPr>
        <w:t>overhaul</w:t>
      </w:r>
      <w:r w:rsidR="003E5DAB" w:rsidRPr="00936569">
        <w:rPr>
          <w:rFonts w:ascii="Calibri" w:eastAsia="Times New Roman" w:hAnsi="Calibri" w:cs="Calibri"/>
          <w:color w:val="000000"/>
          <w:shd w:val="clear" w:color="auto" w:fill="FFFFFF"/>
        </w:rPr>
        <w:t xml:space="preserve"> </w:t>
      </w:r>
      <w:r w:rsidR="00C37FC5" w:rsidRPr="00936569">
        <w:rPr>
          <w:rFonts w:ascii="Calibri" w:eastAsia="Times New Roman" w:hAnsi="Calibri" w:cs="Calibri"/>
          <w:color w:val="000000"/>
          <w:shd w:val="clear" w:color="auto" w:fill="FFFFFF"/>
        </w:rPr>
        <w:t xml:space="preserve">the </w:t>
      </w:r>
      <w:r w:rsidR="00256E39" w:rsidRPr="00936569">
        <w:rPr>
          <w:rFonts w:ascii="Calibri" w:eastAsia="Times New Roman" w:hAnsi="Calibri" w:cs="Calibri"/>
          <w:color w:val="000000"/>
          <w:shd w:val="clear" w:color="auto" w:fill="FFFFFF"/>
        </w:rPr>
        <w:t xml:space="preserve">marketing approach to improve communication and enhance recruitment and enrollment. </w:t>
      </w:r>
      <w:r w:rsidR="003E5DAB" w:rsidRPr="00936569">
        <w:rPr>
          <w:rFonts w:ascii="Calibri" w:eastAsia="Times New Roman" w:hAnsi="Calibri" w:cs="Calibri"/>
          <w:color w:val="000000"/>
          <w:shd w:val="clear" w:color="auto" w:fill="FFFFFF"/>
        </w:rPr>
        <w:t xml:space="preserve">GEL </w:t>
      </w:r>
      <w:r w:rsidR="00C978C1" w:rsidRPr="00936569">
        <w:rPr>
          <w:rFonts w:ascii="Calibri" w:eastAsia="Times New Roman" w:hAnsi="Calibri" w:cs="Calibri"/>
        </w:rPr>
        <w:t>launch</w:t>
      </w:r>
      <w:r w:rsidR="00256E39" w:rsidRPr="00936569">
        <w:rPr>
          <w:rFonts w:ascii="Calibri" w:eastAsia="Times New Roman" w:hAnsi="Calibri" w:cs="Calibri"/>
        </w:rPr>
        <w:t xml:space="preserve">ed </w:t>
      </w:r>
      <w:r w:rsidR="00C978C1" w:rsidRPr="00936569">
        <w:rPr>
          <w:rFonts w:ascii="Calibri" w:eastAsia="Times New Roman" w:hAnsi="Calibri" w:cs="Calibri"/>
        </w:rPr>
        <w:t xml:space="preserve">the </w:t>
      </w:r>
      <w:r w:rsidR="007B42EF" w:rsidRPr="00936569">
        <w:rPr>
          <w:rFonts w:ascii="Calibri" w:hAnsi="Calibri" w:cs="Calibri"/>
        </w:rPr>
        <w:t>Online Learning webpage</w:t>
      </w:r>
      <w:r w:rsidR="00C978C1" w:rsidRPr="00936569">
        <w:rPr>
          <w:rFonts w:ascii="Calibri" w:hAnsi="Calibri" w:cs="Calibri"/>
        </w:rPr>
        <w:t xml:space="preserve"> and </w:t>
      </w:r>
      <w:r w:rsidR="00256E39" w:rsidRPr="00936569">
        <w:rPr>
          <w:rFonts w:ascii="Calibri" w:hAnsi="Calibri" w:cs="Calibri"/>
        </w:rPr>
        <w:t xml:space="preserve">a </w:t>
      </w:r>
      <w:r w:rsidR="00C978C1" w:rsidRPr="00936569">
        <w:rPr>
          <w:rFonts w:ascii="Calibri" w:hAnsi="Calibri" w:cs="Calibri"/>
        </w:rPr>
        <w:t xml:space="preserve">new website for F&amp;PA. </w:t>
      </w:r>
      <w:r w:rsidR="00C37FC5" w:rsidRPr="00936569">
        <w:rPr>
          <w:rFonts w:ascii="Calibri" w:hAnsi="Calibri" w:cs="Calibri"/>
        </w:rPr>
        <w:t xml:space="preserve">The </w:t>
      </w:r>
      <w:r w:rsidR="00C978C1" w:rsidRPr="00936569">
        <w:rPr>
          <w:rFonts w:ascii="Calibri" w:hAnsi="Calibri" w:cs="Calibri"/>
        </w:rPr>
        <w:t xml:space="preserve">OCM </w:t>
      </w:r>
      <w:r w:rsidR="00256E39" w:rsidRPr="00936569">
        <w:rPr>
          <w:rFonts w:ascii="Calibri" w:hAnsi="Calibri" w:cs="Calibri"/>
        </w:rPr>
        <w:t xml:space="preserve">and the </w:t>
      </w:r>
      <w:r w:rsidR="00C978C1" w:rsidRPr="00936569">
        <w:rPr>
          <w:rFonts w:ascii="Calibri" w:hAnsi="Calibri" w:cs="Calibri"/>
        </w:rPr>
        <w:t xml:space="preserve">GE Board </w:t>
      </w:r>
      <w:r w:rsidR="003E5DAB" w:rsidRPr="00936569">
        <w:rPr>
          <w:rFonts w:ascii="Calibri" w:hAnsi="Calibri" w:cs="Calibri"/>
        </w:rPr>
        <w:t xml:space="preserve">also </w:t>
      </w:r>
      <w:r w:rsidR="00C978C1" w:rsidRPr="00936569">
        <w:rPr>
          <w:rFonts w:ascii="Calibri" w:hAnsi="Calibri" w:cs="Calibri"/>
        </w:rPr>
        <w:t>produce</w:t>
      </w:r>
      <w:r w:rsidR="003E5DAB" w:rsidRPr="00936569">
        <w:rPr>
          <w:rFonts w:ascii="Calibri" w:hAnsi="Calibri" w:cs="Calibri"/>
        </w:rPr>
        <w:t>d</w:t>
      </w:r>
      <w:r w:rsidR="00C978C1" w:rsidRPr="00936569">
        <w:rPr>
          <w:rFonts w:ascii="Calibri" w:hAnsi="Calibri" w:cs="Calibri"/>
        </w:rPr>
        <w:t xml:space="preserve"> a video</w:t>
      </w:r>
      <w:r w:rsidR="001670E4" w:rsidRPr="00936569">
        <w:rPr>
          <w:rFonts w:ascii="Calibri" w:hAnsi="Calibri" w:cs="Calibri"/>
        </w:rPr>
        <w:t xml:space="preserve"> </w:t>
      </w:r>
      <w:r w:rsidR="003E5DAB" w:rsidRPr="00936569">
        <w:rPr>
          <w:rFonts w:ascii="Calibri" w:hAnsi="Calibri" w:cs="Calibri"/>
        </w:rPr>
        <w:t xml:space="preserve">that promotes </w:t>
      </w:r>
      <w:r w:rsidR="00C978C1" w:rsidRPr="00936569">
        <w:rPr>
          <w:rFonts w:ascii="Calibri" w:hAnsi="Calibri" w:cs="Calibri"/>
        </w:rPr>
        <w:t xml:space="preserve">our </w:t>
      </w:r>
      <w:r w:rsidR="003E5DAB" w:rsidRPr="00936569">
        <w:rPr>
          <w:rFonts w:ascii="Calibri" w:hAnsi="Calibri" w:cs="Calibri"/>
        </w:rPr>
        <w:t xml:space="preserve">revised </w:t>
      </w:r>
      <w:r w:rsidR="00C978C1" w:rsidRPr="00936569">
        <w:rPr>
          <w:rFonts w:ascii="Calibri" w:hAnsi="Calibri" w:cs="Calibri"/>
        </w:rPr>
        <w:t>GE program to current and prospective students.</w:t>
      </w:r>
      <w:r w:rsidR="003E5DAB" w:rsidRPr="00936569">
        <w:rPr>
          <w:rFonts w:ascii="Calibri" w:hAnsi="Calibri" w:cs="Calibri"/>
        </w:rPr>
        <w:t xml:space="preserve"> </w:t>
      </w:r>
      <w:r w:rsidR="00E26E8B" w:rsidRPr="00936569">
        <w:rPr>
          <w:rFonts w:ascii="Calibri" w:hAnsi="Calibri" w:cs="Calibri"/>
        </w:rPr>
        <w:t>The OCM and I</w:t>
      </w:r>
      <w:r w:rsidR="009367FD">
        <w:rPr>
          <w:rFonts w:ascii="Calibri" w:hAnsi="Calibri" w:cs="Calibri"/>
        </w:rPr>
        <w:t xml:space="preserve">nstructional </w:t>
      </w:r>
      <w:r w:rsidR="00E26E8B" w:rsidRPr="00936569">
        <w:rPr>
          <w:rFonts w:ascii="Calibri" w:hAnsi="Calibri" w:cs="Calibri"/>
        </w:rPr>
        <w:t>T</w:t>
      </w:r>
      <w:r w:rsidR="009367FD">
        <w:rPr>
          <w:rFonts w:ascii="Calibri" w:hAnsi="Calibri" w:cs="Calibri"/>
        </w:rPr>
        <w:t xml:space="preserve">echnology </w:t>
      </w:r>
      <w:r w:rsidR="00E26E8B" w:rsidRPr="00936569">
        <w:rPr>
          <w:rFonts w:ascii="Calibri" w:hAnsi="Calibri" w:cs="Calibri"/>
        </w:rPr>
        <w:t>S</w:t>
      </w:r>
      <w:r w:rsidR="009367FD">
        <w:rPr>
          <w:rFonts w:ascii="Calibri" w:hAnsi="Calibri" w:cs="Calibri"/>
        </w:rPr>
        <w:t xml:space="preserve">ervices </w:t>
      </w:r>
      <w:r w:rsidR="00E26E8B" w:rsidRPr="00936569">
        <w:rPr>
          <w:rFonts w:ascii="Calibri" w:hAnsi="Calibri" w:cs="Calibri"/>
        </w:rPr>
        <w:t xml:space="preserve">have made substantial progress in making the College’s website more accessible, which is in line with our values to be a more inclusive community. </w:t>
      </w:r>
      <w:r w:rsidR="003E5DAB" w:rsidRPr="00936569">
        <w:rPr>
          <w:rFonts w:ascii="Calibri" w:hAnsi="Calibri" w:cs="Calibri"/>
        </w:rPr>
        <w:t>The</w:t>
      </w:r>
      <w:r w:rsidR="00E26E8B" w:rsidRPr="00936569">
        <w:rPr>
          <w:rFonts w:ascii="Calibri" w:hAnsi="Calibri" w:cs="Calibri"/>
        </w:rPr>
        <w:t xml:space="preserve">re now is an </w:t>
      </w:r>
      <w:r w:rsidR="003E5DAB" w:rsidRPr="00936569">
        <w:rPr>
          <w:rFonts w:ascii="Calibri" w:hAnsi="Calibri" w:cs="Calibri"/>
          <w:bCs/>
          <w:iCs/>
        </w:rPr>
        <w:t xml:space="preserve">accessibility statement on all print and digital event promotion materials that go through </w:t>
      </w:r>
      <w:r w:rsidR="00E26E8B" w:rsidRPr="00936569">
        <w:rPr>
          <w:rFonts w:ascii="Calibri" w:hAnsi="Calibri" w:cs="Calibri"/>
          <w:bCs/>
          <w:iCs/>
        </w:rPr>
        <w:t xml:space="preserve">the </w:t>
      </w:r>
      <w:r w:rsidR="003E5DAB" w:rsidRPr="00936569">
        <w:rPr>
          <w:rFonts w:ascii="Calibri" w:hAnsi="Calibri" w:cs="Calibri"/>
          <w:bCs/>
          <w:iCs/>
        </w:rPr>
        <w:t>OCM</w:t>
      </w:r>
      <w:r w:rsidR="00E26E8B" w:rsidRPr="00936569">
        <w:rPr>
          <w:rFonts w:ascii="Calibri" w:hAnsi="Calibri" w:cs="Calibri"/>
          <w:bCs/>
          <w:iCs/>
        </w:rPr>
        <w:t>.</w:t>
      </w:r>
      <w:r w:rsidR="003E5DAB" w:rsidRPr="00936569">
        <w:rPr>
          <w:rFonts w:ascii="Calibri" w:hAnsi="Calibri" w:cs="Calibri"/>
          <w:bCs/>
          <w:iCs/>
        </w:rPr>
        <w:t xml:space="preserve"> </w:t>
      </w:r>
    </w:p>
    <w:p w14:paraId="0AF981A9" w14:textId="77777777" w:rsidR="00E26E8B" w:rsidRPr="00936569" w:rsidRDefault="00E26E8B" w:rsidP="003E5DAB">
      <w:pPr>
        <w:widowControl w:val="0"/>
        <w:tabs>
          <w:tab w:val="left" w:pos="861"/>
        </w:tabs>
        <w:kinsoku w:val="0"/>
        <w:overflowPunct w:val="0"/>
        <w:autoSpaceDE w:val="0"/>
        <w:autoSpaceDN w:val="0"/>
        <w:adjustRightInd w:val="0"/>
        <w:spacing w:after="0" w:line="240" w:lineRule="auto"/>
        <w:ind w:right="157"/>
        <w:rPr>
          <w:rFonts w:ascii="Calibri" w:hAnsi="Calibri" w:cs="Calibri"/>
          <w:bCs/>
          <w:iCs/>
        </w:rPr>
      </w:pPr>
    </w:p>
    <w:p w14:paraId="20EFE0CE" w14:textId="77777777" w:rsidR="00311562" w:rsidRPr="00936569" w:rsidRDefault="00C978C1" w:rsidP="00B56700">
      <w:pPr>
        <w:widowControl w:val="0"/>
        <w:tabs>
          <w:tab w:val="left" w:pos="861"/>
        </w:tabs>
        <w:kinsoku w:val="0"/>
        <w:overflowPunct w:val="0"/>
        <w:autoSpaceDE w:val="0"/>
        <w:autoSpaceDN w:val="0"/>
        <w:adjustRightInd w:val="0"/>
        <w:spacing w:after="0" w:line="240" w:lineRule="auto"/>
        <w:ind w:right="157"/>
        <w:rPr>
          <w:rFonts w:ascii="Calibri" w:hAnsi="Calibri" w:cs="Calibri"/>
        </w:rPr>
      </w:pPr>
      <w:r w:rsidRPr="00936569">
        <w:rPr>
          <w:rFonts w:ascii="Calibri" w:hAnsi="Calibri" w:cs="Calibri"/>
          <w:b/>
        </w:rPr>
        <w:t>Outcome 5.1</w:t>
      </w:r>
      <w:r w:rsidR="00BB4F16">
        <w:rPr>
          <w:rFonts w:ascii="Calibri" w:hAnsi="Calibri" w:cs="Calibri"/>
          <w:b/>
        </w:rPr>
        <w:t>a</w:t>
      </w:r>
      <w:r w:rsidRPr="00936569">
        <w:rPr>
          <w:rFonts w:ascii="Calibri" w:hAnsi="Calibri" w:cs="Calibri"/>
          <w:b/>
        </w:rPr>
        <w:t xml:space="preserve">: </w:t>
      </w:r>
      <w:r w:rsidR="001670E4" w:rsidRPr="00936569">
        <w:rPr>
          <w:rFonts w:ascii="Calibri" w:hAnsi="Calibri" w:cs="Calibri"/>
        </w:rPr>
        <w:t xml:space="preserve">The </w:t>
      </w:r>
      <w:r w:rsidR="00767E00" w:rsidRPr="00936569">
        <w:rPr>
          <w:rFonts w:ascii="Calibri" w:hAnsi="Calibri" w:cs="Calibri"/>
        </w:rPr>
        <w:t xml:space="preserve">OCM </w:t>
      </w:r>
      <w:r w:rsidR="001670E4" w:rsidRPr="00936569">
        <w:rPr>
          <w:rFonts w:ascii="Calibri" w:hAnsi="Calibri" w:cs="Calibri"/>
        </w:rPr>
        <w:t>utilized a collaborative and integrated approach to marketing the College, its programs, and activities.</w:t>
      </w:r>
    </w:p>
    <w:p w14:paraId="2D8FEFFB" w14:textId="77777777" w:rsidR="001A4A99" w:rsidRDefault="001A4A99" w:rsidP="00B56700">
      <w:pPr>
        <w:widowControl w:val="0"/>
        <w:tabs>
          <w:tab w:val="left" w:pos="861"/>
        </w:tabs>
        <w:kinsoku w:val="0"/>
        <w:overflowPunct w:val="0"/>
        <w:autoSpaceDE w:val="0"/>
        <w:autoSpaceDN w:val="0"/>
        <w:adjustRightInd w:val="0"/>
        <w:spacing w:after="0" w:line="240" w:lineRule="auto"/>
        <w:ind w:right="157"/>
        <w:rPr>
          <w:rFonts w:ascii="Calibri" w:hAnsi="Calibri" w:cs="Calibri"/>
        </w:rPr>
      </w:pPr>
    </w:p>
    <w:p w14:paraId="05F640C6" w14:textId="77777777" w:rsidR="001A4A99" w:rsidRPr="00936569" w:rsidRDefault="001A4A99" w:rsidP="001A4A99">
      <w:pPr>
        <w:widowControl w:val="0"/>
        <w:tabs>
          <w:tab w:val="left" w:pos="861"/>
        </w:tabs>
        <w:kinsoku w:val="0"/>
        <w:overflowPunct w:val="0"/>
        <w:autoSpaceDE w:val="0"/>
        <w:autoSpaceDN w:val="0"/>
        <w:adjustRightInd w:val="0"/>
        <w:spacing w:after="0" w:line="240" w:lineRule="auto"/>
        <w:ind w:right="157"/>
        <w:rPr>
          <w:rFonts w:ascii="Calibri" w:hAnsi="Calibri" w:cs="Calibri"/>
          <w:bCs/>
          <w:iCs/>
        </w:rPr>
      </w:pPr>
      <w:r w:rsidRPr="00936569">
        <w:rPr>
          <w:rFonts w:ascii="Calibri" w:hAnsi="Calibri" w:cs="Calibri"/>
          <w:b/>
        </w:rPr>
        <w:t>Outcome 5.</w:t>
      </w:r>
      <w:r w:rsidR="00BB4F16">
        <w:rPr>
          <w:rFonts w:ascii="Calibri" w:hAnsi="Calibri" w:cs="Calibri"/>
          <w:b/>
        </w:rPr>
        <w:t>1b</w:t>
      </w:r>
      <w:r w:rsidRPr="00936569">
        <w:rPr>
          <w:rFonts w:ascii="Calibri" w:hAnsi="Calibri" w:cs="Calibri"/>
          <w:b/>
        </w:rPr>
        <w:t>:</w:t>
      </w:r>
      <w:r w:rsidRPr="00936569">
        <w:rPr>
          <w:rFonts w:ascii="Calibri" w:hAnsi="Calibri" w:cs="Calibri"/>
        </w:rPr>
        <w:t xml:space="preserve"> The O</w:t>
      </w:r>
      <w:r w:rsidR="00767E00" w:rsidRPr="00936569">
        <w:rPr>
          <w:rFonts w:ascii="Calibri" w:hAnsi="Calibri" w:cs="Calibri"/>
        </w:rPr>
        <w:t>CM</w:t>
      </w:r>
      <w:r w:rsidRPr="00936569">
        <w:rPr>
          <w:rFonts w:ascii="Calibri" w:hAnsi="Calibri" w:cs="Calibri"/>
        </w:rPr>
        <w:t xml:space="preserve"> </w:t>
      </w:r>
      <w:r w:rsidR="00E26E8B" w:rsidRPr="00936569">
        <w:rPr>
          <w:rFonts w:ascii="Calibri" w:hAnsi="Calibri" w:cs="Calibri"/>
        </w:rPr>
        <w:t xml:space="preserve">has played a central role in advancing our </w:t>
      </w:r>
      <w:r w:rsidR="009367FD">
        <w:rPr>
          <w:rFonts w:ascii="Calibri" w:hAnsi="Calibri" w:cs="Calibri"/>
        </w:rPr>
        <w:t>C</w:t>
      </w:r>
      <w:r w:rsidR="00E26E8B" w:rsidRPr="00936569">
        <w:rPr>
          <w:rFonts w:ascii="Calibri" w:hAnsi="Calibri" w:cs="Calibri"/>
        </w:rPr>
        <w:t xml:space="preserve">ollege’s </w:t>
      </w:r>
      <w:r w:rsidRPr="00936569">
        <w:rPr>
          <w:rFonts w:ascii="Calibri" w:hAnsi="Calibri" w:cs="Calibri"/>
          <w:bCs/>
          <w:iCs/>
        </w:rPr>
        <w:t>accessib</w:t>
      </w:r>
      <w:r w:rsidR="00E26E8B" w:rsidRPr="00936569">
        <w:rPr>
          <w:rFonts w:ascii="Calibri" w:hAnsi="Calibri" w:cs="Calibri"/>
          <w:bCs/>
          <w:iCs/>
        </w:rPr>
        <w:t xml:space="preserve">ility goals. </w:t>
      </w:r>
      <w:r w:rsidRPr="00936569">
        <w:rPr>
          <w:rFonts w:ascii="Calibri" w:hAnsi="Calibri" w:cs="Calibri"/>
          <w:bCs/>
          <w:iCs/>
        </w:rPr>
        <w:t xml:space="preserve"> </w:t>
      </w:r>
    </w:p>
    <w:p w14:paraId="531F99D3" w14:textId="77777777" w:rsidR="001A4A99" w:rsidRPr="00936569" w:rsidRDefault="001A4A99" w:rsidP="003F2EDB">
      <w:pPr>
        <w:pStyle w:val="ListParagraph"/>
        <w:spacing w:after="0" w:line="256" w:lineRule="auto"/>
        <w:ind w:left="0"/>
        <w:rPr>
          <w:rFonts w:ascii="Calibri" w:hAnsi="Calibri" w:cs="Calibri"/>
          <w:b/>
          <w:bCs/>
          <w:iCs/>
        </w:rPr>
      </w:pPr>
    </w:p>
    <w:p w14:paraId="7E5D0416" w14:textId="77777777" w:rsidR="00B56700" w:rsidRPr="00936569" w:rsidRDefault="00B56700" w:rsidP="00B56700">
      <w:pPr>
        <w:widowControl w:val="0"/>
        <w:tabs>
          <w:tab w:val="left" w:pos="861"/>
        </w:tabs>
        <w:kinsoku w:val="0"/>
        <w:overflowPunct w:val="0"/>
        <w:autoSpaceDE w:val="0"/>
        <w:autoSpaceDN w:val="0"/>
        <w:adjustRightInd w:val="0"/>
        <w:spacing w:after="0" w:line="240" w:lineRule="auto"/>
        <w:ind w:right="157"/>
        <w:rPr>
          <w:rFonts w:ascii="Calibri" w:hAnsi="Calibri" w:cs="Calibri"/>
          <w:b/>
        </w:rPr>
      </w:pPr>
    </w:p>
    <w:p w14:paraId="5172ACA3"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ESSENTIAL INITIATIVE – VI: Improve Internal Processes and Address Institutional Capacity</w:t>
      </w:r>
    </w:p>
    <w:p w14:paraId="3755D1BE" w14:textId="77777777" w:rsidR="00311562" w:rsidRPr="00936569" w:rsidRDefault="00311562" w:rsidP="00A912ED">
      <w:pPr>
        <w:pStyle w:val="BodyText"/>
        <w:kinsoku w:val="0"/>
        <w:overflowPunct w:val="0"/>
        <w:spacing w:after="0"/>
        <w:ind w:right="156"/>
        <w:rPr>
          <w:rFonts w:ascii="Calibri" w:hAnsi="Calibri" w:cs="Calibri"/>
        </w:rPr>
      </w:pPr>
    </w:p>
    <w:p w14:paraId="725C2868" w14:textId="5282D660" w:rsidR="00995C66" w:rsidRPr="00936569" w:rsidRDefault="00DC1495" w:rsidP="00DC1495">
      <w:pPr>
        <w:pStyle w:val="BodyText"/>
        <w:kinsoku w:val="0"/>
        <w:overflowPunct w:val="0"/>
        <w:spacing w:after="0"/>
        <w:ind w:right="156"/>
        <w:rPr>
          <w:rFonts w:ascii="Calibri" w:hAnsi="Calibri" w:cs="Calibri"/>
        </w:rPr>
      </w:pPr>
      <w:r w:rsidRPr="00936569">
        <w:rPr>
          <w:rFonts w:ascii="Calibri" w:hAnsi="Calibri" w:cs="Calibri"/>
        </w:rPr>
        <w:t xml:space="preserve">Much was done to improve internal processes and to address institutional capacity. HRDI </w:t>
      </w:r>
      <w:r w:rsidR="00A912ED" w:rsidRPr="00936569">
        <w:rPr>
          <w:rFonts w:ascii="Calibri" w:hAnsi="Calibri" w:cs="Calibri"/>
        </w:rPr>
        <w:t>generate</w:t>
      </w:r>
      <w:r w:rsidRPr="00936569">
        <w:rPr>
          <w:rFonts w:ascii="Calibri" w:hAnsi="Calibri" w:cs="Calibri"/>
        </w:rPr>
        <w:t>d</w:t>
      </w:r>
      <w:r w:rsidR="00A912ED" w:rsidRPr="00936569">
        <w:rPr>
          <w:rFonts w:ascii="Calibri" w:hAnsi="Calibri" w:cs="Calibri"/>
        </w:rPr>
        <w:t xml:space="preserve"> </w:t>
      </w:r>
      <w:r w:rsidR="00995C66" w:rsidRPr="00936569">
        <w:rPr>
          <w:rFonts w:ascii="Calibri" w:hAnsi="Calibri" w:cs="Calibri"/>
        </w:rPr>
        <w:t xml:space="preserve">clear and helpful descriptions of roles and responsibilities for all positions; reviewing, tightening, and streamlining </w:t>
      </w:r>
      <w:r w:rsidR="000D29DB" w:rsidRPr="00936569">
        <w:rPr>
          <w:rFonts w:ascii="Calibri" w:hAnsi="Calibri" w:cs="Calibri"/>
        </w:rPr>
        <w:t xml:space="preserve">personnel, business, and academic </w:t>
      </w:r>
      <w:r w:rsidR="00995C66" w:rsidRPr="00936569">
        <w:rPr>
          <w:rFonts w:ascii="Calibri" w:hAnsi="Calibri" w:cs="Calibri"/>
        </w:rPr>
        <w:t xml:space="preserve">policies and procedures; </w:t>
      </w:r>
      <w:r w:rsidR="00A912ED" w:rsidRPr="00936569">
        <w:rPr>
          <w:rFonts w:ascii="Calibri" w:hAnsi="Calibri" w:cs="Calibri"/>
        </w:rPr>
        <w:t xml:space="preserve">developing </w:t>
      </w:r>
      <w:r w:rsidR="000D29DB" w:rsidRPr="00936569">
        <w:rPr>
          <w:rFonts w:ascii="Calibri" w:hAnsi="Calibri" w:cs="Calibri"/>
        </w:rPr>
        <w:t>and i</w:t>
      </w:r>
      <w:r w:rsidR="00A912ED" w:rsidRPr="00936569">
        <w:rPr>
          <w:rFonts w:ascii="Calibri" w:hAnsi="Calibri" w:cs="Calibri"/>
        </w:rPr>
        <w:t xml:space="preserve">mplementing </w:t>
      </w:r>
      <w:r w:rsidR="00995C66" w:rsidRPr="00936569">
        <w:rPr>
          <w:rFonts w:ascii="Calibri" w:hAnsi="Calibri" w:cs="Calibri"/>
        </w:rPr>
        <w:t xml:space="preserve">plans for professional development throughout the </w:t>
      </w:r>
      <w:r w:rsidR="009367FD">
        <w:rPr>
          <w:rFonts w:ascii="Calibri" w:hAnsi="Calibri" w:cs="Calibri"/>
        </w:rPr>
        <w:t>C</w:t>
      </w:r>
      <w:r w:rsidR="00995C66" w:rsidRPr="00936569">
        <w:rPr>
          <w:rFonts w:ascii="Calibri" w:hAnsi="Calibri" w:cs="Calibri"/>
        </w:rPr>
        <w:t xml:space="preserve">ollege; </w:t>
      </w:r>
      <w:r w:rsidR="00A912ED" w:rsidRPr="00936569">
        <w:rPr>
          <w:rFonts w:ascii="Calibri" w:hAnsi="Calibri" w:cs="Calibri"/>
        </w:rPr>
        <w:t xml:space="preserve">and </w:t>
      </w:r>
      <w:r w:rsidR="00995C66" w:rsidRPr="00936569">
        <w:rPr>
          <w:rFonts w:ascii="Calibri" w:hAnsi="Calibri" w:cs="Calibri"/>
        </w:rPr>
        <w:t xml:space="preserve">allocating staff resources among departments for </w:t>
      </w:r>
      <w:r w:rsidR="00C37FC5" w:rsidRPr="00936569">
        <w:rPr>
          <w:rFonts w:ascii="Calibri" w:hAnsi="Calibri" w:cs="Calibri"/>
        </w:rPr>
        <w:t xml:space="preserve">maximum </w:t>
      </w:r>
      <w:r w:rsidR="00995C66" w:rsidRPr="00936569">
        <w:rPr>
          <w:rFonts w:ascii="Calibri" w:hAnsi="Calibri" w:cs="Calibri"/>
        </w:rPr>
        <w:t>efficiency and effectiveness</w:t>
      </w:r>
      <w:r w:rsidR="00A912ED" w:rsidRPr="00936569">
        <w:rPr>
          <w:rFonts w:ascii="Calibri" w:hAnsi="Calibri" w:cs="Calibri"/>
        </w:rPr>
        <w:t>.</w:t>
      </w:r>
      <w:r w:rsidR="000D29DB" w:rsidRPr="00936569">
        <w:rPr>
          <w:rFonts w:ascii="Calibri" w:hAnsi="Calibri" w:cs="Calibri"/>
        </w:rPr>
        <w:t xml:space="preserve"> </w:t>
      </w:r>
      <w:r w:rsidRPr="00936569">
        <w:rPr>
          <w:rFonts w:ascii="Calibri" w:hAnsi="Calibri" w:cs="Calibri"/>
        </w:rPr>
        <w:t xml:space="preserve">Significant progress </w:t>
      </w:r>
      <w:r w:rsidR="000D29DB" w:rsidRPr="00936569">
        <w:rPr>
          <w:rFonts w:ascii="Calibri" w:hAnsi="Calibri" w:cs="Calibri"/>
        </w:rPr>
        <w:t>also has been ac</w:t>
      </w:r>
      <w:r w:rsidRPr="00936569">
        <w:rPr>
          <w:rFonts w:ascii="Calibri" w:hAnsi="Calibri" w:cs="Calibri"/>
        </w:rPr>
        <w:t xml:space="preserve">hieved </w:t>
      </w:r>
      <w:r w:rsidR="000D29DB" w:rsidRPr="00936569">
        <w:rPr>
          <w:rFonts w:ascii="Calibri" w:hAnsi="Calibri" w:cs="Calibri"/>
        </w:rPr>
        <w:t xml:space="preserve">to </w:t>
      </w:r>
      <w:r w:rsidR="00995C66" w:rsidRPr="00936569">
        <w:rPr>
          <w:rFonts w:ascii="Calibri" w:hAnsi="Calibri" w:cs="Calibri"/>
        </w:rPr>
        <w:t>streamline faculty governance and committee structure and function, a need identified by faculty in the 2010-11 Middle States self-study</w:t>
      </w:r>
      <w:r w:rsidR="00995C66" w:rsidRPr="00936569">
        <w:rPr>
          <w:rFonts w:ascii="Calibri" w:hAnsi="Calibri" w:cs="Calibri"/>
          <w:spacing w:val="-7"/>
        </w:rPr>
        <w:t xml:space="preserve"> </w:t>
      </w:r>
      <w:r w:rsidR="00995C66" w:rsidRPr="00936569">
        <w:rPr>
          <w:rFonts w:ascii="Calibri" w:hAnsi="Calibri" w:cs="Calibri"/>
        </w:rPr>
        <w:t>process</w:t>
      </w:r>
      <w:r w:rsidR="000D29DB" w:rsidRPr="00936569">
        <w:rPr>
          <w:rFonts w:ascii="Calibri" w:hAnsi="Calibri" w:cs="Calibri"/>
        </w:rPr>
        <w:t>.</w:t>
      </w:r>
      <w:r w:rsidR="000E57BA">
        <w:rPr>
          <w:rFonts w:ascii="Calibri" w:hAnsi="Calibri" w:cs="Calibri"/>
        </w:rPr>
        <w:t xml:space="preserve"> </w:t>
      </w:r>
    </w:p>
    <w:p w14:paraId="54871B6F" w14:textId="77777777" w:rsidR="00280424" w:rsidRDefault="00280424" w:rsidP="00A912ED">
      <w:pPr>
        <w:spacing w:after="0" w:line="240" w:lineRule="auto"/>
        <w:rPr>
          <w:rFonts w:ascii="Calibri" w:hAnsi="Calibri" w:cs="Calibri"/>
        </w:rPr>
      </w:pPr>
    </w:p>
    <w:p w14:paraId="5E3462B0" w14:textId="77777777" w:rsidR="009367FD" w:rsidRPr="00936569" w:rsidRDefault="009367FD" w:rsidP="00A912ED">
      <w:pPr>
        <w:spacing w:after="0" w:line="240" w:lineRule="auto"/>
        <w:rPr>
          <w:rFonts w:ascii="Calibri" w:hAnsi="Calibri" w:cs="Calibri"/>
        </w:rPr>
      </w:pPr>
    </w:p>
    <w:p w14:paraId="1ABAF353" w14:textId="77777777" w:rsidR="001F4DEF" w:rsidRPr="00936569" w:rsidRDefault="00896220" w:rsidP="00D03BD0">
      <w:pPr>
        <w:spacing w:after="0" w:line="240" w:lineRule="auto"/>
        <w:contextualSpacing/>
        <w:rPr>
          <w:rFonts w:ascii="Calibri" w:eastAsia="Times New Roman" w:hAnsi="Calibri" w:cs="Calibri"/>
          <w:b/>
        </w:rPr>
      </w:pPr>
      <w:r w:rsidRPr="00942262">
        <w:rPr>
          <w:rFonts w:ascii="Calibri" w:hAnsi="Calibri" w:cs="Calibri"/>
          <w:b/>
        </w:rPr>
        <w:t>6</w:t>
      </w:r>
      <w:r w:rsidR="001F4DEF" w:rsidRPr="00942262">
        <w:rPr>
          <w:rFonts w:ascii="Calibri" w:hAnsi="Calibri" w:cs="Calibri"/>
          <w:b/>
        </w:rPr>
        <w:t>.1</w:t>
      </w:r>
      <w:r w:rsidR="000974AF" w:rsidRPr="00942262">
        <w:rPr>
          <w:rFonts w:ascii="Calibri" w:hAnsi="Calibri" w:cs="Calibri"/>
          <w:b/>
        </w:rPr>
        <w:t>:</w:t>
      </w:r>
      <w:r w:rsidR="000974AF" w:rsidRPr="00936569">
        <w:rPr>
          <w:rFonts w:ascii="Calibri" w:hAnsi="Calibri" w:cs="Calibri"/>
          <w:b/>
        </w:rPr>
        <w:t xml:space="preserve"> </w:t>
      </w:r>
      <w:r w:rsidR="00774CBD" w:rsidRPr="00936569">
        <w:rPr>
          <w:rFonts w:ascii="Calibri" w:hAnsi="Calibri" w:cs="Calibri"/>
          <w:b/>
        </w:rPr>
        <w:tab/>
      </w:r>
      <w:r w:rsidR="001F4DEF" w:rsidRPr="00936569">
        <w:rPr>
          <w:rFonts w:ascii="Calibri" w:hAnsi="Calibri" w:cs="Calibri"/>
          <w:b/>
        </w:rPr>
        <w:t>Improve internal processes, by g</w:t>
      </w:r>
      <w:r w:rsidR="001F4DEF" w:rsidRPr="00936569">
        <w:rPr>
          <w:rFonts w:ascii="Calibri" w:eastAsia="Times New Roman" w:hAnsi="Calibri" w:cs="Calibri"/>
          <w:b/>
        </w:rPr>
        <w:t>enerat</w:t>
      </w:r>
      <w:r w:rsidR="008D614C">
        <w:rPr>
          <w:rFonts w:ascii="Calibri" w:eastAsia="Times New Roman" w:hAnsi="Calibri" w:cs="Calibri"/>
          <w:b/>
        </w:rPr>
        <w:t>ing</w:t>
      </w:r>
      <w:r w:rsidR="001F4DEF" w:rsidRPr="00936569">
        <w:rPr>
          <w:rFonts w:ascii="Calibri" w:eastAsia="Times New Roman" w:hAnsi="Calibri" w:cs="Calibri"/>
          <w:b/>
        </w:rPr>
        <w:t xml:space="preserve"> clear descriptions of roles and responsibilities </w:t>
      </w:r>
      <w:r w:rsidR="00D03BD0" w:rsidRPr="00936569">
        <w:rPr>
          <w:rFonts w:ascii="Calibri" w:eastAsia="Times New Roman" w:hAnsi="Calibri" w:cs="Calibri"/>
          <w:b/>
        </w:rPr>
        <w:br/>
        <w:t xml:space="preserve"> </w:t>
      </w:r>
      <w:r w:rsidR="00D03BD0" w:rsidRPr="00936569">
        <w:rPr>
          <w:rFonts w:ascii="Calibri" w:eastAsia="Times New Roman" w:hAnsi="Calibri" w:cs="Calibri"/>
          <w:b/>
        </w:rPr>
        <w:tab/>
      </w:r>
      <w:r w:rsidR="001F4DEF" w:rsidRPr="00936569">
        <w:rPr>
          <w:rFonts w:ascii="Calibri" w:eastAsia="Times New Roman" w:hAnsi="Calibri" w:cs="Calibri"/>
          <w:b/>
        </w:rPr>
        <w:t>for</w:t>
      </w:r>
      <w:r w:rsidR="00D03BD0" w:rsidRPr="00936569">
        <w:rPr>
          <w:rFonts w:ascii="Calibri" w:eastAsia="Times New Roman" w:hAnsi="Calibri" w:cs="Calibri"/>
          <w:b/>
        </w:rPr>
        <w:t xml:space="preserve"> </w:t>
      </w:r>
      <w:r w:rsidR="001F4DEF" w:rsidRPr="00936569">
        <w:rPr>
          <w:rFonts w:ascii="Calibri" w:eastAsia="Times New Roman" w:hAnsi="Calibri" w:cs="Calibri"/>
          <w:b/>
        </w:rPr>
        <w:t xml:space="preserve">positions, reviewing and streamlining policies and procedures, </w:t>
      </w:r>
      <w:r w:rsidR="009C259E" w:rsidRPr="00936569">
        <w:rPr>
          <w:rFonts w:ascii="Calibri" w:eastAsia="Times New Roman" w:hAnsi="Calibri" w:cs="Calibri"/>
          <w:b/>
        </w:rPr>
        <w:t xml:space="preserve">developing and </w:t>
      </w:r>
      <w:r w:rsidR="00D03BD0" w:rsidRPr="00936569">
        <w:rPr>
          <w:rFonts w:ascii="Calibri" w:eastAsia="Times New Roman" w:hAnsi="Calibri" w:cs="Calibri"/>
          <w:b/>
        </w:rPr>
        <w:br/>
        <w:t xml:space="preserve"> </w:t>
      </w:r>
      <w:r w:rsidR="00D03BD0" w:rsidRPr="00936569">
        <w:rPr>
          <w:rFonts w:ascii="Calibri" w:eastAsia="Times New Roman" w:hAnsi="Calibri" w:cs="Calibri"/>
          <w:b/>
        </w:rPr>
        <w:tab/>
      </w:r>
      <w:r w:rsidR="009C259E" w:rsidRPr="00936569">
        <w:rPr>
          <w:rFonts w:ascii="Calibri" w:eastAsia="Times New Roman" w:hAnsi="Calibri" w:cs="Calibri"/>
          <w:b/>
        </w:rPr>
        <w:t>implementing</w:t>
      </w:r>
      <w:r w:rsidR="00D03BD0" w:rsidRPr="00936569">
        <w:rPr>
          <w:rFonts w:ascii="Calibri" w:eastAsia="Times New Roman" w:hAnsi="Calibri" w:cs="Calibri"/>
          <w:b/>
        </w:rPr>
        <w:t xml:space="preserve"> </w:t>
      </w:r>
      <w:r w:rsidR="009C259E" w:rsidRPr="00936569">
        <w:rPr>
          <w:rFonts w:ascii="Calibri" w:eastAsia="Times New Roman" w:hAnsi="Calibri" w:cs="Calibri"/>
          <w:b/>
        </w:rPr>
        <w:t>plans for p</w:t>
      </w:r>
      <w:r w:rsidR="001F4DEF" w:rsidRPr="00936569">
        <w:rPr>
          <w:rFonts w:ascii="Calibri" w:eastAsia="Times New Roman" w:hAnsi="Calibri" w:cs="Calibri"/>
          <w:b/>
        </w:rPr>
        <w:t xml:space="preserve">rofessional development </w:t>
      </w:r>
      <w:r w:rsidR="009C259E" w:rsidRPr="00936569">
        <w:rPr>
          <w:rFonts w:ascii="Calibri" w:eastAsia="Times New Roman" w:hAnsi="Calibri" w:cs="Calibri"/>
          <w:b/>
        </w:rPr>
        <w:t xml:space="preserve">of faculty, staff, and administrators; </w:t>
      </w:r>
      <w:r w:rsidR="00D03BD0" w:rsidRPr="00936569">
        <w:rPr>
          <w:rFonts w:ascii="Calibri" w:eastAsia="Times New Roman" w:hAnsi="Calibri" w:cs="Calibri"/>
          <w:b/>
        </w:rPr>
        <w:br/>
        <w:t xml:space="preserve"> </w:t>
      </w:r>
      <w:r w:rsidR="00D03BD0" w:rsidRPr="00936569">
        <w:rPr>
          <w:rFonts w:ascii="Calibri" w:eastAsia="Times New Roman" w:hAnsi="Calibri" w:cs="Calibri"/>
          <w:b/>
        </w:rPr>
        <w:tab/>
      </w:r>
      <w:r w:rsidR="009C259E" w:rsidRPr="00936569">
        <w:rPr>
          <w:rFonts w:ascii="Calibri" w:eastAsia="Times New Roman" w:hAnsi="Calibri" w:cs="Calibri"/>
          <w:b/>
        </w:rPr>
        <w:t>and allocating</w:t>
      </w:r>
      <w:r w:rsidR="00D03BD0" w:rsidRPr="00936569">
        <w:rPr>
          <w:rFonts w:ascii="Calibri" w:eastAsia="Times New Roman" w:hAnsi="Calibri" w:cs="Calibri"/>
          <w:b/>
        </w:rPr>
        <w:t xml:space="preserve"> </w:t>
      </w:r>
      <w:r w:rsidR="009C259E" w:rsidRPr="00936569">
        <w:rPr>
          <w:rFonts w:ascii="Calibri" w:eastAsia="Times New Roman" w:hAnsi="Calibri" w:cs="Calibri"/>
          <w:b/>
        </w:rPr>
        <w:t>resources to increase efficiency in institutional processes.</w:t>
      </w:r>
    </w:p>
    <w:p w14:paraId="11157486" w14:textId="77777777" w:rsidR="000974AF" w:rsidRPr="00936569" w:rsidRDefault="000974AF" w:rsidP="009C259E">
      <w:pPr>
        <w:spacing w:after="0" w:line="240" w:lineRule="auto"/>
        <w:contextualSpacing/>
        <w:rPr>
          <w:rFonts w:ascii="Calibri" w:eastAsia="Times New Roman" w:hAnsi="Calibri" w:cs="Calibri"/>
        </w:rPr>
      </w:pPr>
    </w:p>
    <w:p w14:paraId="7F23E316" w14:textId="77777777" w:rsidR="009C5BD5" w:rsidRPr="00936569" w:rsidRDefault="009C259E" w:rsidP="00A912ED">
      <w:pPr>
        <w:spacing w:after="0" w:line="240" w:lineRule="auto"/>
        <w:rPr>
          <w:rFonts w:ascii="Calibri" w:hAnsi="Calibri" w:cs="Calibri"/>
        </w:rPr>
      </w:pPr>
      <w:r w:rsidRPr="00936569">
        <w:rPr>
          <w:rFonts w:ascii="Calibri" w:eastAsia="Calibri" w:hAnsi="Calibri" w:cs="Calibri"/>
        </w:rPr>
        <w:t>Faculty recruitment is a key joint venture involving faculty</w:t>
      </w:r>
      <w:r w:rsidR="008033A7" w:rsidRPr="00936569">
        <w:rPr>
          <w:rFonts w:ascii="Calibri" w:eastAsia="Calibri" w:hAnsi="Calibri" w:cs="Calibri"/>
        </w:rPr>
        <w:t>,</w:t>
      </w:r>
      <w:r w:rsidR="00AB54E4" w:rsidRPr="00936569">
        <w:rPr>
          <w:rFonts w:ascii="Calibri" w:eastAsia="Calibri" w:hAnsi="Calibri" w:cs="Calibri"/>
        </w:rPr>
        <w:t xml:space="preserve"> administrators</w:t>
      </w:r>
      <w:r w:rsidR="008033A7" w:rsidRPr="00936569">
        <w:rPr>
          <w:rFonts w:ascii="Calibri" w:eastAsia="Calibri" w:hAnsi="Calibri" w:cs="Calibri"/>
        </w:rPr>
        <w:t>,</w:t>
      </w:r>
      <w:r w:rsidR="00DC1495" w:rsidRPr="00936569">
        <w:rPr>
          <w:rFonts w:ascii="Calibri" w:eastAsia="Calibri" w:hAnsi="Calibri" w:cs="Calibri"/>
        </w:rPr>
        <w:t xml:space="preserve"> a</w:t>
      </w:r>
      <w:r w:rsidR="00AB54E4" w:rsidRPr="00936569">
        <w:rPr>
          <w:rFonts w:ascii="Calibri" w:eastAsia="Calibri" w:hAnsi="Calibri" w:cs="Calibri"/>
        </w:rPr>
        <w:t xml:space="preserve">nd </w:t>
      </w:r>
      <w:r w:rsidRPr="00936569">
        <w:rPr>
          <w:rFonts w:ascii="Calibri" w:eastAsia="Calibri" w:hAnsi="Calibri" w:cs="Calibri"/>
        </w:rPr>
        <w:t xml:space="preserve">HRDI </w:t>
      </w:r>
      <w:r w:rsidR="00AB54E4" w:rsidRPr="00936569">
        <w:rPr>
          <w:rFonts w:ascii="Calibri" w:eastAsia="Calibri" w:hAnsi="Calibri" w:cs="Calibri"/>
        </w:rPr>
        <w:t xml:space="preserve">working together </w:t>
      </w:r>
      <w:r w:rsidRPr="00936569">
        <w:rPr>
          <w:rFonts w:ascii="Calibri" w:eastAsia="Calibri" w:hAnsi="Calibri" w:cs="Calibri"/>
        </w:rPr>
        <w:t xml:space="preserve">to ensure that correct processes and the College’s Diversity and Inclusion Plan are followed in all searches. </w:t>
      </w:r>
      <w:r w:rsidR="008033A7" w:rsidRPr="00936569">
        <w:rPr>
          <w:rFonts w:ascii="Calibri" w:eastAsia="Calibri" w:hAnsi="Calibri" w:cs="Calibri"/>
        </w:rPr>
        <w:t>With this joint support, d</w:t>
      </w:r>
      <w:r w:rsidR="009C5BD5" w:rsidRPr="00936569">
        <w:rPr>
          <w:rFonts w:ascii="Calibri" w:hAnsi="Calibri" w:cs="Calibri"/>
        </w:rPr>
        <w:t>epartments critically assess</w:t>
      </w:r>
      <w:r w:rsidR="008033A7" w:rsidRPr="00936569">
        <w:rPr>
          <w:rFonts w:ascii="Calibri" w:hAnsi="Calibri" w:cs="Calibri"/>
        </w:rPr>
        <w:t>ed</w:t>
      </w:r>
      <w:r w:rsidR="009C5BD5" w:rsidRPr="00936569">
        <w:rPr>
          <w:rFonts w:ascii="Calibri" w:hAnsi="Calibri" w:cs="Calibri"/>
        </w:rPr>
        <w:t xml:space="preserve"> hiring needs, identif</w:t>
      </w:r>
      <w:r w:rsidR="008033A7" w:rsidRPr="00936569">
        <w:rPr>
          <w:rFonts w:ascii="Calibri" w:hAnsi="Calibri" w:cs="Calibri"/>
        </w:rPr>
        <w:t>ied</w:t>
      </w:r>
      <w:r w:rsidR="009C5BD5" w:rsidRPr="00936569">
        <w:rPr>
          <w:rFonts w:ascii="Calibri" w:hAnsi="Calibri" w:cs="Calibri"/>
        </w:rPr>
        <w:t xml:space="preserve"> skills gaps in talent or opportunities to grow current employees, consider</w:t>
      </w:r>
      <w:r w:rsidR="008033A7" w:rsidRPr="00936569">
        <w:rPr>
          <w:rFonts w:ascii="Calibri" w:hAnsi="Calibri" w:cs="Calibri"/>
        </w:rPr>
        <w:t>ed</w:t>
      </w:r>
      <w:r w:rsidR="009C5BD5" w:rsidRPr="00936569">
        <w:rPr>
          <w:rFonts w:ascii="Calibri" w:hAnsi="Calibri" w:cs="Calibri"/>
        </w:rPr>
        <w:t xml:space="preserve"> redundancy in key functions, and </w:t>
      </w:r>
      <w:r w:rsidR="008033A7" w:rsidRPr="00936569">
        <w:rPr>
          <w:rFonts w:ascii="Calibri" w:hAnsi="Calibri" w:cs="Calibri"/>
        </w:rPr>
        <w:t xml:space="preserve">implemented </w:t>
      </w:r>
      <w:r w:rsidR="009C5BD5" w:rsidRPr="00936569">
        <w:rPr>
          <w:rFonts w:ascii="Calibri" w:hAnsi="Calibri" w:cs="Calibri"/>
        </w:rPr>
        <w:t xml:space="preserve">best practices for more efficient and effective ways of engaging in work. </w:t>
      </w:r>
      <w:r w:rsidR="008033A7" w:rsidRPr="00936569">
        <w:rPr>
          <w:rFonts w:ascii="Calibri" w:hAnsi="Calibri" w:cs="Calibri"/>
        </w:rPr>
        <w:t xml:space="preserve">Departments created positions that invited diverse applicant pools and expanded opportunities for existing employees. </w:t>
      </w:r>
      <w:r w:rsidR="009C5BD5" w:rsidRPr="00936569">
        <w:rPr>
          <w:rFonts w:ascii="Calibri" w:hAnsi="Calibri" w:cs="Calibri"/>
        </w:rPr>
        <w:t xml:space="preserve">HRDI’s </w:t>
      </w:r>
      <w:r w:rsidR="00A912ED" w:rsidRPr="00936569">
        <w:rPr>
          <w:rFonts w:ascii="Calibri" w:hAnsi="Calibri" w:cs="Calibri"/>
        </w:rPr>
        <w:t>Director of Organizational Development and Training</w:t>
      </w:r>
      <w:r w:rsidR="00AB54E4" w:rsidRPr="00936569">
        <w:rPr>
          <w:rFonts w:ascii="Calibri" w:hAnsi="Calibri" w:cs="Calibri"/>
        </w:rPr>
        <w:t xml:space="preserve">, hired in </w:t>
      </w:r>
      <w:r w:rsidR="00A912ED" w:rsidRPr="00936569">
        <w:rPr>
          <w:rFonts w:ascii="Calibri" w:hAnsi="Calibri" w:cs="Calibri"/>
        </w:rPr>
        <w:t>2017</w:t>
      </w:r>
      <w:r w:rsidR="00AB54E4" w:rsidRPr="00936569">
        <w:rPr>
          <w:rFonts w:ascii="Calibri" w:hAnsi="Calibri" w:cs="Calibri"/>
        </w:rPr>
        <w:t xml:space="preserve"> to oversee and support employee development</w:t>
      </w:r>
      <w:r w:rsidR="009C5BD5" w:rsidRPr="00936569">
        <w:rPr>
          <w:rFonts w:ascii="Calibri" w:hAnsi="Calibri" w:cs="Calibri"/>
        </w:rPr>
        <w:t>,</w:t>
      </w:r>
      <w:r w:rsidR="00AB54E4" w:rsidRPr="00936569">
        <w:rPr>
          <w:rFonts w:ascii="Calibri" w:hAnsi="Calibri" w:cs="Calibri"/>
        </w:rPr>
        <w:t xml:space="preserve"> worked </w:t>
      </w:r>
      <w:r w:rsidR="008033A7" w:rsidRPr="00936569">
        <w:rPr>
          <w:rFonts w:ascii="Calibri" w:hAnsi="Calibri" w:cs="Calibri"/>
        </w:rPr>
        <w:t xml:space="preserve">with campus units </w:t>
      </w:r>
      <w:r w:rsidR="00AB54E4" w:rsidRPr="00936569">
        <w:rPr>
          <w:rFonts w:ascii="Calibri" w:hAnsi="Calibri" w:cs="Calibri"/>
        </w:rPr>
        <w:t xml:space="preserve">to improve </w:t>
      </w:r>
      <w:r w:rsidR="00A912ED" w:rsidRPr="00936569">
        <w:rPr>
          <w:rFonts w:ascii="Calibri" w:hAnsi="Calibri" w:cs="Calibri"/>
        </w:rPr>
        <w:t>business processes and procedures</w:t>
      </w:r>
      <w:r w:rsidR="008033A7" w:rsidRPr="00936569">
        <w:rPr>
          <w:rFonts w:ascii="Calibri" w:hAnsi="Calibri" w:cs="Calibri"/>
        </w:rPr>
        <w:t xml:space="preserve"> and to </w:t>
      </w:r>
      <w:r w:rsidR="00AB54E4" w:rsidRPr="00936569">
        <w:rPr>
          <w:rFonts w:ascii="Calibri" w:hAnsi="Calibri" w:cs="Calibri"/>
        </w:rPr>
        <w:t xml:space="preserve">build employee </w:t>
      </w:r>
      <w:r w:rsidR="00A912ED" w:rsidRPr="00936569">
        <w:rPr>
          <w:rFonts w:ascii="Calibri" w:hAnsi="Calibri" w:cs="Calibri"/>
        </w:rPr>
        <w:t>competenc</w:t>
      </w:r>
      <w:r w:rsidR="00AB54E4" w:rsidRPr="00936569">
        <w:rPr>
          <w:rFonts w:ascii="Calibri" w:hAnsi="Calibri" w:cs="Calibri"/>
        </w:rPr>
        <w:t xml:space="preserve">e. Last year, </w:t>
      </w:r>
      <w:r w:rsidR="00A912ED" w:rsidRPr="00936569">
        <w:rPr>
          <w:rFonts w:ascii="Calibri" w:hAnsi="Calibri" w:cs="Calibri"/>
        </w:rPr>
        <w:t xml:space="preserve">HRDI implemented a number of compliance trainings and professional development education (e.g., ADA accessibility, sexual harassment and Title IX, health and safety, </w:t>
      </w:r>
      <w:r w:rsidR="009C5BD5" w:rsidRPr="00936569">
        <w:rPr>
          <w:rFonts w:ascii="Calibri" w:hAnsi="Calibri" w:cs="Calibri"/>
        </w:rPr>
        <w:t xml:space="preserve">diversity and inclusion, </w:t>
      </w:r>
      <w:r w:rsidR="00A912ED" w:rsidRPr="00936569">
        <w:rPr>
          <w:rFonts w:ascii="Calibri" w:hAnsi="Calibri" w:cs="Calibri"/>
        </w:rPr>
        <w:t xml:space="preserve">and internal controls). HRDI also provided training on a new Performance Program model for </w:t>
      </w:r>
      <w:r w:rsidR="009367FD">
        <w:rPr>
          <w:rFonts w:ascii="Calibri" w:hAnsi="Calibri" w:cs="Calibri"/>
        </w:rPr>
        <w:t>United University Professions</w:t>
      </w:r>
      <w:r w:rsidR="008033A7" w:rsidRPr="00936569">
        <w:rPr>
          <w:rFonts w:ascii="Calibri" w:hAnsi="Calibri" w:cs="Calibri"/>
        </w:rPr>
        <w:t xml:space="preserve"> employees and </w:t>
      </w:r>
      <w:r w:rsidR="00A912ED" w:rsidRPr="00936569">
        <w:rPr>
          <w:rFonts w:ascii="Calibri" w:hAnsi="Calibri" w:cs="Calibri"/>
        </w:rPr>
        <w:t>expanded outreach to employee</w:t>
      </w:r>
      <w:r w:rsidR="008033A7" w:rsidRPr="00936569">
        <w:rPr>
          <w:rFonts w:ascii="Calibri" w:hAnsi="Calibri" w:cs="Calibri"/>
        </w:rPr>
        <w:t>s</w:t>
      </w:r>
      <w:r w:rsidR="00A912ED" w:rsidRPr="00936569">
        <w:rPr>
          <w:rFonts w:ascii="Calibri" w:hAnsi="Calibri" w:cs="Calibri"/>
        </w:rPr>
        <w:t xml:space="preserve"> through a retirement</w:t>
      </w:r>
      <w:r w:rsidR="00A95FDE" w:rsidRPr="00936569">
        <w:rPr>
          <w:rFonts w:ascii="Calibri" w:hAnsi="Calibri" w:cs="Calibri"/>
        </w:rPr>
        <w:t xml:space="preserve"> readiness program and workshop </w:t>
      </w:r>
      <w:r w:rsidR="00A912ED" w:rsidRPr="00936569">
        <w:rPr>
          <w:rFonts w:ascii="Calibri" w:hAnsi="Calibri" w:cs="Calibri"/>
        </w:rPr>
        <w:t>series, technology literacy training, Excel</w:t>
      </w:r>
      <w:r w:rsidR="00904A1B" w:rsidRPr="00936569">
        <w:rPr>
          <w:rFonts w:ascii="Calibri" w:hAnsi="Calibri" w:cs="Calibri"/>
        </w:rPr>
        <w:t xml:space="preserve"> training</w:t>
      </w:r>
      <w:r w:rsidR="00A912ED" w:rsidRPr="00936569">
        <w:rPr>
          <w:rFonts w:ascii="Calibri" w:hAnsi="Calibri" w:cs="Calibri"/>
        </w:rPr>
        <w:t>, managing conflict</w:t>
      </w:r>
      <w:r w:rsidR="00904A1B" w:rsidRPr="00936569">
        <w:rPr>
          <w:rFonts w:ascii="Calibri" w:hAnsi="Calibri" w:cs="Calibri"/>
        </w:rPr>
        <w:t>,</w:t>
      </w:r>
      <w:r w:rsidR="00A912ED" w:rsidRPr="00936569">
        <w:rPr>
          <w:rFonts w:ascii="Calibri" w:hAnsi="Calibri" w:cs="Calibri"/>
        </w:rPr>
        <w:t xml:space="preserve"> and many others. </w:t>
      </w:r>
    </w:p>
    <w:p w14:paraId="1ECBBBDB" w14:textId="77777777" w:rsidR="00A95FDE" w:rsidRPr="00936569" w:rsidRDefault="00A95FDE" w:rsidP="005A7AB0">
      <w:pPr>
        <w:spacing w:after="0" w:line="240" w:lineRule="auto"/>
        <w:rPr>
          <w:rFonts w:ascii="Calibri" w:hAnsi="Calibri" w:cs="Calibri"/>
        </w:rPr>
      </w:pPr>
    </w:p>
    <w:p w14:paraId="08F27397" w14:textId="77777777" w:rsidR="00F639AB" w:rsidRPr="00936569" w:rsidRDefault="008D614C" w:rsidP="005A7AB0">
      <w:pPr>
        <w:spacing w:after="0" w:line="240" w:lineRule="auto"/>
        <w:rPr>
          <w:rFonts w:ascii="Calibri" w:hAnsi="Calibri" w:cs="Calibri"/>
          <w:bCs/>
          <w:iCs/>
        </w:rPr>
      </w:pPr>
      <w:r>
        <w:rPr>
          <w:rFonts w:ascii="Calibri" w:hAnsi="Calibri" w:cs="Calibri"/>
        </w:rPr>
        <w:lastRenderedPageBreak/>
        <w:t>Last year, w</w:t>
      </w:r>
      <w:r w:rsidR="00904A1B" w:rsidRPr="00936569">
        <w:rPr>
          <w:rFonts w:ascii="Calibri" w:hAnsi="Calibri" w:cs="Calibri"/>
        </w:rPr>
        <w:t>e p</w:t>
      </w:r>
      <w:r w:rsidR="00BE7CD0" w:rsidRPr="00936569">
        <w:rPr>
          <w:rFonts w:ascii="Calibri" w:hAnsi="Calibri" w:cs="Calibri"/>
        </w:rPr>
        <w:t>rioritize</w:t>
      </w:r>
      <w:r w:rsidR="00904A1B" w:rsidRPr="00936569">
        <w:rPr>
          <w:rFonts w:ascii="Calibri" w:hAnsi="Calibri" w:cs="Calibri"/>
        </w:rPr>
        <w:t>d</w:t>
      </w:r>
      <w:r w:rsidR="00F639AB" w:rsidRPr="00936569">
        <w:rPr>
          <w:rFonts w:ascii="Calibri" w:hAnsi="Calibri" w:cs="Calibri"/>
        </w:rPr>
        <w:t xml:space="preserve"> funding </w:t>
      </w:r>
      <w:r w:rsidR="00904A1B" w:rsidRPr="00936569">
        <w:rPr>
          <w:rFonts w:ascii="Calibri" w:hAnsi="Calibri" w:cs="Calibri"/>
        </w:rPr>
        <w:t xml:space="preserve">for </w:t>
      </w:r>
      <w:r w:rsidR="00F639AB" w:rsidRPr="00936569">
        <w:rPr>
          <w:rFonts w:ascii="Calibri" w:hAnsi="Calibri" w:cs="Calibri"/>
        </w:rPr>
        <w:t xml:space="preserve">proposals that support mission-critical goals </w:t>
      </w:r>
      <w:r w:rsidR="00904A1B" w:rsidRPr="00936569">
        <w:rPr>
          <w:rFonts w:ascii="Calibri" w:hAnsi="Calibri" w:cs="Calibri"/>
        </w:rPr>
        <w:t xml:space="preserve">that enhance </w:t>
      </w:r>
      <w:r w:rsidR="00F639AB" w:rsidRPr="00936569">
        <w:rPr>
          <w:rFonts w:ascii="Calibri" w:hAnsi="Calibri" w:cs="Calibri"/>
        </w:rPr>
        <w:t>re</w:t>
      </w:r>
      <w:r w:rsidR="00904A1B" w:rsidRPr="00936569">
        <w:rPr>
          <w:rFonts w:ascii="Calibri" w:hAnsi="Calibri" w:cs="Calibri"/>
        </w:rPr>
        <w:t xml:space="preserve">tention </w:t>
      </w:r>
      <w:r w:rsidR="00F639AB" w:rsidRPr="00936569">
        <w:rPr>
          <w:rFonts w:ascii="Calibri" w:hAnsi="Calibri" w:cs="Calibri"/>
        </w:rPr>
        <w:t>and g</w:t>
      </w:r>
      <w:r w:rsidR="00BE7CD0" w:rsidRPr="00936569">
        <w:rPr>
          <w:rFonts w:ascii="Calibri" w:hAnsi="Calibri" w:cs="Calibri"/>
        </w:rPr>
        <w:t>raduation</w:t>
      </w:r>
      <w:r w:rsidR="00904A1B" w:rsidRPr="00936569">
        <w:rPr>
          <w:rFonts w:ascii="Calibri" w:hAnsi="Calibri" w:cs="Calibri"/>
        </w:rPr>
        <w:t>.</w:t>
      </w:r>
      <w:r w:rsidR="00BE7CD0" w:rsidRPr="00936569">
        <w:rPr>
          <w:rFonts w:ascii="Calibri" w:hAnsi="Calibri" w:cs="Calibri"/>
        </w:rPr>
        <w:t xml:space="preserve"> </w:t>
      </w:r>
      <w:r w:rsidR="00B11330" w:rsidRPr="00936569">
        <w:rPr>
          <w:rFonts w:ascii="Calibri" w:hAnsi="Calibri" w:cs="Calibri"/>
        </w:rPr>
        <w:t>W</w:t>
      </w:r>
      <w:r w:rsidR="00F639AB" w:rsidRPr="00936569">
        <w:rPr>
          <w:rFonts w:ascii="Calibri" w:hAnsi="Calibri" w:cs="Calibri"/>
        </w:rPr>
        <w:t>e purchased and installed Course Scheduler t</w:t>
      </w:r>
      <w:r w:rsidR="00BE7CD0" w:rsidRPr="00936569">
        <w:rPr>
          <w:rFonts w:ascii="Calibri" w:hAnsi="Calibri" w:cs="Calibri"/>
        </w:rPr>
        <w:t xml:space="preserve">o </w:t>
      </w:r>
      <w:r w:rsidR="00AB54E4" w:rsidRPr="00936569">
        <w:rPr>
          <w:rFonts w:ascii="Calibri" w:hAnsi="Calibri" w:cs="Calibri"/>
        </w:rPr>
        <w:t>support registration planning and course predictive analytics</w:t>
      </w:r>
      <w:r w:rsidR="00F639AB" w:rsidRPr="00936569">
        <w:rPr>
          <w:rFonts w:ascii="Calibri" w:hAnsi="Calibri" w:cs="Calibri"/>
        </w:rPr>
        <w:t xml:space="preserve">. </w:t>
      </w:r>
      <w:r w:rsidR="00AB54E4" w:rsidRPr="00936569">
        <w:rPr>
          <w:rFonts w:ascii="Calibri" w:hAnsi="Calibri" w:cs="Calibri"/>
        </w:rPr>
        <w:t>Course Scheduler enable</w:t>
      </w:r>
      <w:r w:rsidR="00904A1B" w:rsidRPr="00936569">
        <w:rPr>
          <w:rFonts w:ascii="Calibri" w:hAnsi="Calibri" w:cs="Calibri"/>
        </w:rPr>
        <w:t>d</w:t>
      </w:r>
      <w:r w:rsidR="00AB54E4" w:rsidRPr="00936569">
        <w:rPr>
          <w:rFonts w:ascii="Calibri" w:hAnsi="Calibri" w:cs="Calibri"/>
        </w:rPr>
        <w:t xml:space="preserve"> students to pre-register and stay on track with their eight-semester graduation plan. </w:t>
      </w:r>
      <w:r w:rsidR="00904A1B" w:rsidRPr="00936569">
        <w:rPr>
          <w:rFonts w:ascii="Calibri" w:hAnsi="Calibri" w:cs="Calibri"/>
        </w:rPr>
        <w:t xml:space="preserve">Because it can </w:t>
      </w:r>
      <w:r w:rsidR="00AB54E4" w:rsidRPr="00936569">
        <w:rPr>
          <w:rFonts w:ascii="Calibri" w:hAnsi="Calibri" w:cs="Calibri"/>
        </w:rPr>
        <w:t>analyze graduation deficiencies a full year in advance</w:t>
      </w:r>
      <w:r w:rsidR="00904A1B" w:rsidRPr="00936569">
        <w:rPr>
          <w:rFonts w:ascii="Calibri" w:hAnsi="Calibri" w:cs="Calibri"/>
        </w:rPr>
        <w:t xml:space="preserve">, students are able to </w:t>
      </w:r>
      <w:r w:rsidR="00AB54E4" w:rsidRPr="00936569">
        <w:rPr>
          <w:rFonts w:ascii="Calibri" w:hAnsi="Calibri" w:cs="Calibri"/>
        </w:rPr>
        <w:t xml:space="preserve">make up missing coursework over the winter and/or summer terms. </w:t>
      </w:r>
    </w:p>
    <w:p w14:paraId="58490FB7" w14:textId="77777777" w:rsidR="007D343A" w:rsidRPr="00936569" w:rsidRDefault="007D343A" w:rsidP="005A7AB0">
      <w:pPr>
        <w:spacing w:after="0" w:line="240" w:lineRule="auto"/>
        <w:rPr>
          <w:rFonts w:ascii="Calibri" w:hAnsi="Calibri" w:cs="Calibri"/>
          <w:bCs/>
          <w:iCs/>
        </w:rPr>
      </w:pPr>
    </w:p>
    <w:p w14:paraId="05ECD19A" w14:textId="77777777" w:rsidR="0042167C" w:rsidRPr="00936569" w:rsidRDefault="00E534FA" w:rsidP="00E534FA">
      <w:pPr>
        <w:spacing w:after="0" w:line="240" w:lineRule="auto"/>
        <w:rPr>
          <w:rFonts w:ascii="Calibri" w:hAnsi="Calibri" w:cs="Calibri"/>
          <w:bdr w:val="none" w:sz="0" w:space="0" w:color="auto" w:frame="1"/>
        </w:rPr>
      </w:pPr>
      <w:r w:rsidRPr="00936569">
        <w:rPr>
          <w:rFonts w:ascii="Calibri" w:hAnsi="Calibri" w:cs="Calibri"/>
          <w:bCs/>
          <w:iCs/>
        </w:rPr>
        <w:t xml:space="preserve">A </w:t>
      </w:r>
      <w:r w:rsidR="007D343A" w:rsidRPr="00936569">
        <w:rPr>
          <w:rFonts w:ascii="Calibri" w:hAnsi="Calibri" w:cs="Calibri"/>
          <w:bCs/>
          <w:iCs/>
        </w:rPr>
        <w:t>Budget Advisory Committee</w:t>
      </w:r>
      <w:r w:rsidR="00904A1B" w:rsidRPr="00936569">
        <w:rPr>
          <w:rFonts w:ascii="Calibri" w:hAnsi="Calibri" w:cs="Calibri"/>
          <w:bCs/>
          <w:iCs/>
        </w:rPr>
        <w:t xml:space="preserve"> (BAC)</w:t>
      </w:r>
      <w:r w:rsidR="00BF2654" w:rsidRPr="00936569">
        <w:rPr>
          <w:rFonts w:ascii="Calibri" w:hAnsi="Calibri" w:cs="Calibri"/>
          <w:bCs/>
          <w:iCs/>
        </w:rPr>
        <w:t xml:space="preserve">, </w:t>
      </w:r>
      <w:r w:rsidRPr="00936569">
        <w:rPr>
          <w:rFonts w:ascii="Calibri" w:hAnsi="Calibri" w:cs="Calibri"/>
          <w:bCs/>
          <w:iCs/>
        </w:rPr>
        <w:t>created in 2018</w:t>
      </w:r>
      <w:r w:rsidR="00BF2654" w:rsidRPr="00936569">
        <w:rPr>
          <w:rFonts w:ascii="Calibri" w:hAnsi="Calibri" w:cs="Calibri"/>
          <w:bCs/>
          <w:iCs/>
        </w:rPr>
        <w:t>,</w:t>
      </w:r>
      <w:r w:rsidRPr="00936569">
        <w:rPr>
          <w:rFonts w:ascii="Calibri" w:hAnsi="Calibri" w:cs="Calibri"/>
          <w:bCs/>
          <w:iCs/>
        </w:rPr>
        <w:t xml:space="preserve"> </w:t>
      </w:r>
      <w:r w:rsidR="00904A1B" w:rsidRPr="00936569">
        <w:rPr>
          <w:rFonts w:ascii="Calibri" w:hAnsi="Calibri" w:cs="Calibri"/>
          <w:bCs/>
          <w:iCs/>
        </w:rPr>
        <w:t xml:space="preserve">provided </w:t>
      </w:r>
      <w:r w:rsidR="0065417F" w:rsidRPr="00936569">
        <w:rPr>
          <w:rFonts w:ascii="Calibri" w:hAnsi="Calibri" w:cs="Calibri"/>
          <w:bCs/>
          <w:iCs/>
        </w:rPr>
        <w:t xml:space="preserve">a formal avenue </w:t>
      </w:r>
      <w:r w:rsidRPr="00936569">
        <w:rPr>
          <w:rFonts w:ascii="Calibri" w:hAnsi="Calibri" w:cs="Calibri"/>
          <w:bCs/>
          <w:iCs/>
        </w:rPr>
        <w:t xml:space="preserve">for faculty to provide input into the campus’s </w:t>
      </w:r>
      <w:r w:rsidRPr="00936569">
        <w:rPr>
          <w:rFonts w:ascii="Calibri" w:hAnsi="Calibri" w:cs="Calibri"/>
          <w:bdr w:val="none" w:sz="0" w:space="0" w:color="auto" w:frame="1"/>
        </w:rPr>
        <w:t>budget processes and decisions</w:t>
      </w:r>
      <w:r w:rsidR="0065417F" w:rsidRPr="00936569">
        <w:rPr>
          <w:rFonts w:ascii="Calibri" w:hAnsi="Calibri" w:cs="Calibri"/>
          <w:bdr w:val="none" w:sz="0" w:space="0" w:color="auto" w:frame="1"/>
        </w:rPr>
        <w:t>.</w:t>
      </w:r>
      <w:r w:rsidRPr="00936569">
        <w:rPr>
          <w:rFonts w:ascii="Calibri" w:hAnsi="Calibri" w:cs="Calibri"/>
          <w:bdr w:val="none" w:sz="0" w:space="0" w:color="auto" w:frame="1"/>
        </w:rPr>
        <w:t xml:space="preserve"> </w:t>
      </w:r>
      <w:r w:rsidR="00516123" w:rsidRPr="00936569">
        <w:rPr>
          <w:rFonts w:ascii="Calibri" w:hAnsi="Calibri" w:cs="Calibri"/>
          <w:bdr w:val="none" w:sz="0" w:space="0" w:color="auto" w:frame="1"/>
        </w:rPr>
        <w:t xml:space="preserve">The </w:t>
      </w:r>
      <w:r w:rsidR="00904A1B" w:rsidRPr="00936569">
        <w:rPr>
          <w:rFonts w:ascii="Calibri" w:hAnsi="Calibri" w:cs="Calibri"/>
          <w:bdr w:val="none" w:sz="0" w:space="0" w:color="auto" w:frame="1"/>
        </w:rPr>
        <w:t>BAC wa</w:t>
      </w:r>
      <w:r w:rsidR="00516123" w:rsidRPr="00936569">
        <w:rPr>
          <w:rFonts w:ascii="Calibri" w:hAnsi="Calibri" w:cs="Calibri"/>
          <w:bdr w:val="none" w:sz="0" w:space="0" w:color="auto" w:frame="1"/>
        </w:rPr>
        <w:t>s co-chaired by the Vice President for Administration and Finance and by the Provost</w:t>
      </w:r>
      <w:r w:rsidR="00BF2654" w:rsidRPr="00936569">
        <w:rPr>
          <w:rFonts w:ascii="Calibri" w:hAnsi="Calibri" w:cs="Calibri"/>
          <w:bdr w:val="none" w:sz="0" w:space="0" w:color="auto" w:frame="1"/>
        </w:rPr>
        <w:t xml:space="preserve"> and </w:t>
      </w:r>
      <w:r w:rsidR="00516123" w:rsidRPr="00936569">
        <w:rPr>
          <w:rFonts w:ascii="Calibri" w:hAnsi="Calibri" w:cs="Calibri"/>
          <w:bdr w:val="none" w:sz="0" w:space="0" w:color="auto" w:frame="1"/>
        </w:rPr>
        <w:t>Vice President for Academic Affairs</w:t>
      </w:r>
      <w:r w:rsidR="00BF2654" w:rsidRPr="00936569">
        <w:rPr>
          <w:rFonts w:ascii="Calibri" w:hAnsi="Calibri" w:cs="Calibri"/>
          <w:bdr w:val="none" w:sz="0" w:space="0" w:color="auto" w:frame="1"/>
        </w:rPr>
        <w:t xml:space="preserve"> and include</w:t>
      </w:r>
      <w:r w:rsidR="00904A1B" w:rsidRPr="00936569">
        <w:rPr>
          <w:rFonts w:ascii="Calibri" w:hAnsi="Calibri" w:cs="Calibri"/>
          <w:bdr w:val="none" w:sz="0" w:space="0" w:color="auto" w:frame="1"/>
        </w:rPr>
        <w:t>d</w:t>
      </w:r>
      <w:r w:rsidR="00BF2654" w:rsidRPr="00936569">
        <w:rPr>
          <w:rFonts w:ascii="Calibri" w:hAnsi="Calibri" w:cs="Calibri"/>
          <w:bdr w:val="none" w:sz="0" w:space="0" w:color="auto" w:frame="1"/>
        </w:rPr>
        <w:t xml:space="preserve"> academic, professional, and classified staff and </w:t>
      </w:r>
      <w:r w:rsidR="00516123" w:rsidRPr="00936569">
        <w:rPr>
          <w:rFonts w:ascii="Calibri" w:hAnsi="Calibri" w:cs="Calibri"/>
          <w:bdr w:val="none" w:sz="0" w:space="0" w:color="auto" w:frame="1"/>
        </w:rPr>
        <w:t>students</w:t>
      </w:r>
      <w:r w:rsidR="00904A1B" w:rsidRPr="00936569">
        <w:rPr>
          <w:rFonts w:ascii="Calibri" w:hAnsi="Calibri" w:cs="Calibri"/>
          <w:bdr w:val="none" w:sz="0" w:space="0" w:color="auto" w:frame="1"/>
        </w:rPr>
        <w:t>. Committee members received training on the budget from the VP for Administration and Finance.</w:t>
      </w:r>
    </w:p>
    <w:p w14:paraId="6931A68F" w14:textId="77777777" w:rsidR="0042167C" w:rsidRPr="00936569" w:rsidRDefault="0042167C" w:rsidP="00E534FA">
      <w:pPr>
        <w:spacing w:after="0" w:line="240" w:lineRule="auto"/>
        <w:rPr>
          <w:rFonts w:ascii="Calibri" w:hAnsi="Calibri" w:cs="Calibri"/>
          <w:bdr w:val="none" w:sz="0" w:space="0" w:color="auto" w:frame="1"/>
        </w:rPr>
      </w:pPr>
    </w:p>
    <w:p w14:paraId="30CF9CD5" w14:textId="77777777" w:rsidR="00516123" w:rsidRPr="00936569" w:rsidRDefault="0042167C" w:rsidP="00E534FA">
      <w:pPr>
        <w:spacing w:after="0" w:line="240" w:lineRule="auto"/>
        <w:rPr>
          <w:rFonts w:ascii="Calibri" w:hAnsi="Calibri" w:cs="Calibri"/>
          <w:color w:val="201F1E"/>
        </w:rPr>
      </w:pPr>
      <w:r w:rsidRPr="00936569">
        <w:rPr>
          <w:rFonts w:ascii="Calibri" w:eastAsia="Times New Roman" w:hAnsi="Calibri" w:cs="Calibri"/>
        </w:rPr>
        <w:t>We m</w:t>
      </w:r>
      <w:r w:rsidRPr="00936569">
        <w:rPr>
          <w:rFonts w:ascii="Calibri" w:hAnsi="Calibri" w:cs="Calibri"/>
        </w:rPr>
        <w:t>oved all of OCM staff to the Team Dynamix project management software. Team Dynamix s</w:t>
      </w:r>
      <w:r w:rsidRPr="00936569">
        <w:rPr>
          <w:rFonts w:ascii="Calibri" w:hAnsi="Calibri" w:cs="Calibri"/>
          <w:bCs/>
        </w:rPr>
        <w:t>treamlined work order and projects, which improved efficiency with campus partners on marketing and communication activities. Team Dynamix also helped to further integrate the OCM team.</w:t>
      </w:r>
      <w:r w:rsidR="00516123" w:rsidRPr="00936569">
        <w:rPr>
          <w:rFonts w:ascii="Calibri" w:hAnsi="Calibri" w:cs="Calibri"/>
          <w:bdr w:val="none" w:sz="0" w:space="0" w:color="auto" w:frame="1"/>
        </w:rPr>
        <w:t xml:space="preserve">  </w:t>
      </w:r>
    </w:p>
    <w:p w14:paraId="27C06BE6" w14:textId="77777777" w:rsidR="00A42014" w:rsidRPr="00936569" w:rsidRDefault="00A42014" w:rsidP="005A7AB0">
      <w:pPr>
        <w:spacing w:after="0" w:line="240" w:lineRule="auto"/>
        <w:rPr>
          <w:rFonts w:ascii="Calibri" w:hAnsi="Calibri" w:cs="Calibri"/>
          <w:bCs/>
          <w:iCs/>
        </w:rPr>
      </w:pPr>
    </w:p>
    <w:p w14:paraId="1BF82C33" w14:textId="77777777" w:rsidR="00896220" w:rsidRPr="00936569" w:rsidRDefault="00896220" w:rsidP="005A7AB0">
      <w:pPr>
        <w:spacing w:after="0" w:line="240" w:lineRule="auto"/>
        <w:rPr>
          <w:rFonts w:ascii="Calibri" w:hAnsi="Calibri" w:cs="Calibri"/>
          <w:b/>
          <w:bCs/>
          <w:iCs/>
        </w:rPr>
      </w:pPr>
      <w:r w:rsidRPr="00936569">
        <w:rPr>
          <w:rFonts w:ascii="Calibri" w:hAnsi="Calibri" w:cs="Calibri"/>
          <w:b/>
          <w:bCs/>
          <w:iCs/>
        </w:rPr>
        <w:t>Outcome 6.1:</w:t>
      </w:r>
      <w:r w:rsidR="007D343A" w:rsidRPr="00936569">
        <w:rPr>
          <w:rFonts w:ascii="Calibri" w:hAnsi="Calibri" w:cs="Calibri"/>
          <w:b/>
          <w:bCs/>
          <w:iCs/>
        </w:rPr>
        <w:t xml:space="preserve"> </w:t>
      </w:r>
      <w:r w:rsidR="007D343A" w:rsidRPr="00936569">
        <w:rPr>
          <w:rFonts w:ascii="Calibri" w:hAnsi="Calibri" w:cs="Calibri"/>
          <w:bCs/>
          <w:iCs/>
        </w:rPr>
        <w:t xml:space="preserve">New Paltz implemented several initiatives aimed at improving instructional processes and strengthening internal capacity, including its already high student retention </w:t>
      </w:r>
      <w:r w:rsidR="0042167C" w:rsidRPr="00936569">
        <w:rPr>
          <w:rFonts w:ascii="Calibri" w:hAnsi="Calibri" w:cs="Calibri"/>
          <w:bCs/>
          <w:iCs/>
        </w:rPr>
        <w:t xml:space="preserve">and graduation </w:t>
      </w:r>
      <w:r w:rsidR="007D343A" w:rsidRPr="00936569">
        <w:rPr>
          <w:rFonts w:ascii="Calibri" w:hAnsi="Calibri" w:cs="Calibri"/>
          <w:bCs/>
          <w:iCs/>
        </w:rPr>
        <w:t xml:space="preserve">rates, </w:t>
      </w:r>
      <w:r w:rsidR="0042167C" w:rsidRPr="00936569">
        <w:rPr>
          <w:rFonts w:ascii="Calibri" w:hAnsi="Calibri" w:cs="Calibri"/>
          <w:bCs/>
          <w:iCs/>
        </w:rPr>
        <w:t xml:space="preserve">and </w:t>
      </w:r>
      <w:r w:rsidR="007D343A" w:rsidRPr="00936569">
        <w:rPr>
          <w:rFonts w:ascii="Calibri" w:hAnsi="Calibri" w:cs="Calibri"/>
          <w:bCs/>
          <w:iCs/>
        </w:rPr>
        <w:t>its budget processes.</w:t>
      </w:r>
      <w:r w:rsidR="007D343A" w:rsidRPr="00936569">
        <w:rPr>
          <w:rFonts w:ascii="Calibri" w:hAnsi="Calibri" w:cs="Calibri"/>
          <w:b/>
          <w:bCs/>
          <w:iCs/>
        </w:rPr>
        <w:t xml:space="preserve">  </w:t>
      </w:r>
      <w:r w:rsidRPr="00936569">
        <w:rPr>
          <w:rFonts w:ascii="Calibri" w:hAnsi="Calibri" w:cs="Calibri"/>
          <w:b/>
          <w:bCs/>
          <w:iCs/>
        </w:rPr>
        <w:t xml:space="preserve"> </w:t>
      </w:r>
    </w:p>
    <w:p w14:paraId="1AC46B9C" w14:textId="77777777" w:rsidR="00774CBD" w:rsidRDefault="00774CBD" w:rsidP="005A7AB0">
      <w:pPr>
        <w:spacing w:after="0" w:line="240" w:lineRule="auto"/>
        <w:rPr>
          <w:rFonts w:ascii="Calibri" w:hAnsi="Calibri" w:cs="Calibri"/>
          <w:b/>
          <w:bCs/>
          <w:iCs/>
        </w:rPr>
      </w:pPr>
    </w:p>
    <w:p w14:paraId="7C60F34B" w14:textId="77777777" w:rsidR="009367FD" w:rsidRPr="00936569" w:rsidRDefault="009367FD" w:rsidP="005A7AB0">
      <w:pPr>
        <w:spacing w:after="0" w:line="240" w:lineRule="auto"/>
        <w:rPr>
          <w:rFonts w:ascii="Calibri" w:hAnsi="Calibri" w:cs="Calibri"/>
          <w:b/>
          <w:bCs/>
          <w:iCs/>
        </w:rPr>
      </w:pPr>
    </w:p>
    <w:p w14:paraId="2E628A38" w14:textId="77777777" w:rsidR="00280424" w:rsidRPr="00936569" w:rsidRDefault="007D343A" w:rsidP="007D343A">
      <w:pPr>
        <w:spacing w:after="0" w:line="240" w:lineRule="auto"/>
        <w:rPr>
          <w:rFonts w:ascii="Calibri" w:eastAsia="Times New Roman" w:hAnsi="Calibri" w:cs="Calibri"/>
          <w:b/>
        </w:rPr>
      </w:pPr>
      <w:r w:rsidRPr="00936569">
        <w:rPr>
          <w:rFonts w:ascii="Calibri" w:eastAsia="Times New Roman" w:hAnsi="Calibri" w:cs="Calibri"/>
          <w:b/>
        </w:rPr>
        <w:t xml:space="preserve">6.2  </w:t>
      </w:r>
      <w:r w:rsidRPr="00936569">
        <w:rPr>
          <w:rFonts w:ascii="Calibri" w:eastAsia="Times New Roman" w:hAnsi="Calibri" w:cs="Calibri"/>
          <w:b/>
        </w:rPr>
        <w:tab/>
      </w:r>
      <w:r w:rsidR="00280424" w:rsidRPr="00936569">
        <w:rPr>
          <w:rFonts w:ascii="Calibri" w:eastAsia="Times New Roman" w:hAnsi="Calibri" w:cs="Calibri"/>
          <w:b/>
        </w:rPr>
        <w:t>Review</w:t>
      </w:r>
      <w:r w:rsidR="007F19AB" w:rsidRPr="00936569">
        <w:rPr>
          <w:rFonts w:ascii="Calibri" w:eastAsia="Times New Roman" w:hAnsi="Calibri" w:cs="Calibri"/>
          <w:b/>
        </w:rPr>
        <w:t xml:space="preserve">, </w:t>
      </w:r>
      <w:r w:rsidR="00280424" w:rsidRPr="00936569">
        <w:rPr>
          <w:rFonts w:ascii="Calibri" w:eastAsia="Times New Roman" w:hAnsi="Calibri" w:cs="Calibri"/>
          <w:b/>
        </w:rPr>
        <w:t>streamline</w:t>
      </w:r>
      <w:r w:rsidR="007F19AB" w:rsidRPr="00936569">
        <w:rPr>
          <w:rFonts w:ascii="Calibri" w:eastAsia="Times New Roman" w:hAnsi="Calibri" w:cs="Calibri"/>
          <w:b/>
        </w:rPr>
        <w:t xml:space="preserve">, and assess </w:t>
      </w:r>
      <w:r w:rsidR="00280424" w:rsidRPr="00936569">
        <w:rPr>
          <w:rFonts w:ascii="Calibri" w:eastAsia="Times New Roman" w:hAnsi="Calibri" w:cs="Calibri"/>
          <w:b/>
        </w:rPr>
        <w:t>faculty governance</w:t>
      </w:r>
    </w:p>
    <w:p w14:paraId="155D577E" w14:textId="77777777" w:rsidR="007D343A" w:rsidRPr="00936569" w:rsidRDefault="007D343A" w:rsidP="007D343A">
      <w:pPr>
        <w:spacing w:after="0" w:line="240" w:lineRule="auto"/>
        <w:rPr>
          <w:rFonts w:ascii="Calibri" w:hAnsi="Calibri" w:cs="Calibri"/>
        </w:rPr>
      </w:pPr>
    </w:p>
    <w:p w14:paraId="38F24BC0" w14:textId="77777777" w:rsidR="007D343A" w:rsidRPr="00936569" w:rsidRDefault="00A45970" w:rsidP="007F19AB">
      <w:pPr>
        <w:pStyle w:val="paragraph"/>
        <w:spacing w:before="0" w:beforeAutospacing="0" w:after="0" w:afterAutospacing="0"/>
        <w:textAlignment w:val="baseline"/>
        <w:rPr>
          <w:rFonts w:ascii="Calibri" w:hAnsi="Calibri" w:cs="Calibri"/>
          <w:sz w:val="22"/>
          <w:szCs w:val="22"/>
        </w:rPr>
      </w:pPr>
      <w:r w:rsidRPr="00936569">
        <w:rPr>
          <w:rFonts w:ascii="Calibri" w:hAnsi="Calibri" w:cs="Calibri"/>
          <w:sz w:val="22"/>
          <w:szCs w:val="22"/>
        </w:rPr>
        <w:t>A</w:t>
      </w:r>
      <w:r w:rsidR="004D6BF8" w:rsidRPr="00936569">
        <w:rPr>
          <w:rFonts w:ascii="Calibri" w:hAnsi="Calibri" w:cs="Calibri"/>
          <w:sz w:val="22"/>
          <w:szCs w:val="22"/>
        </w:rPr>
        <w:t xml:space="preserve">n assessment of the </w:t>
      </w:r>
      <w:r w:rsidRPr="00936569">
        <w:rPr>
          <w:rFonts w:ascii="Calibri" w:hAnsi="Calibri" w:cs="Calibri"/>
          <w:sz w:val="22"/>
          <w:szCs w:val="22"/>
        </w:rPr>
        <w:t xml:space="preserve">Faculty Senate </w:t>
      </w:r>
      <w:r w:rsidR="004D6BF8" w:rsidRPr="00936569">
        <w:rPr>
          <w:rFonts w:ascii="Calibri" w:hAnsi="Calibri" w:cs="Calibri"/>
          <w:sz w:val="22"/>
          <w:szCs w:val="22"/>
        </w:rPr>
        <w:t>model was conducted in fa</w:t>
      </w:r>
      <w:r w:rsidR="007D343A" w:rsidRPr="00936569">
        <w:rPr>
          <w:rFonts w:ascii="Calibri" w:hAnsi="Calibri" w:cs="Calibri"/>
          <w:sz w:val="22"/>
          <w:szCs w:val="22"/>
        </w:rPr>
        <w:t>ll 2019</w:t>
      </w:r>
      <w:r w:rsidR="004D6BF8" w:rsidRPr="00936569">
        <w:rPr>
          <w:rFonts w:ascii="Calibri" w:hAnsi="Calibri" w:cs="Calibri"/>
          <w:sz w:val="22"/>
          <w:szCs w:val="22"/>
        </w:rPr>
        <w:t xml:space="preserve">, </w:t>
      </w:r>
      <w:r w:rsidR="007D343A" w:rsidRPr="00936569">
        <w:rPr>
          <w:rFonts w:ascii="Calibri" w:hAnsi="Calibri" w:cs="Calibri"/>
          <w:sz w:val="22"/>
          <w:szCs w:val="22"/>
        </w:rPr>
        <w:t>using the A</w:t>
      </w:r>
      <w:r w:rsidR="00BB4F16">
        <w:rPr>
          <w:rFonts w:ascii="Calibri" w:hAnsi="Calibri" w:cs="Calibri"/>
          <w:sz w:val="22"/>
          <w:szCs w:val="22"/>
        </w:rPr>
        <w:t xml:space="preserve">merican </w:t>
      </w:r>
      <w:r w:rsidR="007D343A" w:rsidRPr="00936569">
        <w:rPr>
          <w:rFonts w:ascii="Calibri" w:hAnsi="Calibri" w:cs="Calibri"/>
          <w:sz w:val="22"/>
          <w:szCs w:val="22"/>
        </w:rPr>
        <w:t>A</w:t>
      </w:r>
      <w:r w:rsidR="00BB4F16">
        <w:rPr>
          <w:rFonts w:ascii="Calibri" w:hAnsi="Calibri" w:cs="Calibri"/>
          <w:sz w:val="22"/>
          <w:szCs w:val="22"/>
        </w:rPr>
        <w:t xml:space="preserve">ssociation of </w:t>
      </w:r>
      <w:r w:rsidR="007D343A" w:rsidRPr="00936569">
        <w:rPr>
          <w:rFonts w:ascii="Calibri" w:hAnsi="Calibri" w:cs="Calibri"/>
          <w:sz w:val="22"/>
          <w:szCs w:val="22"/>
        </w:rPr>
        <w:t>U</w:t>
      </w:r>
      <w:r w:rsidR="00BB4F16">
        <w:rPr>
          <w:rFonts w:ascii="Calibri" w:hAnsi="Calibri" w:cs="Calibri"/>
          <w:sz w:val="22"/>
          <w:szCs w:val="22"/>
        </w:rPr>
        <w:t xml:space="preserve">niversity </w:t>
      </w:r>
      <w:r w:rsidR="007D343A" w:rsidRPr="00936569">
        <w:rPr>
          <w:rFonts w:ascii="Calibri" w:hAnsi="Calibri" w:cs="Calibri"/>
          <w:sz w:val="22"/>
          <w:szCs w:val="22"/>
        </w:rPr>
        <w:t>P</w:t>
      </w:r>
      <w:r w:rsidR="00BB4F16">
        <w:rPr>
          <w:rFonts w:ascii="Calibri" w:hAnsi="Calibri" w:cs="Calibri"/>
          <w:sz w:val="22"/>
          <w:szCs w:val="22"/>
        </w:rPr>
        <w:t>rofessors</w:t>
      </w:r>
      <w:r w:rsidR="007D343A" w:rsidRPr="00936569">
        <w:rPr>
          <w:rFonts w:ascii="Calibri" w:hAnsi="Calibri" w:cs="Calibri"/>
          <w:sz w:val="22"/>
          <w:szCs w:val="22"/>
        </w:rPr>
        <w:t xml:space="preserve"> Rubric for Assessment of Shared Faculty Governance</w:t>
      </w:r>
      <w:r w:rsidR="00763538" w:rsidRPr="00936569">
        <w:rPr>
          <w:rFonts w:ascii="Calibri" w:hAnsi="Calibri" w:cs="Calibri"/>
          <w:sz w:val="22"/>
          <w:szCs w:val="22"/>
        </w:rPr>
        <w:t>.</w:t>
      </w:r>
      <w:r w:rsidR="007D343A" w:rsidRPr="00936569">
        <w:rPr>
          <w:rFonts w:ascii="Calibri" w:hAnsi="Calibri" w:cs="Calibri"/>
          <w:sz w:val="22"/>
          <w:szCs w:val="22"/>
        </w:rPr>
        <w:t xml:space="preserve"> </w:t>
      </w:r>
      <w:r w:rsidR="00B11330" w:rsidRPr="00936569">
        <w:rPr>
          <w:rFonts w:ascii="Calibri" w:hAnsi="Calibri" w:cs="Calibri"/>
          <w:sz w:val="22"/>
          <w:szCs w:val="22"/>
        </w:rPr>
        <w:t xml:space="preserve">Results </w:t>
      </w:r>
      <w:r w:rsidR="007D343A" w:rsidRPr="00936569">
        <w:rPr>
          <w:rFonts w:ascii="Calibri" w:hAnsi="Calibri" w:cs="Calibri"/>
          <w:sz w:val="22"/>
          <w:szCs w:val="22"/>
        </w:rPr>
        <w:t>support</w:t>
      </w:r>
      <w:r w:rsidR="00B11330" w:rsidRPr="00936569">
        <w:rPr>
          <w:rFonts w:ascii="Calibri" w:hAnsi="Calibri" w:cs="Calibri"/>
          <w:sz w:val="22"/>
          <w:szCs w:val="22"/>
        </w:rPr>
        <w:t>ed</w:t>
      </w:r>
      <w:r w:rsidR="007D343A" w:rsidRPr="00936569">
        <w:rPr>
          <w:rFonts w:ascii="Calibri" w:hAnsi="Calibri" w:cs="Calibri"/>
          <w:sz w:val="22"/>
          <w:szCs w:val="22"/>
        </w:rPr>
        <w:t xml:space="preserve"> </w:t>
      </w:r>
      <w:r w:rsidR="004D6BF8" w:rsidRPr="00936569">
        <w:rPr>
          <w:rFonts w:ascii="Calibri" w:hAnsi="Calibri" w:cs="Calibri"/>
          <w:sz w:val="22"/>
          <w:szCs w:val="22"/>
        </w:rPr>
        <w:t>perceptions t</w:t>
      </w:r>
      <w:r w:rsidR="007D343A" w:rsidRPr="00936569">
        <w:rPr>
          <w:rFonts w:ascii="Calibri" w:hAnsi="Calibri" w:cs="Calibri"/>
          <w:sz w:val="22"/>
          <w:szCs w:val="22"/>
        </w:rPr>
        <w:t xml:space="preserve">hat governance of the College is shared appropriately among the College Council, President, administration, and faculty governance. </w:t>
      </w:r>
      <w:r w:rsidR="00B11330" w:rsidRPr="00936569">
        <w:rPr>
          <w:rFonts w:ascii="Calibri" w:hAnsi="Calibri" w:cs="Calibri"/>
          <w:sz w:val="22"/>
          <w:szCs w:val="22"/>
        </w:rPr>
        <w:t>Results also revealed that t</w:t>
      </w:r>
      <w:r w:rsidR="007D343A" w:rsidRPr="00936569">
        <w:rPr>
          <w:rFonts w:ascii="Calibri" w:hAnsi="Calibri" w:cs="Calibri"/>
          <w:sz w:val="22"/>
          <w:szCs w:val="22"/>
        </w:rPr>
        <w:t xml:space="preserve">he climate for shared governance is positive, institutional communications with faculty governance are comprehensive and clear, and </w:t>
      </w:r>
      <w:r w:rsidR="00B11330" w:rsidRPr="00936569">
        <w:rPr>
          <w:rFonts w:ascii="Calibri" w:hAnsi="Calibri" w:cs="Calibri"/>
          <w:sz w:val="22"/>
          <w:szCs w:val="22"/>
        </w:rPr>
        <w:t xml:space="preserve">that </w:t>
      </w:r>
      <w:r w:rsidR="007D343A" w:rsidRPr="00936569">
        <w:rPr>
          <w:rFonts w:ascii="Calibri" w:hAnsi="Calibri" w:cs="Calibri"/>
          <w:sz w:val="22"/>
          <w:szCs w:val="22"/>
        </w:rPr>
        <w:t>consultation processes involving faculty governance and administration function as outlined in the Bylaws of the College Faculty. Faculty have appropriate autonomy in areas under faculty purview and provide input in joint decision-making</w:t>
      </w:r>
      <w:r w:rsidR="002C5033" w:rsidRPr="00936569">
        <w:rPr>
          <w:rFonts w:ascii="Calibri" w:hAnsi="Calibri" w:cs="Calibri"/>
          <w:sz w:val="22"/>
          <w:szCs w:val="22"/>
        </w:rPr>
        <w:t>, using appropriate avenues (e.g.,</w:t>
      </w:r>
      <w:r w:rsidR="007D343A" w:rsidRPr="00936569">
        <w:rPr>
          <w:rFonts w:ascii="Calibri" w:hAnsi="Calibri" w:cs="Calibri"/>
          <w:sz w:val="22"/>
          <w:szCs w:val="22"/>
        </w:rPr>
        <w:t xml:space="preserve"> participation on administrative committee</w:t>
      </w:r>
      <w:r w:rsidR="004D6BF8" w:rsidRPr="00936569">
        <w:rPr>
          <w:rFonts w:ascii="Calibri" w:hAnsi="Calibri" w:cs="Calibri"/>
          <w:sz w:val="22"/>
          <w:szCs w:val="22"/>
        </w:rPr>
        <w:t xml:space="preserve">s, </w:t>
      </w:r>
      <w:r w:rsidR="007D343A" w:rsidRPr="00936569">
        <w:rPr>
          <w:rFonts w:ascii="Calibri" w:hAnsi="Calibri" w:cs="Calibri"/>
          <w:sz w:val="22"/>
          <w:szCs w:val="22"/>
        </w:rPr>
        <w:t>task forces</w:t>
      </w:r>
      <w:r w:rsidR="004D6BF8" w:rsidRPr="00936569">
        <w:rPr>
          <w:rFonts w:ascii="Calibri" w:hAnsi="Calibri" w:cs="Calibri"/>
          <w:sz w:val="22"/>
          <w:szCs w:val="22"/>
        </w:rPr>
        <w:t>,</w:t>
      </w:r>
      <w:r w:rsidR="007D343A" w:rsidRPr="00936569">
        <w:rPr>
          <w:rFonts w:ascii="Calibri" w:hAnsi="Calibri" w:cs="Calibri"/>
          <w:sz w:val="22"/>
          <w:szCs w:val="22"/>
        </w:rPr>
        <w:t xml:space="preserve"> and joint committees</w:t>
      </w:r>
      <w:r w:rsidR="002C5033" w:rsidRPr="00936569">
        <w:rPr>
          <w:rFonts w:ascii="Calibri" w:hAnsi="Calibri" w:cs="Calibri"/>
          <w:sz w:val="22"/>
          <w:szCs w:val="22"/>
        </w:rPr>
        <w:t>)</w:t>
      </w:r>
      <w:r w:rsidR="007D343A" w:rsidRPr="00936569">
        <w:rPr>
          <w:rFonts w:ascii="Calibri" w:hAnsi="Calibri" w:cs="Calibri"/>
          <w:sz w:val="22"/>
          <w:szCs w:val="22"/>
        </w:rPr>
        <w:t xml:space="preserve">. </w:t>
      </w:r>
    </w:p>
    <w:p w14:paraId="4250C976" w14:textId="77777777" w:rsidR="007D343A" w:rsidRPr="00936569" w:rsidRDefault="007D343A" w:rsidP="002C5033">
      <w:pPr>
        <w:spacing w:after="0"/>
        <w:rPr>
          <w:rFonts w:ascii="Calibri" w:hAnsi="Calibri" w:cs="Calibri"/>
          <w:color w:val="FF0000"/>
        </w:rPr>
      </w:pPr>
    </w:p>
    <w:p w14:paraId="304D7D00" w14:textId="77777777" w:rsidR="002C5033" w:rsidRPr="00936569" w:rsidRDefault="00774CBD" w:rsidP="00B56700">
      <w:pPr>
        <w:spacing w:after="0"/>
        <w:rPr>
          <w:rFonts w:ascii="Calibri" w:hAnsi="Calibri" w:cs="Calibri"/>
        </w:rPr>
      </w:pPr>
      <w:r w:rsidRPr="00936569">
        <w:rPr>
          <w:rFonts w:ascii="Calibri" w:hAnsi="Calibri" w:cs="Calibri"/>
          <w:b/>
        </w:rPr>
        <w:t>Outcome 6.</w:t>
      </w:r>
      <w:r w:rsidR="00BB4F16">
        <w:rPr>
          <w:rFonts w:ascii="Calibri" w:hAnsi="Calibri" w:cs="Calibri"/>
          <w:b/>
        </w:rPr>
        <w:t>2</w:t>
      </w:r>
      <w:r w:rsidR="002C5033" w:rsidRPr="00936569">
        <w:rPr>
          <w:rFonts w:ascii="Calibri" w:hAnsi="Calibri" w:cs="Calibri"/>
          <w:b/>
        </w:rPr>
        <w:t>:</w:t>
      </w:r>
      <w:r w:rsidR="002C5033" w:rsidRPr="00936569">
        <w:rPr>
          <w:rFonts w:ascii="Calibri" w:hAnsi="Calibri" w:cs="Calibri"/>
        </w:rPr>
        <w:t xml:space="preserve"> The College</w:t>
      </w:r>
      <w:r w:rsidR="00297D08" w:rsidRPr="00936569">
        <w:rPr>
          <w:rFonts w:ascii="Calibri" w:hAnsi="Calibri" w:cs="Calibri"/>
        </w:rPr>
        <w:t xml:space="preserve"> </w:t>
      </w:r>
      <w:r w:rsidR="00A45970" w:rsidRPr="00936569">
        <w:rPr>
          <w:rFonts w:ascii="Calibri" w:hAnsi="Calibri" w:cs="Calibri"/>
        </w:rPr>
        <w:t xml:space="preserve">used assessment and broad consultation in its review and streamlining of faculty governance. Assessments carried out two years after implementing the new </w:t>
      </w:r>
      <w:r w:rsidR="009234F1" w:rsidRPr="00936569">
        <w:rPr>
          <w:rFonts w:ascii="Calibri" w:hAnsi="Calibri" w:cs="Calibri"/>
        </w:rPr>
        <w:t xml:space="preserve">faculty governance </w:t>
      </w:r>
      <w:r w:rsidR="00A45970" w:rsidRPr="00936569">
        <w:rPr>
          <w:rFonts w:ascii="Calibri" w:hAnsi="Calibri" w:cs="Calibri"/>
        </w:rPr>
        <w:t>model</w:t>
      </w:r>
      <w:r w:rsidR="009234F1" w:rsidRPr="00936569">
        <w:rPr>
          <w:rFonts w:ascii="Calibri" w:hAnsi="Calibri" w:cs="Calibri"/>
        </w:rPr>
        <w:t xml:space="preserve"> revealed </w:t>
      </w:r>
      <w:r w:rsidR="00297D08" w:rsidRPr="00936569">
        <w:rPr>
          <w:rFonts w:ascii="Calibri" w:hAnsi="Calibri" w:cs="Calibri"/>
        </w:rPr>
        <w:t>the new model is effective in facilitating shared governance on our campus.</w:t>
      </w:r>
    </w:p>
    <w:p w14:paraId="27C12744" w14:textId="77777777" w:rsidR="00B56700" w:rsidRPr="00936569" w:rsidRDefault="00B56700" w:rsidP="00B56700">
      <w:pPr>
        <w:spacing w:after="0"/>
        <w:rPr>
          <w:rFonts w:ascii="Calibri" w:hAnsi="Calibri" w:cs="Calibri"/>
        </w:rPr>
      </w:pPr>
    </w:p>
    <w:p w14:paraId="380C335F" w14:textId="77777777" w:rsidR="00B56700" w:rsidRPr="00936569" w:rsidRDefault="00B56700" w:rsidP="00B56700">
      <w:pPr>
        <w:spacing w:after="0"/>
        <w:rPr>
          <w:rFonts w:ascii="Calibri" w:hAnsi="Calibri" w:cs="Calibri"/>
          <w:color w:val="FF0000"/>
        </w:rPr>
      </w:pPr>
    </w:p>
    <w:p w14:paraId="471B8AEB"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ESSENTIAL INITIATIVE – VII: Strengthen Regional and Community Engagement</w:t>
      </w:r>
    </w:p>
    <w:p w14:paraId="06AD372F" w14:textId="77777777" w:rsidR="00A42014" w:rsidRPr="00936569" w:rsidRDefault="00A42014" w:rsidP="000224CB">
      <w:pPr>
        <w:pStyle w:val="BodyText"/>
        <w:kinsoku w:val="0"/>
        <w:overflowPunct w:val="0"/>
        <w:spacing w:after="0"/>
        <w:ind w:right="155"/>
        <w:jc w:val="both"/>
        <w:rPr>
          <w:rFonts w:ascii="Calibri" w:hAnsi="Calibri" w:cs="Calibri"/>
        </w:rPr>
      </w:pPr>
    </w:p>
    <w:p w14:paraId="3E2AC96F" w14:textId="77777777" w:rsidR="00896220" w:rsidRPr="00936569" w:rsidRDefault="00E47EC1" w:rsidP="004A0EA6">
      <w:pPr>
        <w:pStyle w:val="BodyText"/>
        <w:kinsoku w:val="0"/>
        <w:overflowPunct w:val="0"/>
        <w:spacing w:after="0" w:line="240" w:lineRule="auto"/>
        <w:ind w:right="158"/>
        <w:rPr>
          <w:rFonts w:ascii="Calibri" w:hAnsi="Calibri" w:cs="Calibri"/>
          <w:b/>
        </w:rPr>
      </w:pPr>
      <w:r w:rsidRPr="00936569">
        <w:rPr>
          <w:rFonts w:ascii="Calibri" w:hAnsi="Calibri" w:cs="Calibri"/>
        </w:rPr>
        <w:t xml:space="preserve">New Paltz </w:t>
      </w:r>
      <w:r w:rsidR="00297D08" w:rsidRPr="00936569">
        <w:rPr>
          <w:rFonts w:ascii="Calibri" w:hAnsi="Calibri" w:cs="Calibri"/>
        </w:rPr>
        <w:t xml:space="preserve">is surrounded by the beautiful landscape of the Hudson Valley </w:t>
      </w:r>
      <w:r w:rsidR="004A0EA6" w:rsidRPr="00936569">
        <w:rPr>
          <w:rFonts w:ascii="Calibri" w:hAnsi="Calibri" w:cs="Calibri"/>
        </w:rPr>
        <w:t xml:space="preserve">and </w:t>
      </w:r>
      <w:r w:rsidR="000224CB" w:rsidRPr="00936569">
        <w:rPr>
          <w:rFonts w:ascii="Calibri" w:hAnsi="Calibri" w:cs="Calibri"/>
        </w:rPr>
        <w:t xml:space="preserve">is situated in </w:t>
      </w:r>
      <w:r w:rsidR="004A0EA6" w:rsidRPr="00936569">
        <w:rPr>
          <w:rFonts w:ascii="Calibri" w:hAnsi="Calibri" w:cs="Calibri"/>
        </w:rPr>
        <w:t xml:space="preserve">an enviable location, mid-way between the New York City and Albany. </w:t>
      </w:r>
      <w:r w:rsidR="009A3529" w:rsidRPr="00936569">
        <w:rPr>
          <w:rFonts w:ascii="Calibri" w:hAnsi="Calibri" w:cs="Calibri"/>
        </w:rPr>
        <w:t>We capitalized on o</w:t>
      </w:r>
      <w:r w:rsidR="004A0EA6" w:rsidRPr="00936569">
        <w:rPr>
          <w:rFonts w:ascii="Calibri" w:hAnsi="Calibri" w:cs="Calibri"/>
        </w:rPr>
        <w:t xml:space="preserve">ur </w:t>
      </w:r>
      <w:r w:rsidR="009A3529" w:rsidRPr="00936569">
        <w:rPr>
          <w:rFonts w:ascii="Calibri" w:hAnsi="Calibri" w:cs="Calibri"/>
        </w:rPr>
        <w:t xml:space="preserve">physical </w:t>
      </w:r>
      <w:r w:rsidR="004A0EA6" w:rsidRPr="00936569">
        <w:rPr>
          <w:rFonts w:ascii="Calibri" w:hAnsi="Calibri" w:cs="Calibri"/>
        </w:rPr>
        <w:t>assets</w:t>
      </w:r>
      <w:r w:rsidR="009A3529" w:rsidRPr="00936569">
        <w:rPr>
          <w:rFonts w:ascii="Calibri" w:hAnsi="Calibri" w:cs="Calibri"/>
        </w:rPr>
        <w:t xml:space="preserve"> </w:t>
      </w:r>
      <w:r w:rsidR="005A094F" w:rsidRPr="00936569">
        <w:rPr>
          <w:rFonts w:ascii="Calibri" w:hAnsi="Calibri" w:cs="Calibri"/>
        </w:rPr>
        <w:t xml:space="preserve">as we served </w:t>
      </w:r>
      <w:r w:rsidR="000224CB" w:rsidRPr="00936569">
        <w:rPr>
          <w:rFonts w:ascii="Calibri" w:hAnsi="Calibri" w:cs="Calibri"/>
        </w:rPr>
        <w:t xml:space="preserve">as </w:t>
      </w:r>
      <w:r w:rsidRPr="00936569">
        <w:rPr>
          <w:rFonts w:ascii="Calibri" w:hAnsi="Calibri" w:cs="Calibri"/>
        </w:rPr>
        <w:t>a</w:t>
      </w:r>
      <w:r w:rsidR="00053475" w:rsidRPr="00936569">
        <w:rPr>
          <w:rFonts w:ascii="Calibri" w:hAnsi="Calibri" w:cs="Calibri"/>
        </w:rPr>
        <w:t>n intellectual and</w:t>
      </w:r>
      <w:r w:rsidRPr="00936569">
        <w:rPr>
          <w:rFonts w:ascii="Calibri" w:hAnsi="Calibri" w:cs="Calibri"/>
        </w:rPr>
        <w:t xml:space="preserve"> cultural hub with arts, cultural, and educational events open to the entire </w:t>
      </w:r>
      <w:r w:rsidR="00053475" w:rsidRPr="00936569">
        <w:rPr>
          <w:rFonts w:ascii="Calibri" w:hAnsi="Calibri" w:cs="Calibri"/>
        </w:rPr>
        <w:t>region</w:t>
      </w:r>
      <w:r w:rsidRPr="00936569">
        <w:rPr>
          <w:rFonts w:ascii="Calibri" w:hAnsi="Calibri" w:cs="Calibri"/>
        </w:rPr>
        <w:t xml:space="preserve">. </w:t>
      </w:r>
    </w:p>
    <w:p w14:paraId="0A7E8C7B" w14:textId="77777777" w:rsidR="003F2EDB" w:rsidRDefault="003F2EDB" w:rsidP="00896220">
      <w:pPr>
        <w:spacing w:after="0" w:line="240" w:lineRule="auto"/>
        <w:rPr>
          <w:rFonts w:ascii="Calibri" w:hAnsi="Calibri" w:cs="Calibri"/>
          <w:b/>
          <w:u w:val="single"/>
        </w:rPr>
      </w:pPr>
    </w:p>
    <w:p w14:paraId="33E00667" w14:textId="77777777" w:rsidR="00BB4F16" w:rsidRPr="00936569" w:rsidRDefault="00BB4F16" w:rsidP="00896220">
      <w:pPr>
        <w:spacing w:after="0" w:line="240" w:lineRule="auto"/>
        <w:rPr>
          <w:rFonts w:ascii="Calibri" w:hAnsi="Calibri" w:cs="Calibri"/>
          <w:b/>
          <w:u w:val="single"/>
        </w:rPr>
      </w:pPr>
    </w:p>
    <w:p w14:paraId="34626E57" w14:textId="77777777" w:rsidR="00896220" w:rsidRPr="00936569" w:rsidRDefault="000224CB" w:rsidP="00896220">
      <w:pPr>
        <w:spacing w:after="0" w:line="240" w:lineRule="auto"/>
        <w:rPr>
          <w:rFonts w:ascii="Calibri" w:hAnsi="Calibri" w:cs="Calibri"/>
          <w:b/>
        </w:rPr>
      </w:pPr>
      <w:r w:rsidRPr="00936569">
        <w:rPr>
          <w:rFonts w:ascii="Calibri" w:hAnsi="Calibri" w:cs="Calibri"/>
          <w:b/>
        </w:rPr>
        <w:t xml:space="preserve">7.1  </w:t>
      </w:r>
      <w:r w:rsidRPr="00936569">
        <w:rPr>
          <w:rFonts w:ascii="Calibri" w:hAnsi="Calibri" w:cs="Calibri"/>
          <w:b/>
        </w:rPr>
        <w:tab/>
        <w:t>Strengthen campus</w:t>
      </w:r>
      <w:r w:rsidR="00A2084B" w:rsidRPr="00936569">
        <w:rPr>
          <w:rFonts w:ascii="Calibri" w:hAnsi="Calibri" w:cs="Calibri"/>
          <w:b/>
        </w:rPr>
        <w:t>-</w:t>
      </w:r>
      <w:r w:rsidRPr="00936569">
        <w:rPr>
          <w:rFonts w:ascii="Calibri" w:hAnsi="Calibri" w:cs="Calibri"/>
          <w:b/>
        </w:rPr>
        <w:t>c</w:t>
      </w:r>
      <w:r w:rsidR="00896220" w:rsidRPr="00936569">
        <w:rPr>
          <w:rFonts w:ascii="Calibri" w:hAnsi="Calibri" w:cs="Calibri"/>
          <w:b/>
        </w:rPr>
        <w:t xml:space="preserve">ommunity </w:t>
      </w:r>
      <w:r w:rsidRPr="00936569">
        <w:rPr>
          <w:rFonts w:ascii="Calibri" w:hAnsi="Calibri" w:cs="Calibri"/>
          <w:b/>
        </w:rPr>
        <w:t>e</w:t>
      </w:r>
      <w:r w:rsidR="00896220" w:rsidRPr="00936569">
        <w:rPr>
          <w:rFonts w:ascii="Calibri" w:hAnsi="Calibri" w:cs="Calibri"/>
          <w:b/>
        </w:rPr>
        <w:t>ngagement</w:t>
      </w:r>
    </w:p>
    <w:p w14:paraId="3F2FE00A" w14:textId="77777777" w:rsidR="00896220" w:rsidRPr="00936569" w:rsidRDefault="00896220" w:rsidP="00896220">
      <w:pPr>
        <w:spacing w:after="0" w:line="240" w:lineRule="auto"/>
        <w:rPr>
          <w:rFonts w:ascii="Calibri" w:hAnsi="Calibri" w:cs="Calibri"/>
          <w:u w:val="single"/>
        </w:rPr>
      </w:pPr>
    </w:p>
    <w:p w14:paraId="2AB2B0B5" w14:textId="77777777" w:rsidR="00417518" w:rsidRPr="00936569" w:rsidRDefault="00F434DD" w:rsidP="003852BE">
      <w:pPr>
        <w:spacing w:line="254" w:lineRule="auto"/>
        <w:contextualSpacing/>
        <w:rPr>
          <w:rFonts w:ascii="Calibri" w:hAnsi="Calibri" w:cs="Calibri"/>
          <w:bdr w:val="none" w:sz="0" w:space="0" w:color="auto" w:frame="1"/>
          <w:shd w:val="clear" w:color="auto" w:fill="FFFFFF"/>
        </w:rPr>
      </w:pPr>
      <w:r w:rsidRPr="00936569">
        <w:rPr>
          <w:rFonts w:ascii="Calibri" w:hAnsi="Calibri" w:cs="Calibri"/>
        </w:rPr>
        <w:t xml:space="preserve">New Paltz </w:t>
      </w:r>
      <w:r w:rsidR="00A42066" w:rsidRPr="00936569">
        <w:rPr>
          <w:rFonts w:ascii="Calibri" w:hAnsi="Calibri" w:cs="Calibri"/>
        </w:rPr>
        <w:t xml:space="preserve">was involved </w:t>
      </w:r>
      <w:r w:rsidR="00583F43" w:rsidRPr="00936569">
        <w:rPr>
          <w:rFonts w:ascii="Calibri" w:hAnsi="Calibri" w:cs="Calibri"/>
        </w:rPr>
        <w:t xml:space="preserve">in </w:t>
      </w:r>
      <w:r w:rsidRPr="00936569">
        <w:rPr>
          <w:rFonts w:ascii="Calibri" w:hAnsi="Calibri" w:cs="Calibri"/>
        </w:rPr>
        <w:t xml:space="preserve">several </w:t>
      </w:r>
      <w:r w:rsidR="00A42066" w:rsidRPr="00936569">
        <w:rPr>
          <w:rFonts w:ascii="Calibri" w:hAnsi="Calibri" w:cs="Calibri"/>
        </w:rPr>
        <w:t>public-facing e</w:t>
      </w:r>
      <w:r w:rsidRPr="00936569">
        <w:rPr>
          <w:rFonts w:ascii="Calibri" w:hAnsi="Calibri" w:cs="Calibri"/>
        </w:rPr>
        <w:t xml:space="preserve">vents last year </w:t>
      </w:r>
      <w:r w:rsidR="00583F43" w:rsidRPr="00936569">
        <w:rPr>
          <w:rFonts w:ascii="Calibri" w:hAnsi="Calibri" w:cs="Calibri"/>
        </w:rPr>
        <w:t xml:space="preserve">in which </w:t>
      </w:r>
      <w:r w:rsidRPr="00936569">
        <w:rPr>
          <w:rFonts w:ascii="Calibri" w:hAnsi="Calibri" w:cs="Calibri"/>
        </w:rPr>
        <w:t>President Christian was a</w:t>
      </w:r>
      <w:r w:rsidR="00583F43" w:rsidRPr="00936569">
        <w:rPr>
          <w:rFonts w:ascii="Calibri" w:hAnsi="Calibri" w:cs="Calibri"/>
        </w:rPr>
        <w:t xml:space="preserve"> </w:t>
      </w:r>
      <w:r w:rsidR="00A42066" w:rsidRPr="00936569">
        <w:rPr>
          <w:rFonts w:ascii="Calibri" w:hAnsi="Calibri" w:cs="Calibri"/>
        </w:rPr>
        <w:t>visibl</w:t>
      </w:r>
      <w:r w:rsidR="00417518" w:rsidRPr="00936569">
        <w:rPr>
          <w:rFonts w:ascii="Calibri" w:hAnsi="Calibri" w:cs="Calibri"/>
        </w:rPr>
        <w:t>y</w:t>
      </w:r>
      <w:r w:rsidR="00A42066" w:rsidRPr="00936569">
        <w:rPr>
          <w:rFonts w:ascii="Calibri" w:hAnsi="Calibri" w:cs="Calibri"/>
        </w:rPr>
        <w:t xml:space="preserve"> </w:t>
      </w:r>
      <w:r w:rsidR="005A094F" w:rsidRPr="00936569">
        <w:rPr>
          <w:rFonts w:ascii="Calibri" w:hAnsi="Calibri" w:cs="Calibri"/>
        </w:rPr>
        <w:t xml:space="preserve">and </w:t>
      </w:r>
      <w:r w:rsidR="00417518" w:rsidRPr="00936569">
        <w:rPr>
          <w:rFonts w:ascii="Calibri" w:hAnsi="Calibri" w:cs="Calibri"/>
        </w:rPr>
        <w:t>e</w:t>
      </w:r>
      <w:r w:rsidR="00A42066" w:rsidRPr="00936569">
        <w:rPr>
          <w:rFonts w:ascii="Calibri" w:hAnsi="Calibri" w:cs="Calibri"/>
        </w:rPr>
        <w:t xml:space="preserve">nthusiastic </w:t>
      </w:r>
      <w:r w:rsidR="00583F43" w:rsidRPr="00936569">
        <w:rPr>
          <w:rFonts w:ascii="Calibri" w:hAnsi="Calibri" w:cs="Calibri"/>
        </w:rPr>
        <w:t>p</w:t>
      </w:r>
      <w:r w:rsidRPr="00936569">
        <w:rPr>
          <w:rFonts w:ascii="Calibri" w:hAnsi="Calibri" w:cs="Calibri"/>
        </w:rPr>
        <w:t>articipant</w:t>
      </w:r>
      <w:r w:rsidR="00583F43" w:rsidRPr="00936569">
        <w:rPr>
          <w:rFonts w:ascii="Calibri" w:hAnsi="Calibri" w:cs="Calibri"/>
        </w:rPr>
        <w:t xml:space="preserve">. </w:t>
      </w:r>
      <w:r w:rsidR="005A094F" w:rsidRPr="00936569">
        <w:rPr>
          <w:rFonts w:ascii="Calibri" w:hAnsi="Calibri" w:cs="Calibri"/>
        </w:rPr>
        <w:t>P</w:t>
      </w:r>
      <w:r w:rsidR="007B1D22" w:rsidRPr="00936569">
        <w:rPr>
          <w:rFonts w:ascii="Calibri" w:hAnsi="Calibri" w:cs="Calibri"/>
          <w:bdr w:val="none" w:sz="0" w:space="0" w:color="auto" w:frame="1"/>
          <w:shd w:val="clear" w:color="auto" w:fill="FFFFFF"/>
        </w:rPr>
        <w:t xml:space="preserve">resident </w:t>
      </w:r>
      <w:r w:rsidR="005A094F" w:rsidRPr="00936569">
        <w:rPr>
          <w:rFonts w:ascii="Calibri" w:hAnsi="Calibri" w:cs="Calibri"/>
          <w:bdr w:val="none" w:sz="0" w:space="0" w:color="auto" w:frame="1"/>
          <w:shd w:val="clear" w:color="auto" w:fill="FFFFFF"/>
        </w:rPr>
        <w:t xml:space="preserve">Christian </w:t>
      </w:r>
      <w:r w:rsidR="00A42066" w:rsidRPr="00936569">
        <w:rPr>
          <w:rFonts w:ascii="Calibri" w:hAnsi="Calibri" w:cs="Calibri"/>
          <w:bdr w:val="none" w:sz="0" w:space="0" w:color="auto" w:frame="1"/>
          <w:shd w:val="clear" w:color="auto" w:fill="FFFFFF"/>
        </w:rPr>
        <w:t>served on t</w:t>
      </w:r>
      <w:r w:rsidR="007B1D22" w:rsidRPr="00936569">
        <w:rPr>
          <w:rFonts w:ascii="Calibri" w:hAnsi="Calibri" w:cs="Calibri"/>
          <w:bdr w:val="none" w:sz="0" w:space="0" w:color="auto" w:frame="1"/>
          <w:shd w:val="clear" w:color="auto" w:fill="FFFFFF"/>
        </w:rPr>
        <w:t>he</w:t>
      </w:r>
      <w:r w:rsidR="00B8627D" w:rsidRPr="00936569">
        <w:rPr>
          <w:rFonts w:ascii="Calibri" w:hAnsi="Calibri" w:cs="Calibri"/>
          <w:bdr w:val="none" w:sz="0" w:space="0" w:color="auto" w:frame="1"/>
          <w:shd w:val="clear" w:color="auto" w:fill="FFFFFF"/>
        </w:rPr>
        <w:t> board</w:t>
      </w:r>
      <w:r w:rsidR="007B1D22" w:rsidRPr="00936569">
        <w:rPr>
          <w:rFonts w:ascii="Calibri" w:hAnsi="Calibri" w:cs="Calibri"/>
          <w:bdr w:val="none" w:sz="0" w:space="0" w:color="auto" w:frame="1"/>
          <w:shd w:val="clear" w:color="auto" w:fill="FFFFFF"/>
        </w:rPr>
        <w:t xml:space="preserve"> of directors of the Mohonk Preserve, Advisory Council of Historic Huguenot Street, President's Trust of the Association of American Colleges and Universities</w:t>
      </w:r>
      <w:r w:rsidR="00A42066" w:rsidRPr="00936569">
        <w:rPr>
          <w:rFonts w:ascii="Calibri" w:hAnsi="Calibri" w:cs="Calibri"/>
          <w:bdr w:val="none" w:sz="0" w:space="0" w:color="auto" w:frame="1"/>
          <w:shd w:val="clear" w:color="auto" w:fill="FFFFFF"/>
        </w:rPr>
        <w:t xml:space="preserve">, and </w:t>
      </w:r>
      <w:r w:rsidR="005A094F" w:rsidRPr="00936569">
        <w:rPr>
          <w:rFonts w:ascii="Calibri" w:hAnsi="Calibri" w:cs="Calibri"/>
          <w:bdr w:val="none" w:sz="0" w:space="0" w:color="auto" w:frame="1"/>
          <w:shd w:val="clear" w:color="auto" w:fill="FFFFFF"/>
        </w:rPr>
        <w:t>as a c</w:t>
      </w:r>
      <w:r w:rsidR="007B1D22" w:rsidRPr="00936569">
        <w:rPr>
          <w:rFonts w:ascii="Calibri" w:hAnsi="Calibri" w:cs="Calibri"/>
          <w:bdr w:val="none" w:sz="0" w:space="0" w:color="auto" w:frame="1"/>
          <w:shd w:val="clear" w:color="auto" w:fill="FFFFFF"/>
        </w:rPr>
        <w:t xml:space="preserve">onsultant with Mohonk Consultations. </w:t>
      </w:r>
      <w:r w:rsidR="00A42066" w:rsidRPr="00936569">
        <w:rPr>
          <w:rFonts w:ascii="Calibri" w:hAnsi="Calibri" w:cs="Calibri"/>
          <w:bdr w:val="none" w:sz="0" w:space="0" w:color="auto" w:frame="1"/>
          <w:shd w:val="clear" w:color="auto" w:fill="FFFFFF"/>
        </w:rPr>
        <w:t xml:space="preserve">He also </w:t>
      </w:r>
      <w:r w:rsidR="007B1D22" w:rsidRPr="00936569">
        <w:rPr>
          <w:rFonts w:ascii="Calibri" w:hAnsi="Calibri" w:cs="Calibri"/>
          <w:bdr w:val="none" w:sz="0" w:space="0" w:color="auto" w:frame="1"/>
          <w:shd w:val="clear" w:color="auto" w:fill="FFFFFF"/>
        </w:rPr>
        <w:t>co-chaired the Mid-Hudson Regional</w:t>
      </w:r>
      <w:r w:rsidR="00B61207" w:rsidRPr="00936569">
        <w:rPr>
          <w:rFonts w:ascii="Calibri" w:hAnsi="Calibri" w:cs="Calibri"/>
          <w:bdr w:val="none" w:sz="0" w:space="0" w:color="auto" w:frame="1"/>
          <w:shd w:val="clear" w:color="auto" w:fill="FFFFFF"/>
        </w:rPr>
        <w:t> Economic</w:t>
      </w:r>
      <w:r w:rsidR="00A42066" w:rsidRPr="00936569">
        <w:rPr>
          <w:rFonts w:ascii="Calibri" w:hAnsi="Calibri" w:cs="Calibri"/>
          <w:bdr w:val="none" w:sz="0" w:space="0" w:color="auto" w:frame="1"/>
          <w:shd w:val="clear" w:color="auto" w:fill="FFFFFF"/>
        </w:rPr>
        <w:t xml:space="preserve"> Development Council and </w:t>
      </w:r>
      <w:r w:rsidR="00B61207" w:rsidRPr="00936569">
        <w:rPr>
          <w:rFonts w:ascii="Calibri" w:hAnsi="Calibri" w:cs="Calibri"/>
          <w:bdr w:val="none" w:sz="0" w:space="0" w:color="auto" w:frame="1"/>
          <w:shd w:val="clear" w:color="auto" w:fill="FFFFFF"/>
        </w:rPr>
        <w:t xml:space="preserve">presented information </w:t>
      </w:r>
      <w:r w:rsidR="00A42066" w:rsidRPr="00936569">
        <w:rPr>
          <w:rFonts w:ascii="Calibri" w:hAnsi="Calibri" w:cs="Calibri"/>
          <w:bdr w:val="none" w:sz="0" w:space="0" w:color="auto" w:frame="1"/>
          <w:shd w:val="clear" w:color="auto" w:fill="FFFFFF"/>
        </w:rPr>
        <w:t xml:space="preserve">about the College and its economic impact </w:t>
      </w:r>
      <w:r w:rsidR="005A094F" w:rsidRPr="00936569">
        <w:rPr>
          <w:rFonts w:ascii="Calibri" w:hAnsi="Calibri" w:cs="Calibri"/>
          <w:bdr w:val="none" w:sz="0" w:space="0" w:color="auto" w:frame="1"/>
          <w:shd w:val="clear" w:color="auto" w:fill="FFFFFF"/>
        </w:rPr>
        <w:t xml:space="preserve">to stakeholders, including attendees </w:t>
      </w:r>
      <w:r w:rsidR="007B1D22" w:rsidRPr="00936569">
        <w:rPr>
          <w:rFonts w:ascii="Calibri" w:hAnsi="Calibri" w:cs="Calibri"/>
          <w:bdr w:val="none" w:sz="0" w:space="0" w:color="auto" w:frame="1"/>
          <w:shd w:val="clear" w:color="auto" w:fill="FFFFFF"/>
        </w:rPr>
        <w:t xml:space="preserve">at regional Chamber of Commerce </w:t>
      </w:r>
      <w:r w:rsidR="00B61207" w:rsidRPr="00936569">
        <w:rPr>
          <w:rFonts w:ascii="Calibri" w:hAnsi="Calibri" w:cs="Calibri"/>
          <w:bdr w:val="none" w:sz="0" w:space="0" w:color="auto" w:frame="1"/>
          <w:shd w:val="clear" w:color="auto" w:fill="FFFFFF"/>
        </w:rPr>
        <w:t>meetings. </w:t>
      </w:r>
    </w:p>
    <w:p w14:paraId="2431D7C3" w14:textId="77777777" w:rsidR="00417518" w:rsidRPr="00936569" w:rsidRDefault="00417518" w:rsidP="003852BE">
      <w:pPr>
        <w:spacing w:line="254" w:lineRule="auto"/>
        <w:contextualSpacing/>
        <w:rPr>
          <w:rFonts w:ascii="Calibri" w:hAnsi="Calibri" w:cs="Calibri"/>
          <w:bdr w:val="none" w:sz="0" w:space="0" w:color="auto" w:frame="1"/>
          <w:shd w:val="clear" w:color="auto" w:fill="FFFFFF"/>
        </w:rPr>
      </w:pPr>
    </w:p>
    <w:p w14:paraId="272F1CAC" w14:textId="77777777" w:rsidR="003852BE" w:rsidRPr="00936569" w:rsidRDefault="005A094F" w:rsidP="003852BE">
      <w:pPr>
        <w:spacing w:line="254" w:lineRule="auto"/>
        <w:contextualSpacing/>
        <w:rPr>
          <w:rFonts w:ascii="Calibri" w:eastAsia="Times New Roman" w:hAnsi="Calibri" w:cs="Calibri"/>
          <w:color w:val="000000" w:themeColor="text1"/>
        </w:rPr>
      </w:pPr>
      <w:r w:rsidRPr="00936569">
        <w:rPr>
          <w:rFonts w:ascii="Calibri" w:hAnsi="Calibri" w:cs="Calibri"/>
          <w:bdr w:val="none" w:sz="0" w:space="0" w:color="auto" w:frame="1"/>
          <w:shd w:val="clear" w:color="auto" w:fill="FFFFFF"/>
        </w:rPr>
        <w:t>We hosted several r</w:t>
      </w:r>
      <w:r w:rsidR="00B61207" w:rsidRPr="00936569">
        <w:rPr>
          <w:rFonts w:ascii="Calibri" w:hAnsi="Calibri" w:cs="Calibri"/>
          <w:bdr w:val="none" w:sz="0" w:space="0" w:color="auto" w:frame="1"/>
          <w:shd w:val="clear" w:color="auto" w:fill="FFFFFF"/>
        </w:rPr>
        <w:t xml:space="preserve">egional events </w:t>
      </w:r>
      <w:r w:rsidRPr="00936569">
        <w:rPr>
          <w:rFonts w:ascii="Calibri" w:hAnsi="Calibri" w:cs="Calibri"/>
          <w:bdr w:val="none" w:sz="0" w:space="0" w:color="auto" w:frame="1"/>
          <w:shd w:val="clear" w:color="auto" w:fill="FFFFFF"/>
        </w:rPr>
        <w:t xml:space="preserve">on </w:t>
      </w:r>
      <w:r w:rsidR="00B61207" w:rsidRPr="00936569">
        <w:rPr>
          <w:rFonts w:ascii="Calibri" w:hAnsi="Calibri" w:cs="Calibri"/>
          <w:bdr w:val="none" w:sz="0" w:space="0" w:color="auto" w:frame="1"/>
          <w:shd w:val="clear" w:color="auto" w:fill="FFFFFF"/>
        </w:rPr>
        <w:t xml:space="preserve">our campus during </w:t>
      </w:r>
      <w:r w:rsidRPr="00936569">
        <w:rPr>
          <w:rFonts w:ascii="Calibri" w:hAnsi="Calibri" w:cs="Calibri"/>
          <w:bdr w:val="none" w:sz="0" w:space="0" w:color="auto" w:frame="1"/>
          <w:shd w:val="clear" w:color="auto" w:fill="FFFFFF"/>
        </w:rPr>
        <w:t>AY</w:t>
      </w:r>
      <w:r w:rsidR="00B61207" w:rsidRPr="00936569">
        <w:rPr>
          <w:rFonts w:ascii="Calibri" w:hAnsi="Calibri" w:cs="Calibri"/>
          <w:bdr w:val="none" w:sz="0" w:space="0" w:color="auto" w:frame="1"/>
          <w:shd w:val="clear" w:color="auto" w:fill="FFFFFF"/>
        </w:rPr>
        <w:t>2019-2020</w:t>
      </w:r>
      <w:r w:rsidRPr="00936569">
        <w:rPr>
          <w:rFonts w:ascii="Calibri" w:hAnsi="Calibri" w:cs="Calibri"/>
          <w:bdr w:val="none" w:sz="0" w:space="0" w:color="auto" w:frame="1"/>
          <w:shd w:val="clear" w:color="auto" w:fill="FFFFFF"/>
        </w:rPr>
        <w:t>. They</w:t>
      </w:r>
      <w:r w:rsidR="00B61207" w:rsidRPr="00936569">
        <w:rPr>
          <w:rFonts w:ascii="Calibri" w:hAnsi="Calibri" w:cs="Calibri"/>
          <w:bdr w:val="none" w:sz="0" w:space="0" w:color="auto" w:frame="1"/>
          <w:shd w:val="clear" w:color="auto" w:fill="FFFFFF"/>
        </w:rPr>
        <w:t xml:space="preserve"> include </w:t>
      </w:r>
      <w:r w:rsidR="00571865" w:rsidRPr="00936569">
        <w:rPr>
          <w:rFonts w:ascii="Calibri" w:hAnsi="Calibri" w:cs="Calibri"/>
          <w:color w:val="000000"/>
          <w:bdr w:val="none" w:sz="0" w:space="0" w:color="auto" w:frame="1"/>
          <w:shd w:val="clear" w:color="auto" w:fill="FFFFFF"/>
        </w:rPr>
        <w:t>t</w:t>
      </w:r>
      <w:r w:rsidR="00673EB5" w:rsidRPr="00936569">
        <w:rPr>
          <w:rFonts w:ascii="Calibri" w:hAnsi="Calibri" w:cs="Calibri"/>
        </w:rPr>
        <w:t xml:space="preserve">he </w:t>
      </w:r>
      <w:r w:rsidR="00896220" w:rsidRPr="00936569">
        <w:rPr>
          <w:rFonts w:ascii="Calibri" w:hAnsi="Calibri" w:cs="Calibri"/>
        </w:rPr>
        <w:t>fourth Hudson Valley Future Summit</w:t>
      </w:r>
      <w:r w:rsidR="00673EB5" w:rsidRPr="00936569">
        <w:rPr>
          <w:rFonts w:ascii="Calibri" w:hAnsi="Calibri" w:cs="Calibri"/>
        </w:rPr>
        <w:t xml:space="preserve">, </w:t>
      </w:r>
      <w:r w:rsidRPr="00936569">
        <w:rPr>
          <w:rFonts w:ascii="Calibri" w:hAnsi="Calibri" w:cs="Calibri"/>
        </w:rPr>
        <w:t xml:space="preserve">held </w:t>
      </w:r>
      <w:r w:rsidR="00896220" w:rsidRPr="00936569">
        <w:rPr>
          <w:rFonts w:ascii="Calibri" w:hAnsi="Calibri" w:cs="Calibri"/>
        </w:rPr>
        <w:t xml:space="preserve">November 18, 2019, </w:t>
      </w:r>
      <w:r w:rsidR="00BF2654" w:rsidRPr="00936569">
        <w:rPr>
          <w:rFonts w:ascii="Calibri" w:hAnsi="Calibri" w:cs="Calibri"/>
        </w:rPr>
        <w:t xml:space="preserve">which </w:t>
      </w:r>
      <w:r w:rsidR="008B6F4E" w:rsidRPr="00936569">
        <w:rPr>
          <w:rFonts w:ascii="Calibri" w:hAnsi="Calibri" w:cs="Calibri"/>
        </w:rPr>
        <w:t xml:space="preserve">centered on </w:t>
      </w:r>
      <w:r w:rsidR="003852BE" w:rsidRPr="00936569">
        <w:rPr>
          <w:rFonts w:ascii="Calibri" w:hAnsi="Calibri" w:cs="Calibri"/>
        </w:rPr>
        <w:t xml:space="preserve">the </w:t>
      </w:r>
      <w:r w:rsidR="00673EB5" w:rsidRPr="00936569">
        <w:rPr>
          <w:rFonts w:ascii="Calibri" w:hAnsi="Calibri" w:cs="Calibri"/>
        </w:rPr>
        <w:t>theme,</w:t>
      </w:r>
      <w:r w:rsidR="00896220" w:rsidRPr="00936569">
        <w:rPr>
          <w:rFonts w:ascii="Calibri" w:hAnsi="Calibri" w:cs="Calibri"/>
        </w:rPr>
        <w:t xml:space="preserve"> “Creating Equity in the Hudson Valley</w:t>
      </w:r>
      <w:r w:rsidR="00673EB5" w:rsidRPr="00936569">
        <w:rPr>
          <w:rFonts w:ascii="Calibri" w:hAnsi="Calibri" w:cs="Calibri"/>
        </w:rPr>
        <w:t>.</w:t>
      </w:r>
      <w:r w:rsidR="00896220" w:rsidRPr="00936569">
        <w:rPr>
          <w:rFonts w:ascii="Calibri" w:hAnsi="Calibri" w:cs="Calibri"/>
        </w:rPr>
        <w:t>”</w:t>
      </w:r>
      <w:r w:rsidR="00673EB5" w:rsidRPr="00936569">
        <w:rPr>
          <w:rFonts w:ascii="Calibri" w:hAnsi="Calibri" w:cs="Calibri"/>
        </w:rPr>
        <w:t xml:space="preserve"> </w:t>
      </w:r>
      <w:r w:rsidRPr="00936569">
        <w:rPr>
          <w:rFonts w:ascii="Calibri" w:hAnsi="Calibri" w:cs="Calibri"/>
        </w:rPr>
        <w:t xml:space="preserve">Our </w:t>
      </w:r>
      <w:r w:rsidR="00896220" w:rsidRPr="00936569">
        <w:rPr>
          <w:rFonts w:ascii="Calibri" w:hAnsi="Calibri" w:cs="Calibri"/>
        </w:rPr>
        <w:t>half-day conference, “Long Term Affordability and Short Term Rentals</w:t>
      </w:r>
      <w:r w:rsidR="00673EB5" w:rsidRPr="00936569">
        <w:rPr>
          <w:rFonts w:ascii="Calibri" w:hAnsi="Calibri" w:cs="Calibri"/>
        </w:rPr>
        <w:t>,</w:t>
      </w:r>
      <w:r w:rsidR="00896220" w:rsidRPr="00936569">
        <w:rPr>
          <w:rFonts w:ascii="Calibri" w:hAnsi="Calibri" w:cs="Calibri"/>
        </w:rPr>
        <w:t xml:space="preserve">” </w:t>
      </w:r>
      <w:r w:rsidR="00CB53A4" w:rsidRPr="00936569">
        <w:rPr>
          <w:rFonts w:ascii="Calibri" w:hAnsi="Calibri" w:cs="Calibri"/>
        </w:rPr>
        <w:t xml:space="preserve">held September 18, 2019, under the auspices of the Hudson Valley Future Summit and in partnership with the Benjamin Center, attracted many individuals from the surrounding college community. The </w:t>
      </w:r>
      <w:r w:rsidR="00896220" w:rsidRPr="00936569">
        <w:rPr>
          <w:rFonts w:ascii="Calibri" w:eastAsia="Times New Roman" w:hAnsi="Calibri" w:cs="Calibri"/>
          <w:color w:val="000000" w:themeColor="text1"/>
        </w:rPr>
        <w:t>Fall Distinguished Speaker Series</w:t>
      </w:r>
      <w:r w:rsidRPr="00936569">
        <w:rPr>
          <w:rFonts w:ascii="Calibri" w:eastAsia="Times New Roman" w:hAnsi="Calibri" w:cs="Calibri"/>
          <w:color w:val="000000" w:themeColor="text1"/>
        </w:rPr>
        <w:t>, held</w:t>
      </w:r>
      <w:r w:rsidR="00C22F16" w:rsidRPr="00936569">
        <w:rPr>
          <w:rFonts w:ascii="Calibri" w:eastAsia="Times New Roman" w:hAnsi="Calibri" w:cs="Calibri"/>
          <w:color w:val="000000" w:themeColor="text1"/>
        </w:rPr>
        <w:t xml:space="preserve"> </w:t>
      </w:r>
      <w:r w:rsidR="00CB53A4" w:rsidRPr="00936569">
        <w:rPr>
          <w:rFonts w:ascii="Calibri" w:eastAsia="Times New Roman" w:hAnsi="Calibri" w:cs="Calibri"/>
          <w:color w:val="000000" w:themeColor="text1"/>
        </w:rPr>
        <w:t xml:space="preserve">October 17, 2019, featured </w:t>
      </w:r>
      <w:r w:rsidR="00896220" w:rsidRPr="00936569">
        <w:rPr>
          <w:rFonts w:ascii="Calibri" w:eastAsia="Times New Roman" w:hAnsi="Calibri" w:cs="Calibri"/>
          <w:color w:val="000000" w:themeColor="text1"/>
        </w:rPr>
        <w:t xml:space="preserve">Ilyasah Shabazz ’85 in conversation with Janus Adams </w:t>
      </w:r>
      <w:r w:rsidR="00CB53A4" w:rsidRPr="00936569">
        <w:rPr>
          <w:rFonts w:ascii="Calibri" w:eastAsia="Times New Roman" w:hAnsi="Calibri" w:cs="Calibri"/>
          <w:color w:val="000000" w:themeColor="text1"/>
        </w:rPr>
        <w:t>’</w:t>
      </w:r>
      <w:r w:rsidR="00896220" w:rsidRPr="00936569">
        <w:rPr>
          <w:rFonts w:ascii="Calibri" w:eastAsia="Times New Roman" w:hAnsi="Calibri" w:cs="Calibri"/>
          <w:color w:val="000000" w:themeColor="text1"/>
        </w:rPr>
        <w:t>67</w:t>
      </w:r>
      <w:r w:rsidR="00CB53A4" w:rsidRPr="00936569">
        <w:rPr>
          <w:rFonts w:ascii="Calibri" w:eastAsia="Times New Roman" w:hAnsi="Calibri" w:cs="Calibri"/>
          <w:color w:val="000000" w:themeColor="text1"/>
        </w:rPr>
        <w:t xml:space="preserve">. </w:t>
      </w:r>
      <w:r w:rsidR="000E472E" w:rsidRPr="00936569">
        <w:rPr>
          <w:rFonts w:ascii="Calibri" w:eastAsia="Times New Roman" w:hAnsi="Calibri" w:cs="Calibri"/>
          <w:color w:val="000000" w:themeColor="text1"/>
        </w:rPr>
        <w:t xml:space="preserve">Our </w:t>
      </w:r>
      <w:r w:rsidR="003852BE" w:rsidRPr="00936569">
        <w:rPr>
          <w:rFonts w:ascii="Calibri" w:eastAsia="Times New Roman" w:hAnsi="Calibri" w:cs="Calibri"/>
          <w:color w:val="000000" w:themeColor="text1"/>
        </w:rPr>
        <w:t xml:space="preserve">spring 2020 Distinguished Speaker Series featured </w:t>
      </w:r>
      <w:r w:rsidR="00416427" w:rsidRPr="00936569">
        <w:rPr>
          <w:rFonts w:ascii="Calibri" w:eastAsia="Times New Roman" w:hAnsi="Calibri" w:cs="Calibri"/>
          <w:color w:val="000000" w:themeColor="text1"/>
        </w:rPr>
        <w:t>an evening with Arthur O. Sulzberger Jr., chairman</w:t>
      </w:r>
      <w:r w:rsidR="000E472E" w:rsidRPr="00936569">
        <w:rPr>
          <w:rFonts w:ascii="Calibri" w:eastAsia="Times New Roman" w:hAnsi="Calibri" w:cs="Calibri"/>
          <w:color w:val="000000" w:themeColor="text1"/>
        </w:rPr>
        <w:t xml:space="preserve"> of</w:t>
      </w:r>
      <w:r w:rsidR="00416427" w:rsidRPr="00936569">
        <w:rPr>
          <w:rFonts w:ascii="Calibri" w:eastAsia="Times New Roman" w:hAnsi="Calibri" w:cs="Calibri"/>
          <w:color w:val="000000" w:themeColor="text1"/>
        </w:rPr>
        <w:t xml:space="preserve"> </w:t>
      </w:r>
      <w:r w:rsidR="008D614C">
        <w:rPr>
          <w:rFonts w:ascii="Calibri" w:eastAsia="Times New Roman" w:hAnsi="Calibri" w:cs="Calibri"/>
          <w:color w:val="000000" w:themeColor="text1"/>
        </w:rPr>
        <w:t>the</w:t>
      </w:r>
      <w:r w:rsidR="00416427" w:rsidRPr="00936569">
        <w:rPr>
          <w:rFonts w:ascii="Calibri" w:eastAsia="Times New Roman" w:hAnsi="Calibri" w:cs="Calibri"/>
          <w:i/>
          <w:color w:val="000000" w:themeColor="text1"/>
        </w:rPr>
        <w:t xml:space="preserve"> New York Times</w:t>
      </w:r>
      <w:r w:rsidR="008B6F4E" w:rsidRPr="00936569">
        <w:rPr>
          <w:rFonts w:ascii="Calibri" w:eastAsia="Times New Roman" w:hAnsi="Calibri" w:cs="Calibri"/>
          <w:i/>
          <w:color w:val="000000" w:themeColor="text1"/>
        </w:rPr>
        <w:t xml:space="preserve">, </w:t>
      </w:r>
      <w:r w:rsidR="008B6F4E" w:rsidRPr="00936569">
        <w:rPr>
          <w:rFonts w:ascii="Calibri" w:eastAsia="Times New Roman" w:hAnsi="Calibri" w:cs="Calibri"/>
          <w:color w:val="000000" w:themeColor="text1"/>
        </w:rPr>
        <w:t>i</w:t>
      </w:r>
      <w:r w:rsidR="00416427" w:rsidRPr="00936569">
        <w:rPr>
          <w:rFonts w:ascii="Calibri" w:eastAsia="Times New Roman" w:hAnsi="Calibri" w:cs="Calibri"/>
          <w:color w:val="000000" w:themeColor="text1"/>
        </w:rPr>
        <w:t>n conversation with James H. Ottaway Jr. ’18 HON, j</w:t>
      </w:r>
      <w:r w:rsidR="00416427" w:rsidRPr="00936569">
        <w:rPr>
          <w:rFonts w:ascii="Calibri" w:hAnsi="Calibri" w:cs="Calibri"/>
        </w:rPr>
        <w:t>ournalist, newspaper executive, philanthropist</w:t>
      </w:r>
      <w:r w:rsidR="003852BE" w:rsidRPr="00936569">
        <w:rPr>
          <w:rFonts w:ascii="Calibri" w:hAnsi="Calibri" w:cs="Calibri"/>
        </w:rPr>
        <w:t>,</w:t>
      </w:r>
      <w:r w:rsidR="00416427" w:rsidRPr="00936569">
        <w:rPr>
          <w:rFonts w:ascii="Calibri" w:hAnsi="Calibri" w:cs="Calibri"/>
        </w:rPr>
        <w:t xml:space="preserve"> and longtime friend of the College</w:t>
      </w:r>
      <w:r w:rsidR="003852BE" w:rsidRPr="00936569">
        <w:rPr>
          <w:rFonts w:ascii="Calibri" w:hAnsi="Calibri" w:cs="Calibri"/>
        </w:rPr>
        <w:t xml:space="preserve">. </w:t>
      </w:r>
      <w:r w:rsidR="003852BE" w:rsidRPr="00936569">
        <w:rPr>
          <w:rFonts w:ascii="Calibri" w:eastAsia="Times New Roman" w:hAnsi="Calibri" w:cs="Calibri"/>
          <w:color w:val="000000" w:themeColor="text1"/>
        </w:rPr>
        <w:t xml:space="preserve">We also presented the sixth Women’s Leadership Summit. </w:t>
      </w:r>
    </w:p>
    <w:p w14:paraId="556BBB3D" w14:textId="77777777" w:rsidR="00CB53A4" w:rsidRPr="00936569" w:rsidRDefault="00CB53A4" w:rsidP="00CB53A4">
      <w:pPr>
        <w:spacing w:line="254" w:lineRule="auto"/>
        <w:contextualSpacing/>
        <w:rPr>
          <w:rFonts w:ascii="Calibri" w:eastAsia="Times New Roman" w:hAnsi="Calibri" w:cs="Calibri"/>
          <w:color w:val="000000" w:themeColor="text1"/>
        </w:rPr>
      </w:pPr>
    </w:p>
    <w:p w14:paraId="20FAFB50" w14:textId="77777777" w:rsidR="00B56700" w:rsidRPr="00936569" w:rsidRDefault="00CB53A4" w:rsidP="00B56700">
      <w:pPr>
        <w:spacing w:line="254" w:lineRule="auto"/>
        <w:contextualSpacing/>
        <w:rPr>
          <w:rFonts w:ascii="Calibri" w:eastAsia="Times New Roman" w:hAnsi="Calibri" w:cs="Calibri"/>
          <w:color w:val="000000" w:themeColor="text1"/>
        </w:rPr>
      </w:pPr>
      <w:r w:rsidRPr="00936569">
        <w:rPr>
          <w:rFonts w:ascii="Calibri" w:eastAsia="Times New Roman" w:hAnsi="Calibri" w:cs="Calibri"/>
          <w:b/>
          <w:color w:val="000000" w:themeColor="text1"/>
        </w:rPr>
        <w:t>Outcome 7.1</w:t>
      </w:r>
      <w:r w:rsidR="00BB4F16">
        <w:rPr>
          <w:rFonts w:ascii="Calibri" w:eastAsia="Times New Roman" w:hAnsi="Calibri" w:cs="Calibri"/>
          <w:b/>
          <w:color w:val="000000" w:themeColor="text1"/>
        </w:rPr>
        <w:t>a</w:t>
      </w:r>
      <w:r w:rsidRPr="00936569">
        <w:rPr>
          <w:rFonts w:ascii="Calibri" w:eastAsia="Times New Roman" w:hAnsi="Calibri" w:cs="Calibri"/>
          <w:b/>
          <w:color w:val="000000" w:themeColor="text1"/>
        </w:rPr>
        <w:t>:</w:t>
      </w:r>
      <w:r w:rsidRPr="00936569">
        <w:rPr>
          <w:rFonts w:ascii="Calibri" w:eastAsia="Times New Roman" w:hAnsi="Calibri" w:cs="Calibri"/>
          <w:color w:val="000000" w:themeColor="text1"/>
        </w:rPr>
        <w:t xml:space="preserve"> The College </w:t>
      </w:r>
      <w:r w:rsidR="003852BE" w:rsidRPr="00936569">
        <w:rPr>
          <w:rFonts w:ascii="Calibri" w:eastAsia="Times New Roman" w:hAnsi="Calibri" w:cs="Calibri"/>
          <w:color w:val="000000" w:themeColor="text1"/>
        </w:rPr>
        <w:t xml:space="preserve">participated in several </w:t>
      </w:r>
      <w:r w:rsidRPr="00936569">
        <w:rPr>
          <w:rFonts w:ascii="Calibri" w:eastAsia="Times New Roman" w:hAnsi="Calibri" w:cs="Calibri"/>
          <w:color w:val="000000" w:themeColor="text1"/>
        </w:rPr>
        <w:t>campus-community events</w:t>
      </w:r>
      <w:r w:rsidR="003852BE" w:rsidRPr="00936569">
        <w:rPr>
          <w:rFonts w:ascii="Calibri" w:eastAsia="Times New Roman" w:hAnsi="Calibri" w:cs="Calibri"/>
          <w:color w:val="000000" w:themeColor="text1"/>
        </w:rPr>
        <w:t xml:space="preserve"> that </w:t>
      </w:r>
      <w:r w:rsidR="008B6F4E" w:rsidRPr="00936569">
        <w:rPr>
          <w:rFonts w:ascii="Calibri" w:eastAsia="Times New Roman" w:hAnsi="Calibri" w:cs="Calibri"/>
          <w:color w:val="000000" w:themeColor="text1"/>
        </w:rPr>
        <w:t>e</w:t>
      </w:r>
      <w:r w:rsidR="00583F43" w:rsidRPr="00936569">
        <w:rPr>
          <w:rFonts w:ascii="Calibri" w:eastAsia="Times New Roman" w:hAnsi="Calibri" w:cs="Calibri"/>
          <w:color w:val="000000" w:themeColor="text1"/>
        </w:rPr>
        <w:t>levate</w:t>
      </w:r>
      <w:r w:rsidR="008B6F4E" w:rsidRPr="00936569">
        <w:rPr>
          <w:rFonts w:ascii="Calibri" w:eastAsia="Times New Roman" w:hAnsi="Calibri" w:cs="Calibri"/>
          <w:color w:val="000000" w:themeColor="text1"/>
        </w:rPr>
        <w:t>d our</w:t>
      </w:r>
      <w:r w:rsidR="00583F43" w:rsidRPr="00936569">
        <w:rPr>
          <w:rFonts w:ascii="Calibri" w:eastAsia="Times New Roman" w:hAnsi="Calibri" w:cs="Calibri"/>
          <w:color w:val="000000" w:themeColor="text1"/>
        </w:rPr>
        <w:t xml:space="preserve"> stature as an intellectual resource</w:t>
      </w:r>
      <w:r w:rsidR="008B6F4E" w:rsidRPr="00936569">
        <w:rPr>
          <w:rFonts w:ascii="Calibri" w:eastAsia="Times New Roman" w:hAnsi="Calibri" w:cs="Calibri"/>
          <w:color w:val="000000" w:themeColor="text1"/>
        </w:rPr>
        <w:t xml:space="preserve"> and </w:t>
      </w:r>
      <w:r w:rsidR="00417518" w:rsidRPr="00936569">
        <w:rPr>
          <w:rFonts w:ascii="Calibri" w:eastAsia="Times New Roman" w:hAnsi="Calibri" w:cs="Calibri"/>
          <w:color w:val="000000" w:themeColor="text1"/>
        </w:rPr>
        <w:t xml:space="preserve">strengthened our </w:t>
      </w:r>
      <w:r w:rsidR="008B6F4E" w:rsidRPr="00936569">
        <w:rPr>
          <w:rFonts w:ascii="Calibri" w:eastAsia="Times New Roman" w:hAnsi="Calibri" w:cs="Calibri"/>
          <w:color w:val="000000" w:themeColor="text1"/>
        </w:rPr>
        <w:t>position as a regional hub</w:t>
      </w:r>
      <w:r w:rsidRPr="00936569">
        <w:rPr>
          <w:rFonts w:ascii="Calibri" w:eastAsia="Times New Roman" w:hAnsi="Calibri" w:cs="Calibri"/>
          <w:color w:val="000000" w:themeColor="text1"/>
        </w:rPr>
        <w:t>.</w:t>
      </w:r>
    </w:p>
    <w:p w14:paraId="5787F1F8" w14:textId="77777777" w:rsidR="00774CBD" w:rsidRPr="00936569" w:rsidRDefault="00774CBD" w:rsidP="00774CBD">
      <w:pPr>
        <w:pStyle w:val="ListParagraph"/>
        <w:spacing w:after="0" w:line="240" w:lineRule="auto"/>
        <w:ind w:left="0"/>
        <w:rPr>
          <w:rFonts w:ascii="Calibri" w:hAnsi="Calibri" w:cs="Calibri"/>
          <w:b/>
          <w:i/>
          <w:iCs/>
        </w:rPr>
      </w:pPr>
      <w:r w:rsidRPr="00936569">
        <w:rPr>
          <w:rFonts w:ascii="Calibri" w:hAnsi="Calibri" w:cs="Calibri"/>
          <w:b/>
        </w:rPr>
        <w:t>Outcome 7:</w:t>
      </w:r>
      <w:r w:rsidR="00BB4F16">
        <w:rPr>
          <w:rFonts w:ascii="Calibri" w:hAnsi="Calibri" w:cs="Calibri"/>
          <w:b/>
        </w:rPr>
        <w:t>1b</w:t>
      </w:r>
      <w:r w:rsidRPr="00936569">
        <w:rPr>
          <w:rFonts w:ascii="Calibri" w:hAnsi="Calibri" w:cs="Calibri"/>
        </w:rPr>
        <w:t>: In spring 2020, the College publicized new findings for the most recent Economic Impact Statement (</w:t>
      </w:r>
      <w:hyperlink r:id="rId12" w:history="1">
        <w:r w:rsidRPr="00936569">
          <w:rPr>
            <w:rStyle w:val="Hyperlink"/>
            <w:rFonts w:ascii="Calibri" w:hAnsi="Calibri" w:cs="Calibri"/>
          </w:rPr>
          <w:t>https://www.newpaltz.edu/makinganimpact/</w:t>
        </w:r>
      </w:hyperlink>
      <w:r w:rsidRPr="00936569">
        <w:rPr>
          <w:rStyle w:val="Hyperlink"/>
          <w:rFonts w:ascii="Calibri" w:hAnsi="Calibri" w:cs="Calibri"/>
          <w:u w:val="none"/>
        </w:rPr>
        <w:t xml:space="preserve"> </w:t>
      </w:r>
      <w:r w:rsidRPr="00936569">
        <w:rPr>
          <w:rStyle w:val="Hyperlink"/>
          <w:rFonts w:ascii="Calibri" w:hAnsi="Calibri" w:cs="Calibri"/>
          <w:color w:val="auto"/>
          <w:u w:val="none"/>
        </w:rPr>
        <w:t>).</w:t>
      </w:r>
    </w:p>
    <w:p w14:paraId="155AA2FE" w14:textId="77777777" w:rsidR="00774CBD" w:rsidRPr="00936569" w:rsidRDefault="00774CBD" w:rsidP="00B56700">
      <w:pPr>
        <w:spacing w:line="254" w:lineRule="auto"/>
        <w:contextualSpacing/>
        <w:rPr>
          <w:rFonts w:ascii="Calibri" w:eastAsia="Times New Roman" w:hAnsi="Calibri" w:cs="Calibri"/>
          <w:color w:val="000000" w:themeColor="text1"/>
        </w:rPr>
      </w:pPr>
    </w:p>
    <w:p w14:paraId="512BB354" w14:textId="77777777" w:rsidR="00B56700" w:rsidRPr="00936569" w:rsidRDefault="00B56700">
      <w:pPr>
        <w:rPr>
          <w:rFonts w:ascii="Calibri" w:eastAsia="Times New Roman" w:hAnsi="Calibri" w:cs="Calibri"/>
          <w:color w:val="000000" w:themeColor="text1"/>
        </w:rPr>
      </w:pPr>
      <w:r w:rsidRPr="00936569">
        <w:rPr>
          <w:rFonts w:ascii="Calibri" w:eastAsia="Times New Roman" w:hAnsi="Calibri" w:cs="Calibri"/>
          <w:color w:val="000000" w:themeColor="text1"/>
        </w:rPr>
        <w:br w:type="page"/>
      </w:r>
    </w:p>
    <w:p w14:paraId="148B7B2E" w14:textId="77777777" w:rsidR="00280424" w:rsidRPr="00936569" w:rsidRDefault="00B56700" w:rsidP="00B9446A">
      <w:pPr>
        <w:pStyle w:val="ListParagraph"/>
        <w:numPr>
          <w:ilvl w:val="0"/>
          <w:numId w:val="1"/>
        </w:numPr>
        <w:spacing w:after="0"/>
        <w:ind w:left="360" w:hanging="360"/>
        <w:rPr>
          <w:rFonts w:ascii="Calibri" w:hAnsi="Calibri" w:cs="Calibri"/>
          <w:b/>
        </w:rPr>
      </w:pPr>
      <w:r w:rsidRPr="00936569">
        <w:rPr>
          <w:rFonts w:ascii="Calibri" w:hAnsi="Calibri" w:cs="Calibri"/>
          <w:b/>
        </w:rPr>
        <w:lastRenderedPageBreak/>
        <w:t xml:space="preserve"> </w:t>
      </w:r>
      <w:r w:rsidR="00280424" w:rsidRPr="00936569">
        <w:rPr>
          <w:rFonts w:ascii="Calibri" w:hAnsi="Calibri" w:cs="Calibri"/>
          <w:b/>
        </w:rPr>
        <w:t xml:space="preserve">STRATEGIC PLAN GOALS &amp; </w:t>
      </w:r>
      <w:r w:rsidR="000A70B8" w:rsidRPr="00936569">
        <w:rPr>
          <w:rFonts w:ascii="Calibri" w:hAnsi="Calibri" w:cs="Calibri"/>
          <w:b/>
        </w:rPr>
        <w:t xml:space="preserve">PRIORITIES </w:t>
      </w:r>
      <w:r w:rsidR="00280424" w:rsidRPr="00936569">
        <w:rPr>
          <w:rFonts w:ascii="Calibri" w:hAnsi="Calibri" w:cs="Calibri"/>
          <w:b/>
        </w:rPr>
        <w:t>FOR 20</w:t>
      </w:r>
      <w:r w:rsidR="00B8627D" w:rsidRPr="00936569">
        <w:rPr>
          <w:rFonts w:ascii="Calibri" w:hAnsi="Calibri" w:cs="Calibri"/>
          <w:b/>
        </w:rPr>
        <w:t>20</w:t>
      </w:r>
      <w:r w:rsidR="00280424" w:rsidRPr="00936569">
        <w:rPr>
          <w:rFonts w:ascii="Calibri" w:hAnsi="Calibri" w:cs="Calibri"/>
          <w:b/>
        </w:rPr>
        <w:t>-202</w:t>
      </w:r>
      <w:r w:rsidR="00B8627D" w:rsidRPr="00936569">
        <w:rPr>
          <w:rFonts w:ascii="Calibri" w:hAnsi="Calibri" w:cs="Calibri"/>
          <w:b/>
        </w:rPr>
        <w:t>1</w:t>
      </w:r>
    </w:p>
    <w:p w14:paraId="46014923" w14:textId="77777777" w:rsidR="00B9446A" w:rsidRPr="00936569" w:rsidRDefault="00B9446A" w:rsidP="00B9446A">
      <w:pPr>
        <w:spacing w:after="0"/>
        <w:rPr>
          <w:rFonts w:ascii="Calibri" w:hAnsi="Calibri" w:cs="Calibri"/>
          <w:b/>
        </w:rPr>
      </w:pPr>
    </w:p>
    <w:p w14:paraId="3A5F8ABF" w14:textId="77777777" w:rsidR="003F2EDB" w:rsidRPr="00936569" w:rsidRDefault="001073C5" w:rsidP="003F2EDB">
      <w:pPr>
        <w:rPr>
          <w:rFonts w:ascii="Calibri" w:hAnsi="Calibri" w:cs="Calibri"/>
          <w:b/>
        </w:rPr>
      </w:pPr>
      <w:r w:rsidRPr="00936569">
        <w:rPr>
          <w:rFonts w:ascii="Calibri" w:hAnsi="Calibri" w:cs="Calibri"/>
          <w:b/>
        </w:rPr>
        <w:t xml:space="preserve">College-Wide </w:t>
      </w:r>
      <w:r w:rsidR="003F2EDB" w:rsidRPr="00936569">
        <w:rPr>
          <w:rFonts w:ascii="Calibri" w:hAnsi="Calibri" w:cs="Calibri"/>
          <w:b/>
        </w:rPr>
        <w:t>Strategic</w:t>
      </w:r>
      <w:r w:rsidR="00246F75" w:rsidRPr="00936569">
        <w:rPr>
          <w:rFonts w:ascii="Calibri" w:hAnsi="Calibri" w:cs="Calibri"/>
          <w:b/>
        </w:rPr>
        <w:t xml:space="preserve"> Goals and </w:t>
      </w:r>
      <w:r w:rsidR="003F2EDB" w:rsidRPr="00936569">
        <w:rPr>
          <w:rFonts w:ascii="Calibri" w:hAnsi="Calibri" w:cs="Calibri"/>
          <w:b/>
        </w:rPr>
        <w:t>Priorities</w:t>
      </w:r>
    </w:p>
    <w:p w14:paraId="7E5AA2B7" w14:textId="77777777" w:rsidR="003F2EDB" w:rsidRPr="00936569" w:rsidRDefault="00246F75" w:rsidP="003F2EDB">
      <w:pPr>
        <w:shd w:val="clear" w:color="auto" w:fill="FFFFFF"/>
        <w:spacing w:after="0" w:line="240" w:lineRule="auto"/>
        <w:textAlignment w:val="baseline"/>
        <w:rPr>
          <w:rFonts w:ascii="Calibri" w:eastAsia="Times New Roman" w:hAnsi="Calibri" w:cs="Calibri"/>
          <w:color w:val="000000"/>
        </w:rPr>
      </w:pPr>
      <w:r w:rsidRPr="00936569">
        <w:rPr>
          <w:rFonts w:ascii="Calibri" w:eastAsia="Times New Roman" w:hAnsi="Calibri" w:cs="Calibri"/>
          <w:color w:val="000000"/>
        </w:rPr>
        <w:t>In his August 21, 2020</w:t>
      </w:r>
      <w:r w:rsidR="008D614C">
        <w:rPr>
          <w:rFonts w:ascii="Calibri" w:eastAsia="Times New Roman" w:hAnsi="Calibri" w:cs="Calibri"/>
          <w:color w:val="000000"/>
        </w:rPr>
        <w:t>,</w:t>
      </w:r>
      <w:r w:rsidRPr="00936569">
        <w:rPr>
          <w:rFonts w:ascii="Calibri" w:eastAsia="Times New Roman" w:hAnsi="Calibri" w:cs="Calibri"/>
          <w:color w:val="000000"/>
        </w:rPr>
        <w:t xml:space="preserve"> State of the College address, </w:t>
      </w:r>
      <w:r w:rsidR="00071577" w:rsidRPr="00936569">
        <w:rPr>
          <w:rFonts w:ascii="Calibri" w:eastAsia="Times New Roman" w:hAnsi="Calibri" w:cs="Calibri"/>
          <w:color w:val="000000"/>
        </w:rPr>
        <w:t>President Donald P. Christi</w:t>
      </w:r>
      <w:r w:rsidR="00023E27" w:rsidRPr="00936569">
        <w:rPr>
          <w:rFonts w:ascii="Calibri" w:eastAsia="Times New Roman" w:hAnsi="Calibri" w:cs="Calibri"/>
          <w:color w:val="000000"/>
        </w:rPr>
        <w:t>an announced that the College w</w:t>
      </w:r>
      <w:r w:rsidR="00636F14" w:rsidRPr="00936569">
        <w:rPr>
          <w:rFonts w:ascii="Calibri" w:eastAsia="Times New Roman" w:hAnsi="Calibri" w:cs="Calibri"/>
          <w:color w:val="000000"/>
        </w:rPr>
        <w:t xml:space="preserve">ill </w:t>
      </w:r>
      <w:r w:rsidR="000B4732" w:rsidRPr="00936569">
        <w:rPr>
          <w:rFonts w:ascii="Calibri" w:eastAsia="Times New Roman" w:hAnsi="Calibri" w:cs="Calibri"/>
          <w:color w:val="000000"/>
        </w:rPr>
        <w:t xml:space="preserve">pursue </w:t>
      </w:r>
      <w:r w:rsidR="00071577" w:rsidRPr="00936569">
        <w:rPr>
          <w:rFonts w:ascii="Calibri" w:eastAsia="Times New Roman" w:hAnsi="Calibri" w:cs="Calibri"/>
          <w:color w:val="000000"/>
        </w:rPr>
        <w:t>the</w:t>
      </w:r>
      <w:r w:rsidR="000B4732" w:rsidRPr="00936569">
        <w:rPr>
          <w:rFonts w:ascii="Calibri" w:eastAsia="Times New Roman" w:hAnsi="Calibri" w:cs="Calibri"/>
          <w:color w:val="000000"/>
        </w:rPr>
        <w:t xml:space="preserve">se </w:t>
      </w:r>
      <w:r w:rsidR="00071577" w:rsidRPr="00936569">
        <w:rPr>
          <w:rFonts w:ascii="Calibri" w:eastAsia="Times New Roman" w:hAnsi="Calibri" w:cs="Calibri"/>
          <w:color w:val="000000"/>
        </w:rPr>
        <w:t xml:space="preserve">five </w:t>
      </w:r>
      <w:r w:rsidR="000B4732" w:rsidRPr="00936569">
        <w:rPr>
          <w:rFonts w:ascii="Calibri" w:eastAsia="Times New Roman" w:hAnsi="Calibri" w:cs="Calibri"/>
          <w:color w:val="000000"/>
        </w:rPr>
        <w:t>central</w:t>
      </w:r>
      <w:r w:rsidR="00636F14" w:rsidRPr="00936569">
        <w:rPr>
          <w:rFonts w:ascii="Calibri" w:eastAsia="Times New Roman" w:hAnsi="Calibri" w:cs="Calibri"/>
          <w:color w:val="000000"/>
        </w:rPr>
        <w:t xml:space="preserve"> </w:t>
      </w:r>
      <w:r w:rsidR="00071577" w:rsidRPr="00936569">
        <w:rPr>
          <w:rFonts w:ascii="Calibri" w:eastAsia="Times New Roman" w:hAnsi="Calibri" w:cs="Calibri"/>
          <w:color w:val="000000"/>
        </w:rPr>
        <w:t xml:space="preserve">strategic priorities in </w:t>
      </w:r>
      <w:r w:rsidRPr="00936569">
        <w:rPr>
          <w:rFonts w:ascii="Calibri" w:eastAsia="Times New Roman" w:hAnsi="Calibri" w:cs="Calibri"/>
          <w:color w:val="000000"/>
        </w:rPr>
        <w:t>AY</w:t>
      </w:r>
      <w:r w:rsidR="00071577" w:rsidRPr="00936569">
        <w:rPr>
          <w:rFonts w:ascii="Calibri" w:eastAsia="Times New Roman" w:hAnsi="Calibri" w:cs="Calibri"/>
          <w:color w:val="000000"/>
        </w:rPr>
        <w:t>2020-2021</w:t>
      </w:r>
      <w:r w:rsidRPr="00936569">
        <w:rPr>
          <w:rFonts w:ascii="Calibri" w:eastAsia="Times New Roman" w:hAnsi="Calibri" w:cs="Calibri"/>
          <w:color w:val="000000"/>
        </w:rPr>
        <w:t xml:space="preserve">. </w:t>
      </w:r>
    </w:p>
    <w:p w14:paraId="762144CE" w14:textId="77777777" w:rsidR="003F2EDB" w:rsidRPr="00936569" w:rsidRDefault="003F2EDB" w:rsidP="003F2EDB">
      <w:pPr>
        <w:shd w:val="clear" w:color="auto" w:fill="FFFFFF"/>
        <w:spacing w:after="0" w:line="240" w:lineRule="auto"/>
        <w:textAlignment w:val="baseline"/>
        <w:rPr>
          <w:rFonts w:ascii="Calibri" w:eastAsia="Times New Roman" w:hAnsi="Calibri" w:cs="Calibri"/>
        </w:rPr>
      </w:pPr>
    </w:p>
    <w:p w14:paraId="75599CA0" w14:textId="77777777" w:rsidR="003F2EDB" w:rsidRPr="00936569" w:rsidRDefault="003F2EDB" w:rsidP="008470F1">
      <w:pPr>
        <w:pStyle w:val="ListParagraph"/>
        <w:numPr>
          <w:ilvl w:val="0"/>
          <w:numId w:val="30"/>
        </w:numPr>
        <w:shd w:val="clear" w:color="auto" w:fill="FFFFFF"/>
        <w:spacing w:after="0" w:line="240" w:lineRule="auto"/>
        <w:ind w:left="360"/>
        <w:textAlignment w:val="baseline"/>
        <w:rPr>
          <w:rFonts w:ascii="Calibri" w:eastAsia="Times New Roman" w:hAnsi="Calibri" w:cs="Calibri"/>
        </w:rPr>
      </w:pPr>
      <w:r w:rsidRPr="00936569">
        <w:rPr>
          <w:rFonts w:ascii="Calibri" w:eastAsia="Times New Roman" w:hAnsi="Calibri" w:cs="Calibri"/>
          <w:bdr w:val="none" w:sz="0" w:space="0" w:color="auto" w:frame="1"/>
        </w:rPr>
        <w:t>Supporting student success </w:t>
      </w:r>
    </w:p>
    <w:p w14:paraId="09DAA7D4" w14:textId="77777777" w:rsidR="003F2EDB" w:rsidRPr="00936569" w:rsidRDefault="003F2EDB" w:rsidP="008470F1">
      <w:pPr>
        <w:pStyle w:val="ListParagraph"/>
        <w:numPr>
          <w:ilvl w:val="0"/>
          <w:numId w:val="30"/>
        </w:numPr>
        <w:shd w:val="clear" w:color="auto" w:fill="FFFFFF"/>
        <w:spacing w:after="0" w:line="240" w:lineRule="auto"/>
        <w:ind w:left="360"/>
        <w:textAlignment w:val="baseline"/>
        <w:rPr>
          <w:rFonts w:ascii="Calibri" w:eastAsia="Times New Roman" w:hAnsi="Calibri" w:cs="Calibri"/>
        </w:rPr>
      </w:pPr>
      <w:r w:rsidRPr="00936569">
        <w:rPr>
          <w:rFonts w:ascii="Calibri" w:eastAsia="Times New Roman" w:hAnsi="Calibri" w:cs="Calibri"/>
          <w:bdr w:val="none" w:sz="0" w:space="0" w:color="auto" w:frame="1"/>
        </w:rPr>
        <w:t>Adjusting our budget </w:t>
      </w:r>
    </w:p>
    <w:p w14:paraId="246533AE" w14:textId="77777777" w:rsidR="003F2EDB" w:rsidRPr="00936569" w:rsidRDefault="003F2EDB" w:rsidP="008470F1">
      <w:pPr>
        <w:pStyle w:val="ListParagraph"/>
        <w:numPr>
          <w:ilvl w:val="0"/>
          <w:numId w:val="30"/>
        </w:numPr>
        <w:shd w:val="clear" w:color="auto" w:fill="FFFFFF"/>
        <w:spacing w:after="0" w:line="240" w:lineRule="auto"/>
        <w:ind w:left="360"/>
        <w:textAlignment w:val="baseline"/>
        <w:rPr>
          <w:rFonts w:ascii="Calibri" w:eastAsia="Times New Roman" w:hAnsi="Calibri" w:cs="Calibri"/>
        </w:rPr>
      </w:pPr>
      <w:r w:rsidRPr="00936569">
        <w:rPr>
          <w:rFonts w:ascii="Calibri" w:eastAsia="Times New Roman" w:hAnsi="Calibri" w:cs="Calibri"/>
          <w:bdr w:val="none" w:sz="0" w:space="0" w:color="auto" w:frame="1"/>
        </w:rPr>
        <w:t>Sustaining and growing enrollment</w:t>
      </w:r>
    </w:p>
    <w:p w14:paraId="597C4E82" w14:textId="77777777" w:rsidR="003F2EDB" w:rsidRPr="00936569" w:rsidRDefault="003F2EDB" w:rsidP="008470F1">
      <w:pPr>
        <w:pStyle w:val="ListParagraph"/>
        <w:numPr>
          <w:ilvl w:val="0"/>
          <w:numId w:val="30"/>
        </w:numPr>
        <w:shd w:val="clear" w:color="auto" w:fill="FFFFFF"/>
        <w:spacing w:after="0" w:line="240" w:lineRule="auto"/>
        <w:ind w:left="360"/>
        <w:textAlignment w:val="baseline"/>
        <w:rPr>
          <w:rFonts w:ascii="Calibri" w:eastAsia="Times New Roman" w:hAnsi="Calibri" w:cs="Calibri"/>
        </w:rPr>
      </w:pPr>
      <w:r w:rsidRPr="00936569">
        <w:rPr>
          <w:rFonts w:ascii="Calibri" w:eastAsia="Times New Roman" w:hAnsi="Calibri" w:cs="Calibri"/>
          <w:bdr w:val="none" w:sz="0" w:space="0" w:color="auto" w:frame="1"/>
        </w:rPr>
        <w:t>Dedicating time and attention to anti-racist action</w:t>
      </w:r>
    </w:p>
    <w:p w14:paraId="10DCC931" w14:textId="77777777" w:rsidR="003F2EDB" w:rsidRPr="00936569" w:rsidRDefault="003F2EDB" w:rsidP="008470F1">
      <w:pPr>
        <w:pStyle w:val="ListParagraph"/>
        <w:numPr>
          <w:ilvl w:val="0"/>
          <w:numId w:val="30"/>
        </w:numPr>
        <w:shd w:val="clear" w:color="auto" w:fill="FFFFFF"/>
        <w:spacing w:after="0" w:line="240" w:lineRule="auto"/>
        <w:ind w:left="360"/>
        <w:textAlignment w:val="baseline"/>
        <w:rPr>
          <w:rFonts w:ascii="Calibri" w:eastAsia="Times New Roman" w:hAnsi="Calibri" w:cs="Calibri"/>
        </w:rPr>
      </w:pPr>
      <w:r w:rsidRPr="00936569">
        <w:rPr>
          <w:rFonts w:ascii="Calibri" w:eastAsia="Times New Roman" w:hAnsi="Calibri" w:cs="Calibri"/>
          <w:bdr w:val="none" w:sz="0" w:space="0" w:color="auto" w:frame="1"/>
        </w:rPr>
        <w:t>Keeping health and safety an overarching priority</w:t>
      </w:r>
    </w:p>
    <w:p w14:paraId="011F08DD" w14:textId="77777777" w:rsidR="003F2EDB" w:rsidRPr="00936569" w:rsidRDefault="003F2EDB" w:rsidP="003F2EDB">
      <w:pPr>
        <w:shd w:val="clear" w:color="auto" w:fill="FFFFFF"/>
        <w:spacing w:after="0" w:line="240" w:lineRule="auto"/>
        <w:textAlignment w:val="baseline"/>
        <w:rPr>
          <w:rFonts w:ascii="Calibri" w:eastAsia="Times New Roman" w:hAnsi="Calibri" w:cs="Calibri"/>
        </w:rPr>
      </w:pPr>
    </w:p>
    <w:p w14:paraId="1EA3B245" w14:textId="77777777" w:rsidR="003815A0" w:rsidRPr="00936569" w:rsidRDefault="0092788E" w:rsidP="003F2EDB">
      <w:pPr>
        <w:shd w:val="clear" w:color="auto" w:fill="FFFFFF"/>
        <w:spacing w:after="0" w:line="240" w:lineRule="auto"/>
        <w:textAlignment w:val="baseline"/>
        <w:rPr>
          <w:rFonts w:ascii="Calibri" w:eastAsia="Times New Roman" w:hAnsi="Calibri" w:cs="Calibri"/>
          <w:color w:val="000000"/>
        </w:rPr>
      </w:pPr>
      <w:r w:rsidRPr="00936569">
        <w:rPr>
          <w:rFonts w:ascii="Calibri" w:eastAsia="Times New Roman" w:hAnsi="Calibri" w:cs="Calibri"/>
          <w:color w:val="000000"/>
        </w:rPr>
        <w:t xml:space="preserve">Along with these key priorities, the campus </w:t>
      </w:r>
      <w:r w:rsidR="000B4732" w:rsidRPr="00936569">
        <w:rPr>
          <w:rFonts w:ascii="Calibri" w:eastAsia="Times New Roman" w:hAnsi="Calibri" w:cs="Calibri"/>
          <w:color w:val="000000"/>
        </w:rPr>
        <w:t xml:space="preserve">will carry out </w:t>
      </w:r>
      <w:r w:rsidR="006D1F22" w:rsidRPr="00936569">
        <w:rPr>
          <w:rFonts w:ascii="Calibri" w:eastAsia="Times New Roman" w:hAnsi="Calibri" w:cs="Calibri"/>
          <w:color w:val="000000"/>
        </w:rPr>
        <w:t xml:space="preserve">the goals and </w:t>
      </w:r>
      <w:r w:rsidR="000B4732" w:rsidRPr="00936569">
        <w:rPr>
          <w:rFonts w:ascii="Calibri" w:eastAsia="Times New Roman" w:hAnsi="Calibri" w:cs="Calibri"/>
          <w:color w:val="000000"/>
        </w:rPr>
        <w:t xml:space="preserve">priorities </w:t>
      </w:r>
      <w:r w:rsidR="006D1F22" w:rsidRPr="00936569">
        <w:rPr>
          <w:rFonts w:ascii="Calibri" w:eastAsia="Times New Roman" w:hAnsi="Calibri" w:cs="Calibri"/>
          <w:color w:val="000000"/>
        </w:rPr>
        <w:t>described below</w:t>
      </w:r>
      <w:r w:rsidR="00285FF0" w:rsidRPr="00936569">
        <w:rPr>
          <w:rFonts w:ascii="Calibri" w:eastAsia="Times New Roman" w:hAnsi="Calibri" w:cs="Calibri"/>
          <w:color w:val="000000"/>
        </w:rPr>
        <w:t xml:space="preserve">. </w:t>
      </w:r>
      <w:r w:rsidR="00B9446A">
        <w:rPr>
          <w:rFonts w:ascii="Calibri" w:eastAsia="Times New Roman" w:hAnsi="Calibri" w:cs="Calibri"/>
          <w:color w:val="000000"/>
        </w:rPr>
        <w:t xml:space="preserve">Each </w:t>
      </w:r>
      <w:r w:rsidR="00285FF0" w:rsidRPr="00936569">
        <w:rPr>
          <w:rFonts w:ascii="Calibri" w:eastAsia="Times New Roman" w:hAnsi="Calibri" w:cs="Calibri"/>
          <w:color w:val="000000"/>
        </w:rPr>
        <w:t xml:space="preserve">goal </w:t>
      </w:r>
      <w:r w:rsidR="00B9446A">
        <w:rPr>
          <w:rFonts w:ascii="Calibri" w:eastAsia="Times New Roman" w:hAnsi="Calibri" w:cs="Calibri"/>
          <w:color w:val="000000"/>
        </w:rPr>
        <w:t xml:space="preserve">or </w:t>
      </w:r>
      <w:r w:rsidR="00285FF0" w:rsidRPr="00936569">
        <w:rPr>
          <w:rFonts w:ascii="Calibri" w:eastAsia="Times New Roman" w:hAnsi="Calibri" w:cs="Calibri"/>
          <w:color w:val="000000"/>
        </w:rPr>
        <w:t>priorit</w:t>
      </w:r>
      <w:r w:rsidR="00B9446A">
        <w:rPr>
          <w:rFonts w:ascii="Calibri" w:eastAsia="Times New Roman" w:hAnsi="Calibri" w:cs="Calibri"/>
          <w:color w:val="000000"/>
        </w:rPr>
        <w:t>y</w:t>
      </w:r>
      <w:r w:rsidR="00285FF0" w:rsidRPr="00936569">
        <w:rPr>
          <w:rFonts w:ascii="Calibri" w:eastAsia="Times New Roman" w:hAnsi="Calibri" w:cs="Calibri"/>
          <w:color w:val="000000"/>
        </w:rPr>
        <w:t xml:space="preserve"> </w:t>
      </w:r>
      <w:r w:rsidR="006D1F22" w:rsidRPr="00936569">
        <w:rPr>
          <w:rFonts w:ascii="Calibri" w:eastAsia="Times New Roman" w:hAnsi="Calibri" w:cs="Calibri"/>
          <w:color w:val="000000"/>
        </w:rPr>
        <w:t>align</w:t>
      </w:r>
      <w:r w:rsidR="00B9446A">
        <w:rPr>
          <w:rFonts w:ascii="Calibri" w:eastAsia="Times New Roman" w:hAnsi="Calibri" w:cs="Calibri"/>
          <w:color w:val="000000"/>
        </w:rPr>
        <w:t>s</w:t>
      </w:r>
      <w:r w:rsidR="006D1F22" w:rsidRPr="00936569">
        <w:rPr>
          <w:rFonts w:ascii="Calibri" w:eastAsia="Times New Roman" w:hAnsi="Calibri" w:cs="Calibri"/>
          <w:color w:val="000000"/>
        </w:rPr>
        <w:t xml:space="preserve"> with </w:t>
      </w:r>
      <w:r w:rsidR="00B9446A">
        <w:rPr>
          <w:rFonts w:ascii="Calibri" w:eastAsia="Times New Roman" w:hAnsi="Calibri" w:cs="Calibri"/>
          <w:color w:val="000000"/>
        </w:rPr>
        <w:t xml:space="preserve">one of the </w:t>
      </w:r>
      <w:r w:rsidR="00532740" w:rsidRPr="00936569">
        <w:rPr>
          <w:rFonts w:ascii="Calibri" w:eastAsia="Times New Roman" w:hAnsi="Calibri" w:cs="Calibri"/>
          <w:color w:val="000000"/>
        </w:rPr>
        <w:t xml:space="preserve">seven </w:t>
      </w:r>
      <w:r w:rsidR="004536A1" w:rsidRPr="00936569">
        <w:rPr>
          <w:rFonts w:ascii="Calibri" w:eastAsia="Times New Roman" w:hAnsi="Calibri" w:cs="Calibri"/>
          <w:color w:val="000000"/>
        </w:rPr>
        <w:t>S</w:t>
      </w:r>
      <w:r w:rsidR="00246F75" w:rsidRPr="00936569">
        <w:rPr>
          <w:rFonts w:ascii="Calibri" w:eastAsia="Times New Roman" w:hAnsi="Calibri" w:cs="Calibri"/>
          <w:color w:val="000000"/>
        </w:rPr>
        <w:t>tr</w:t>
      </w:r>
      <w:r w:rsidR="00532740" w:rsidRPr="00936569">
        <w:rPr>
          <w:rFonts w:ascii="Calibri" w:eastAsia="Times New Roman" w:hAnsi="Calibri" w:cs="Calibri"/>
          <w:color w:val="000000"/>
        </w:rPr>
        <w:t>ategic Plan Essential Initiatives</w:t>
      </w:r>
      <w:r w:rsidRPr="00936569">
        <w:rPr>
          <w:rFonts w:ascii="Calibri" w:eastAsia="Times New Roman" w:hAnsi="Calibri" w:cs="Calibri"/>
          <w:color w:val="000000"/>
        </w:rPr>
        <w:t xml:space="preserve">. </w:t>
      </w:r>
      <w:r w:rsidR="00B9446A">
        <w:rPr>
          <w:rFonts w:ascii="Calibri" w:eastAsia="Times New Roman" w:hAnsi="Calibri" w:cs="Calibri"/>
          <w:color w:val="000000"/>
        </w:rPr>
        <w:t xml:space="preserve">The </w:t>
      </w:r>
      <w:r w:rsidR="003815A0" w:rsidRPr="00936569">
        <w:rPr>
          <w:rFonts w:ascii="Calibri" w:eastAsia="Times New Roman" w:hAnsi="Calibri" w:cs="Calibri"/>
          <w:color w:val="000000"/>
        </w:rPr>
        <w:t>President</w:t>
      </w:r>
      <w:r w:rsidR="00B9446A">
        <w:rPr>
          <w:rFonts w:ascii="Calibri" w:eastAsia="Times New Roman" w:hAnsi="Calibri" w:cs="Calibri"/>
          <w:color w:val="000000"/>
        </w:rPr>
        <w:t>,</w:t>
      </w:r>
      <w:r w:rsidR="003815A0" w:rsidRPr="00936569">
        <w:rPr>
          <w:rFonts w:ascii="Calibri" w:eastAsia="Times New Roman" w:hAnsi="Calibri" w:cs="Calibri"/>
          <w:color w:val="000000"/>
        </w:rPr>
        <w:t xml:space="preserve"> Cabinet, </w:t>
      </w:r>
      <w:r w:rsidR="000E472E" w:rsidRPr="00936569">
        <w:rPr>
          <w:rFonts w:ascii="Calibri" w:eastAsia="Times New Roman" w:hAnsi="Calibri" w:cs="Calibri"/>
          <w:color w:val="000000"/>
        </w:rPr>
        <w:t xml:space="preserve">SPAC, </w:t>
      </w:r>
      <w:r w:rsidR="000B4732" w:rsidRPr="00936569">
        <w:rPr>
          <w:rFonts w:ascii="Calibri" w:eastAsia="Times New Roman" w:hAnsi="Calibri" w:cs="Calibri"/>
          <w:color w:val="000000"/>
        </w:rPr>
        <w:t xml:space="preserve">Associate and Assistant Vice Presidents, </w:t>
      </w:r>
      <w:r w:rsidR="003815A0" w:rsidRPr="00936569">
        <w:rPr>
          <w:rFonts w:ascii="Calibri" w:eastAsia="Times New Roman" w:hAnsi="Calibri" w:cs="Calibri"/>
          <w:color w:val="000000"/>
        </w:rPr>
        <w:t xml:space="preserve">Deans, </w:t>
      </w:r>
      <w:r w:rsidR="00B9446A">
        <w:rPr>
          <w:rFonts w:ascii="Calibri" w:eastAsia="Times New Roman" w:hAnsi="Calibri" w:cs="Calibri"/>
          <w:color w:val="000000"/>
        </w:rPr>
        <w:t>Associate and Assistant Deans, c</w:t>
      </w:r>
      <w:r w:rsidR="00534C75" w:rsidRPr="00936569">
        <w:rPr>
          <w:rFonts w:ascii="Calibri" w:eastAsia="Times New Roman" w:hAnsi="Calibri" w:cs="Calibri"/>
          <w:color w:val="000000"/>
        </w:rPr>
        <w:t xml:space="preserve">hairs, </w:t>
      </w:r>
      <w:r w:rsidR="00B9446A">
        <w:rPr>
          <w:rFonts w:ascii="Calibri" w:eastAsia="Times New Roman" w:hAnsi="Calibri" w:cs="Calibri"/>
          <w:color w:val="000000"/>
        </w:rPr>
        <w:t>f</w:t>
      </w:r>
      <w:r w:rsidR="007B4C92" w:rsidRPr="00936569">
        <w:rPr>
          <w:rFonts w:ascii="Calibri" w:eastAsia="Times New Roman" w:hAnsi="Calibri" w:cs="Calibri"/>
          <w:color w:val="000000"/>
        </w:rPr>
        <w:t xml:space="preserve">aculty, </w:t>
      </w:r>
      <w:r w:rsidR="00B9446A">
        <w:rPr>
          <w:rFonts w:ascii="Calibri" w:eastAsia="Times New Roman" w:hAnsi="Calibri" w:cs="Calibri"/>
          <w:color w:val="000000"/>
        </w:rPr>
        <w:t>and s</w:t>
      </w:r>
      <w:r w:rsidR="007B4C92" w:rsidRPr="00936569">
        <w:rPr>
          <w:rFonts w:ascii="Calibri" w:eastAsia="Times New Roman" w:hAnsi="Calibri" w:cs="Calibri"/>
          <w:color w:val="000000"/>
        </w:rPr>
        <w:t>taff</w:t>
      </w:r>
      <w:r w:rsidR="00B9446A">
        <w:rPr>
          <w:rFonts w:ascii="Calibri" w:eastAsia="Times New Roman" w:hAnsi="Calibri" w:cs="Calibri"/>
          <w:color w:val="000000"/>
        </w:rPr>
        <w:t xml:space="preserve"> will help to accomplish the goals and priorities.</w:t>
      </w:r>
      <w:r w:rsidR="000B4732" w:rsidRPr="00936569">
        <w:rPr>
          <w:rFonts w:ascii="Calibri" w:eastAsia="Times New Roman" w:hAnsi="Calibri" w:cs="Calibri"/>
          <w:color w:val="000000"/>
        </w:rPr>
        <w:t xml:space="preserve"> </w:t>
      </w:r>
    </w:p>
    <w:p w14:paraId="08FACC73" w14:textId="77777777" w:rsidR="00071577" w:rsidRPr="00936569" w:rsidRDefault="00071577" w:rsidP="00E96772">
      <w:pPr>
        <w:spacing w:line="254" w:lineRule="auto"/>
        <w:contextualSpacing/>
        <w:rPr>
          <w:rFonts w:ascii="Calibri" w:hAnsi="Calibri" w:cs="Calibri"/>
          <w:b/>
        </w:rPr>
      </w:pPr>
    </w:p>
    <w:p w14:paraId="18820C6B" w14:textId="77777777" w:rsidR="003815A0" w:rsidRPr="00936569" w:rsidRDefault="003815A0" w:rsidP="00E96772">
      <w:pPr>
        <w:spacing w:line="254" w:lineRule="auto"/>
        <w:contextualSpacing/>
        <w:rPr>
          <w:rFonts w:ascii="Calibri" w:hAnsi="Calibri" w:cs="Calibri"/>
          <w:b/>
        </w:rPr>
      </w:pPr>
    </w:p>
    <w:p w14:paraId="50231C48" w14:textId="77777777" w:rsidR="00E96772" w:rsidRPr="00936569" w:rsidRDefault="000A70B8" w:rsidP="00E96772">
      <w:pPr>
        <w:spacing w:line="254" w:lineRule="auto"/>
        <w:contextualSpacing/>
        <w:rPr>
          <w:rFonts w:ascii="Calibri" w:hAnsi="Calibri" w:cs="Calibri"/>
          <w:b/>
        </w:rPr>
      </w:pPr>
      <w:r w:rsidRPr="00936569">
        <w:rPr>
          <w:rFonts w:ascii="Calibri" w:hAnsi="Calibri" w:cs="Calibri"/>
          <w:b/>
        </w:rPr>
        <w:t>ES</w:t>
      </w:r>
      <w:r w:rsidR="00E96772" w:rsidRPr="00936569">
        <w:rPr>
          <w:rFonts w:ascii="Calibri" w:hAnsi="Calibri" w:cs="Calibri"/>
          <w:b/>
        </w:rPr>
        <w:t>SENTIAL INITIATIVE</w:t>
      </w:r>
      <w:r w:rsidR="00A32EBA" w:rsidRPr="00936569">
        <w:rPr>
          <w:rFonts w:ascii="Calibri" w:hAnsi="Calibri" w:cs="Calibri"/>
          <w:b/>
        </w:rPr>
        <w:t xml:space="preserve"> - </w:t>
      </w:r>
      <w:r w:rsidR="00E96772" w:rsidRPr="00936569">
        <w:rPr>
          <w:rFonts w:ascii="Calibri" w:hAnsi="Calibri" w:cs="Calibri"/>
          <w:b/>
        </w:rPr>
        <w:t>I: NURTURE INNOVATION AND THE LEARNING ENVIRONMENT</w:t>
      </w:r>
    </w:p>
    <w:p w14:paraId="6E00C936" w14:textId="77777777" w:rsidR="00071577" w:rsidRPr="00936569" w:rsidRDefault="00071577" w:rsidP="00E96772">
      <w:pPr>
        <w:spacing w:line="254" w:lineRule="auto"/>
        <w:contextualSpacing/>
        <w:rPr>
          <w:rFonts w:ascii="Calibri" w:hAnsi="Calibri" w:cs="Calibri"/>
          <w:b/>
        </w:rPr>
      </w:pPr>
    </w:p>
    <w:p w14:paraId="2F34170D" w14:textId="77777777" w:rsidR="002B69B3" w:rsidRPr="00936569" w:rsidRDefault="004421C2" w:rsidP="00E96772">
      <w:pPr>
        <w:spacing w:line="254" w:lineRule="auto"/>
        <w:contextualSpacing/>
        <w:rPr>
          <w:rFonts w:ascii="Calibri" w:eastAsia="Times New Roman" w:hAnsi="Calibri" w:cs="Calibri"/>
          <w:u w:val="single"/>
        </w:rPr>
      </w:pPr>
      <w:r w:rsidRPr="00936569">
        <w:rPr>
          <w:rFonts w:ascii="Calibri" w:eastAsia="Times New Roman" w:hAnsi="Calibri" w:cs="Calibri"/>
          <w:u w:val="single"/>
        </w:rPr>
        <w:t>Campus</w:t>
      </w:r>
      <w:r w:rsidR="00EB2D01" w:rsidRPr="00936569">
        <w:rPr>
          <w:rFonts w:ascii="Calibri" w:eastAsia="Times New Roman" w:hAnsi="Calibri" w:cs="Calibri"/>
          <w:u w:val="single"/>
        </w:rPr>
        <w:t>-</w:t>
      </w:r>
      <w:r w:rsidR="00871F6C">
        <w:rPr>
          <w:rFonts w:ascii="Calibri" w:eastAsia="Times New Roman" w:hAnsi="Calibri" w:cs="Calibri"/>
          <w:u w:val="single"/>
        </w:rPr>
        <w:t>W</w:t>
      </w:r>
      <w:r w:rsidR="00EB2D01" w:rsidRPr="00936569">
        <w:rPr>
          <w:rFonts w:ascii="Calibri" w:eastAsia="Times New Roman" w:hAnsi="Calibri" w:cs="Calibri"/>
          <w:u w:val="single"/>
        </w:rPr>
        <w:t xml:space="preserve">ide Strategic </w:t>
      </w:r>
      <w:r w:rsidR="002B69B3" w:rsidRPr="00936569">
        <w:rPr>
          <w:rFonts w:ascii="Calibri" w:eastAsia="Times New Roman" w:hAnsi="Calibri" w:cs="Calibri"/>
          <w:u w:val="single"/>
        </w:rPr>
        <w:t>Plan</w:t>
      </w:r>
      <w:r w:rsidR="00D258C7" w:rsidRPr="00936569">
        <w:rPr>
          <w:rFonts w:ascii="Calibri" w:eastAsia="Times New Roman" w:hAnsi="Calibri" w:cs="Calibri"/>
          <w:u w:val="single"/>
        </w:rPr>
        <w:t>s</w:t>
      </w:r>
    </w:p>
    <w:p w14:paraId="7C652011" w14:textId="77777777" w:rsidR="00D258C7" w:rsidRPr="00936569" w:rsidRDefault="00417518" w:rsidP="008470F1">
      <w:pPr>
        <w:pStyle w:val="ListParagraph"/>
        <w:numPr>
          <w:ilvl w:val="0"/>
          <w:numId w:val="18"/>
        </w:numPr>
        <w:shd w:val="clear" w:color="auto" w:fill="FFFFFF"/>
        <w:spacing w:after="0" w:line="240" w:lineRule="auto"/>
        <w:ind w:left="360"/>
        <w:rPr>
          <w:rFonts w:ascii="Calibri" w:hAnsi="Calibri" w:cs="Calibri"/>
        </w:rPr>
      </w:pPr>
      <w:r w:rsidRPr="00936569">
        <w:rPr>
          <w:rFonts w:ascii="Calibri" w:eastAsia="Times New Roman" w:hAnsi="Calibri" w:cs="Calibri"/>
          <w:bdr w:val="none" w:sz="0" w:space="0" w:color="auto" w:frame="1"/>
        </w:rPr>
        <w:t>Implement each of the following strategic plans and r</w:t>
      </w:r>
      <w:r w:rsidR="00D258C7" w:rsidRPr="00936569">
        <w:rPr>
          <w:rFonts w:ascii="Calibri" w:eastAsia="Times New Roman" w:hAnsi="Calibri" w:cs="Calibri"/>
          <w:bdr w:val="none" w:sz="0" w:space="0" w:color="auto" w:frame="1"/>
        </w:rPr>
        <w:t xml:space="preserve">eport progress in achieving </w:t>
      </w:r>
      <w:r w:rsidRPr="00936569">
        <w:rPr>
          <w:rFonts w:ascii="Calibri" w:eastAsia="Times New Roman" w:hAnsi="Calibri" w:cs="Calibri"/>
          <w:bdr w:val="none" w:sz="0" w:space="0" w:color="auto" w:frame="1"/>
        </w:rPr>
        <w:t>the plan’s goals and priorities</w:t>
      </w:r>
      <w:r w:rsidR="004421C2" w:rsidRPr="00936569">
        <w:rPr>
          <w:rFonts w:ascii="Calibri" w:eastAsia="Times New Roman" w:hAnsi="Calibri" w:cs="Calibri"/>
          <w:bdr w:val="none" w:sz="0" w:space="0" w:color="auto" w:frame="1"/>
        </w:rPr>
        <w:t xml:space="preserve">: </w:t>
      </w:r>
      <w:r w:rsidR="00EB2D01" w:rsidRPr="00936569">
        <w:rPr>
          <w:rFonts w:ascii="Calibri" w:eastAsia="Times New Roman" w:hAnsi="Calibri" w:cs="Calibri"/>
          <w:bdr w:val="none" w:sz="0" w:space="0" w:color="auto" w:frame="1"/>
        </w:rPr>
        <w:t xml:space="preserve">Strategic Plan, </w:t>
      </w:r>
      <w:r w:rsidR="004421C2" w:rsidRPr="00936569">
        <w:rPr>
          <w:rFonts w:ascii="Calibri" w:eastAsia="Times New Roman" w:hAnsi="Calibri" w:cs="Calibri"/>
          <w:bdr w:val="none" w:sz="0" w:space="0" w:color="auto" w:frame="1"/>
        </w:rPr>
        <w:t>Financial Plan</w:t>
      </w:r>
      <w:r w:rsidR="00F72C2D" w:rsidRPr="00936569">
        <w:rPr>
          <w:rFonts w:ascii="Calibri" w:eastAsia="Times New Roman" w:hAnsi="Calibri" w:cs="Calibri"/>
          <w:bdr w:val="none" w:sz="0" w:space="0" w:color="auto" w:frame="1"/>
        </w:rPr>
        <w:t>,</w:t>
      </w:r>
      <w:r w:rsidR="004421C2" w:rsidRPr="00936569">
        <w:rPr>
          <w:rFonts w:ascii="Calibri" w:eastAsia="Times New Roman" w:hAnsi="Calibri" w:cs="Calibri"/>
          <w:bdr w:val="none" w:sz="0" w:space="0" w:color="auto" w:frame="1"/>
        </w:rPr>
        <w:t xml:space="preserve"> </w:t>
      </w:r>
      <w:r w:rsidR="00D258C7" w:rsidRPr="00936569">
        <w:rPr>
          <w:rFonts w:ascii="Calibri" w:eastAsia="Times New Roman" w:hAnsi="Calibri" w:cs="Calibri"/>
          <w:bdr w:val="none" w:sz="0" w:space="0" w:color="auto" w:frame="1"/>
        </w:rPr>
        <w:t>Diversity</w:t>
      </w:r>
      <w:r w:rsidR="004421C2" w:rsidRPr="00936569">
        <w:rPr>
          <w:rFonts w:ascii="Calibri" w:eastAsia="Times New Roman" w:hAnsi="Calibri" w:cs="Calibri"/>
          <w:bdr w:val="none" w:sz="0" w:space="0" w:color="auto" w:frame="1"/>
        </w:rPr>
        <w:t xml:space="preserve"> and Inclusion Plan</w:t>
      </w:r>
      <w:r w:rsidR="00F72C2D" w:rsidRPr="00936569">
        <w:rPr>
          <w:rFonts w:ascii="Calibri" w:eastAsia="Times New Roman" w:hAnsi="Calibri" w:cs="Calibri"/>
          <w:bdr w:val="none" w:sz="0" w:space="0" w:color="auto" w:frame="1"/>
        </w:rPr>
        <w:t>,</w:t>
      </w:r>
      <w:r w:rsidR="004421C2" w:rsidRPr="00936569">
        <w:rPr>
          <w:rFonts w:ascii="Calibri" w:eastAsia="Times New Roman" w:hAnsi="Calibri" w:cs="Calibri"/>
          <w:bdr w:val="none" w:sz="0" w:space="0" w:color="auto" w:frame="1"/>
        </w:rPr>
        <w:t xml:space="preserve"> Instructional</w:t>
      </w:r>
      <w:r w:rsidR="00D258C7" w:rsidRPr="00936569">
        <w:rPr>
          <w:rFonts w:ascii="Calibri" w:eastAsia="Times New Roman" w:hAnsi="Calibri" w:cs="Calibri"/>
          <w:bdr w:val="none" w:sz="0" w:space="0" w:color="auto" w:frame="1"/>
        </w:rPr>
        <w:t xml:space="preserve"> Technology Plan</w:t>
      </w:r>
      <w:r w:rsidR="00F72C2D" w:rsidRPr="00936569">
        <w:rPr>
          <w:rFonts w:ascii="Calibri" w:eastAsia="Times New Roman" w:hAnsi="Calibri" w:cs="Calibri"/>
          <w:bdr w:val="none" w:sz="0" w:space="0" w:color="auto" w:frame="1"/>
        </w:rPr>
        <w:t>,</w:t>
      </w:r>
      <w:r w:rsidR="00D258C7" w:rsidRPr="00936569">
        <w:rPr>
          <w:rFonts w:ascii="Calibri" w:eastAsia="Times New Roman" w:hAnsi="Calibri" w:cs="Calibri"/>
          <w:bdr w:val="none" w:sz="0" w:space="0" w:color="auto" w:frame="1"/>
        </w:rPr>
        <w:t xml:space="preserve"> Facilities Master Plan</w:t>
      </w:r>
      <w:r w:rsidR="00F72C2D" w:rsidRPr="00936569">
        <w:rPr>
          <w:rFonts w:ascii="Calibri" w:eastAsia="Times New Roman" w:hAnsi="Calibri" w:cs="Calibri"/>
          <w:bdr w:val="none" w:sz="0" w:space="0" w:color="auto" w:frame="1"/>
        </w:rPr>
        <w:t>,</w:t>
      </w:r>
      <w:r w:rsidR="00D258C7" w:rsidRPr="00936569">
        <w:rPr>
          <w:rFonts w:ascii="Calibri" w:eastAsia="Times New Roman" w:hAnsi="Calibri" w:cs="Calibri"/>
          <w:bdr w:val="none" w:sz="0" w:space="0" w:color="auto" w:frame="1"/>
        </w:rPr>
        <w:t xml:space="preserve"> </w:t>
      </w:r>
      <w:r w:rsidR="000E472E" w:rsidRPr="00936569">
        <w:rPr>
          <w:rFonts w:ascii="Calibri" w:eastAsia="Times New Roman" w:hAnsi="Calibri" w:cs="Calibri"/>
          <w:bdr w:val="none" w:sz="0" w:space="0" w:color="auto" w:frame="1"/>
        </w:rPr>
        <w:t>E</w:t>
      </w:r>
      <w:r w:rsidR="00D258C7" w:rsidRPr="00936569">
        <w:rPr>
          <w:rFonts w:ascii="Calibri" w:eastAsia="Times New Roman" w:hAnsi="Calibri" w:cs="Calibri"/>
          <w:bdr w:val="none" w:sz="0" w:space="0" w:color="auto" w:frame="1"/>
        </w:rPr>
        <w:t xml:space="preserve">nergy </w:t>
      </w:r>
      <w:r w:rsidR="004421C2" w:rsidRPr="00936569">
        <w:rPr>
          <w:rFonts w:ascii="Calibri" w:eastAsia="Times New Roman" w:hAnsi="Calibri" w:cs="Calibri"/>
          <w:bdr w:val="none" w:sz="0" w:space="0" w:color="auto" w:frame="1"/>
        </w:rPr>
        <w:t xml:space="preserve">Master </w:t>
      </w:r>
      <w:r w:rsidR="00D258C7" w:rsidRPr="00936569">
        <w:rPr>
          <w:rFonts w:ascii="Calibri" w:eastAsia="Times New Roman" w:hAnsi="Calibri" w:cs="Calibri"/>
          <w:bdr w:val="none" w:sz="0" w:space="0" w:color="auto" w:frame="1"/>
        </w:rPr>
        <w:t>Plan</w:t>
      </w:r>
      <w:r w:rsidR="00F72C2D" w:rsidRPr="00936569">
        <w:rPr>
          <w:rFonts w:ascii="Calibri" w:eastAsia="Times New Roman" w:hAnsi="Calibri" w:cs="Calibri"/>
          <w:bdr w:val="none" w:sz="0" w:space="0" w:color="auto" w:frame="1"/>
        </w:rPr>
        <w:t>,</w:t>
      </w:r>
      <w:r w:rsidR="00D258C7" w:rsidRPr="00936569">
        <w:rPr>
          <w:rFonts w:ascii="Calibri" w:eastAsia="Times New Roman" w:hAnsi="Calibri" w:cs="Calibri"/>
          <w:bdr w:val="none" w:sz="0" w:space="0" w:color="auto" w:frame="1"/>
        </w:rPr>
        <w:t xml:space="preserve"> </w:t>
      </w:r>
      <w:r w:rsidR="004421C2" w:rsidRPr="00936569">
        <w:rPr>
          <w:rFonts w:ascii="Calibri" w:eastAsia="Times New Roman" w:hAnsi="Calibri" w:cs="Calibri"/>
          <w:bdr w:val="none" w:sz="0" w:space="0" w:color="auto" w:frame="1"/>
        </w:rPr>
        <w:t>Disaster Recovery Plan</w:t>
      </w:r>
      <w:r w:rsidR="00F72C2D" w:rsidRPr="00936569">
        <w:rPr>
          <w:rFonts w:ascii="Calibri" w:eastAsia="Times New Roman" w:hAnsi="Calibri" w:cs="Calibri"/>
          <w:bdr w:val="none" w:sz="0" w:space="0" w:color="auto" w:frame="1"/>
        </w:rPr>
        <w:t>,</w:t>
      </w:r>
      <w:r w:rsidR="004421C2" w:rsidRPr="00936569">
        <w:rPr>
          <w:rFonts w:ascii="Calibri" w:eastAsia="Times New Roman" w:hAnsi="Calibri" w:cs="Calibri"/>
          <w:bdr w:val="none" w:sz="0" w:space="0" w:color="auto" w:frame="1"/>
        </w:rPr>
        <w:t xml:space="preserve"> </w:t>
      </w:r>
      <w:r w:rsidR="00F72C2D" w:rsidRPr="00936569">
        <w:rPr>
          <w:rFonts w:ascii="Calibri" w:eastAsia="Times New Roman" w:hAnsi="Calibri" w:cs="Calibri"/>
          <w:bdr w:val="none" w:sz="0" w:space="0" w:color="auto" w:frame="1"/>
        </w:rPr>
        <w:t>Electronic Information Technology Accessibility Plan, Campus Sustainability Plan, and Campus Pollinator Habitat Plan</w:t>
      </w:r>
    </w:p>
    <w:p w14:paraId="4E8C1DEB" w14:textId="77777777" w:rsidR="002B69B3" w:rsidRPr="00936569" w:rsidRDefault="002B69B3" w:rsidP="002B69B3">
      <w:pPr>
        <w:shd w:val="clear" w:color="auto" w:fill="FFFFFF"/>
        <w:spacing w:after="0" w:line="240" w:lineRule="auto"/>
        <w:rPr>
          <w:rFonts w:ascii="Calibri" w:hAnsi="Calibri" w:cs="Calibri"/>
        </w:rPr>
      </w:pPr>
    </w:p>
    <w:p w14:paraId="70649004" w14:textId="77777777" w:rsidR="00DA74DF" w:rsidRPr="00936569" w:rsidRDefault="007D6170" w:rsidP="002B69B3">
      <w:pPr>
        <w:shd w:val="clear" w:color="auto" w:fill="FFFFFF"/>
        <w:spacing w:after="0" w:line="240" w:lineRule="auto"/>
        <w:rPr>
          <w:rFonts w:ascii="Calibri" w:hAnsi="Calibri" w:cs="Calibri"/>
          <w:u w:val="single"/>
        </w:rPr>
      </w:pPr>
      <w:r w:rsidRPr="00936569">
        <w:rPr>
          <w:rFonts w:ascii="Calibri" w:hAnsi="Calibri" w:cs="Calibri"/>
          <w:u w:val="single"/>
        </w:rPr>
        <w:t xml:space="preserve">Enrollment, </w:t>
      </w:r>
      <w:r w:rsidR="00396A66" w:rsidRPr="00936569">
        <w:rPr>
          <w:rFonts w:ascii="Calibri" w:hAnsi="Calibri" w:cs="Calibri"/>
          <w:u w:val="single"/>
        </w:rPr>
        <w:t>Retention, and Grad</w:t>
      </w:r>
      <w:r w:rsidR="00852100" w:rsidRPr="00936569">
        <w:rPr>
          <w:rFonts w:ascii="Calibri" w:hAnsi="Calibri" w:cs="Calibri"/>
          <w:u w:val="single"/>
        </w:rPr>
        <w:t>uation</w:t>
      </w:r>
      <w:r w:rsidR="002B69B3" w:rsidRPr="00936569">
        <w:rPr>
          <w:rFonts w:ascii="Calibri" w:hAnsi="Calibri" w:cs="Calibri"/>
          <w:u w:val="single"/>
        </w:rPr>
        <w:t xml:space="preserve"> </w:t>
      </w:r>
    </w:p>
    <w:p w14:paraId="5CF5ECE0" w14:textId="77777777" w:rsidR="009A1C47" w:rsidRPr="00936569" w:rsidRDefault="002B69B3" w:rsidP="009A1C47">
      <w:pPr>
        <w:shd w:val="clear" w:color="auto" w:fill="FFFFFF"/>
        <w:spacing w:after="0" w:line="240" w:lineRule="auto"/>
        <w:rPr>
          <w:rFonts w:ascii="Calibri" w:hAnsi="Calibri" w:cs="Calibri"/>
          <w:u w:val="single"/>
        </w:rPr>
      </w:pPr>
      <w:r w:rsidRPr="00936569">
        <w:rPr>
          <w:rFonts w:ascii="Calibri" w:hAnsi="Calibri" w:cs="Calibri"/>
          <w:u w:val="single"/>
        </w:rPr>
        <w:t xml:space="preserve"> </w:t>
      </w:r>
    </w:p>
    <w:p w14:paraId="618D3E4A" w14:textId="77777777" w:rsidR="00403ED4" w:rsidRPr="00936569" w:rsidRDefault="009A1C47" w:rsidP="008470F1">
      <w:pPr>
        <w:pStyle w:val="ListParagraph"/>
        <w:numPr>
          <w:ilvl w:val="0"/>
          <w:numId w:val="28"/>
        </w:numPr>
        <w:shd w:val="clear" w:color="auto" w:fill="FFFFFF"/>
        <w:spacing w:after="0" w:line="240" w:lineRule="auto"/>
        <w:ind w:left="360"/>
        <w:rPr>
          <w:rFonts w:ascii="Calibri" w:hAnsi="Calibri" w:cs="Calibri"/>
          <w:u w:val="single"/>
        </w:rPr>
      </w:pPr>
      <w:r w:rsidRPr="00936569">
        <w:rPr>
          <w:rFonts w:ascii="Calibri" w:hAnsi="Calibri" w:cs="Calibri"/>
        </w:rPr>
        <w:t xml:space="preserve">Achieve projected </w:t>
      </w:r>
      <w:r w:rsidR="007D6170" w:rsidRPr="00936569">
        <w:rPr>
          <w:rFonts w:ascii="Calibri" w:hAnsi="Calibri" w:cs="Calibri"/>
        </w:rPr>
        <w:t>enrollment</w:t>
      </w:r>
      <w:r w:rsidRPr="00936569">
        <w:rPr>
          <w:rFonts w:ascii="Calibri" w:hAnsi="Calibri" w:cs="Calibri"/>
        </w:rPr>
        <w:t xml:space="preserve">s across student </w:t>
      </w:r>
      <w:r w:rsidR="00045C0B" w:rsidRPr="00936569">
        <w:rPr>
          <w:rFonts w:ascii="Calibri" w:hAnsi="Calibri" w:cs="Calibri"/>
        </w:rPr>
        <w:t xml:space="preserve">types in line with the </w:t>
      </w:r>
      <w:r w:rsidR="007D6170" w:rsidRPr="00936569">
        <w:rPr>
          <w:rFonts w:ascii="Calibri" w:hAnsi="Calibri" w:cs="Calibri"/>
        </w:rPr>
        <w:t xml:space="preserve">College’s budget projections </w:t>
      </w:r>
      <w:r w:rsidR="00403ED4" w:rsidRPr="00936569">
        <w:rPr>
          <w:rFonts w:ascii="Calibri" w:hAnsi="Calibri" w:cs="Calibri"/>
        </w:rPr>
        <w:t xml:space="preserve"> </w:t>
      </w:r>
    </w:p>
    <w:p w14:paraId="029B92D3" w14:textId="77777777" w:rsidR="00396A66" w:rsidRPr="00936569" w:rsidRDefault="00FB4F63" w:rsidP="008470F1">
      <w:pPr>
        <w:pStyle w:val="ListParagraph"/>
        <w:numPr>
          <w:ilvl w:val="0"/>
          <w:numId w:val="28"/>
        </w:numPr>
        <w:shd w:val="clear" w:color="auto" w:fill="FFFFFF"/>
        <w:spacing w:after="0" w:line="240" w:lineRule="auto"/>
        <w:ind w:left="360"/>
        <w:rPr>
          <w:rFonts w:ascii="Calibri" w:hAnsi="Calibri" w:cs="Calibri"/>
        </w:rPr>
      </w:pPr>
      <w:r w:rsidRPr="00936569">
        <w:rPr>
          <w:rFonts w:ascii="Calibri" w:hAnsi="Calibri" w:cs="Calibri"/>
        </w:rPr>
        <w:t xml:space="preserve">Monitor </w:t>
      </w:r>
      <w:r w:rsidR="001C7495" w:rsidRPr="00936569">
        <w:rPr>
          <w:rFonts w:ascii="Calibri" w:hAnsi="Calibri" w:cs="Calibri"/>
        </w:rPr>
        <w:t xml:space="preserve">student retention </w:t>
      </w:r>
      <w:r w:rsidRPr="00936569">
        <w:rPr>
          <w:rFonts w:ascii="Calibri" w:hAnsi="Calibri" w:cs="Calibri"/>
        </w:rPr>
        <w:t>and graduation rates</w:t>
      </w:r>
      <w:r w:rsidR="00C71F0C" w:rsidRPr="00936569">
        <w:rPr>
          <w:rFonts w:ascii="Calibri" w:hAnsi="Calibri" w:cs="Calibri"/>
        </w:rPr>
        <w:t xml:space="preserve"> by </w:t>
      </w:r>
      <w:r w:rsidR="00A37FC2" w:rsidRPr="00936569">
        <w:rPr>
          <w:rFonts w:ascii="Calibri" w:hAnsi="Calibri" w:cs="Calibri"/>
        </w:rPr>
        <w:t xml:space="preserve">level, </w:t>
      </w:r>
      <w:r w:rsidR="00564B3C" w:rsidRPr="00936569">
        <w:rPr>
          <w:rFonts w:ascii="Calibri" w:hAnsi="Calibri" w:cs="Calibri"/>
        </w:rPr>
        <w:t xml:space="preserve">gender, </w:t>
      </w:r>
      <w:r w:rsidR="00A37FC2" w:rsidRPr="00936569">
        <w:rPr>
          <w:rFonts w:ascii="Calibri" w:hAnsi="Calibri" w:cs="Calibri"/>
        </w:rPr>
        <w:t xml:space="preserve">race/ethnicity, </w:t>
      </w:r>
      <w:r w:rsidR="00564B3C" w:rsidRPr="00936569">
        <w:rPr>
          <w:rFonts w:ascii="Calibri" w:hAnsi="Calibri" w:cs="Calibri"/>
        </w:rPr>
        <w:t>E</w:t>
      </w:r>
      <w:r w:rsidR="00B9446A">
        <w:rPr>
          <w:rFonts w:ascii="Calibri" w:hAnsi="Calibri" w:cs="Calibri"/>
        </w:rPr>
        <w:t>OP</w:t>
      </w:r>
      <w:r w:rsidR="00564B3C" w:rsidRPr="00936569">
        <w:rPr>
          <w:rFonts w:ascii="Calibri" w:hAnsi="Calibri" w:cs="Calibri"/>
        </w:rPr>
        <w:t>, S</w:t>
      </w:r>
      <w:r w:rsidR="00B9446A">
        <w:rPr>
          <w:rFonts w:ascii="Calibri" w:hAnsi="Calibri" w:cs="Calibri"/>
        </w:rPr>
        <w:t>MP,</w:t>
      </w:r>
      <w:r w:rsidR="00564B3C" w:rsidRPr="00936569">
        <w:rPr>
          <w:rFonts w:ascii="Calibri" w:hAnsi="Calibri" w:cs="Calibri"/>
        </w:rPr>
        <w:t xml:space="preserve"> </w:t>
      </w:r>
      <w:r w:rsidR="00A37FC2" w:rsidRPr="00936569">
        <w:rPr>
          <w:rFonts w:ascii="Calibri" w:hAnsi="Calibri" w:cs="Calibri"/>
        </w:rPr>
        <w:t>first generation, and Pell recipient</w:t>
      </w:r>
      <w:r w:rsidR="00417518" w:rsidRPr="00936569">
        <w:rPr>
          <w:rFonts w:ascii="Calibri" w:hAnsi="Calibri" w:cs="Calibri"/>
        </w:rPr>
        <w:t>,</w:t>
      </w:r>
      <w:r w:rsidR="00A37FC2" w:rsidRPr="00936569">
        <w:rPr>
          <w:rFonts w:ascii="Calibri" w:hAnsi="Calibri" w:cs="Calibri"/>
        </w:rPr>
        <w:t xml:space="preserve"> and </w:t>
      </w:r>
      <w:r w:rsidR="00564B3C" w:rsidRPr="00936569">
        <w:rPr>
          <w:rFonts w:ascii="Calibri" w:hAnsi="Calibri" w:cs="Calibri"/>
        </w:rPr>
        <w:t xml:space="preserve">maintain rates </w:t>
      </w:r>
      <w:r w:rsidR="00D06753" w:rsidRPr="00936569">
        <w:rPr>
          <w:rFonts w:ascii="Calibri" w:hAnsi="Calibri" w:cs="Calibri"/>
        </w:rPr>
        <w:t xml:space="preserve">above </w:t>
      </w:r>
      <w:r w:rsidRPr="00936569">
        <w:rPr>
          <w:rFonts w:ascii="Calibri" w:hAnsi="Calibri" w:cs="Calibri"/>
        </w:rPr>
        <w:t xml:space="preserve">state and national </w:t>
      </w:r>
      <w:r w:rsidR="00852100" w:rsidRPr="00936569">
        <w:rPr>
          <w:rFonts w:ascii="Calibri" w:hAnsi="Calibri" w:cs="Calibri"/>
        </w:rPr>
        <w:t>totals</w:t>
      </w:r>
    </w:p>
    <w:p w14:paraId="255C5862" w14:textId="77777777" w:rsidR="00A37FC2" w:rsidRPr="00936569" w:rsidRDefault="00A37FC2" w:rsidP="008470F1">
      <w:pPr>
        <w:pStyle w:val="ListParagraph"/>
        <w:numPr>
          <w:ilvl w:val="0"/>
          <w:numId w:val="28"/>
        </w:numPr>
        <w:shd w:val="clear" w:color="auto" w:fill="FFFFFF"/>
        <w:spacing w:after="0" w:line="240" w:lineRule="auto"/>
        <w:ind w:left="360"/>
        <w:rPr>
          <w:rFonts w:ascii="Calibri" w:eastAsia="Times New Roman" w:hAnsi="Calibri" w:cs="Calibri"/>
        </w:rPr>
      </w:pPr>
      <w:r w:rsidRPr="00936569">
        <w:rPr>
          <w:rFonts w:ascii="Calibri" w:eastAsia="Times New Roman" w:hAnsi="Calibri" w:cs="Calibri"/>
          <w:color w:val="000000"/>
        </w:rPr>
        <w:t>Maintain overall graduate enrollment at the 2019-2020 level; grow MBA enrollment by 2% in fall 2020 and 7% in spring</w:t>
      </w:r>
      <w:r w:rsidRPr="00936569">
        <w:rPr>
          <w:rFonts w:ascii="Calibri" w:hAnsi="Calibri" w:cs="Calibri"/>
        </w:rPr>
        <w:t xml:space="preserve"> 2021</w:t>
      </w:r>
    </w:p>
    <w:p w14:paraId="62B77621" w14:textId="77777777" w:rsidR="00DB1864" w:rsidRPr="00936569" w:rsidRDefault="00396A66" w:rsidP="008470F1">
      <w:pPr>
        <w:pStyle w:val="ListParagraph"/>
        <w:numPr>
          <w:ilvl w:val="0"/>
          <w:numId w:val="28"/>
        </w:numPr>
        <w:spacing w:after="0" w:line="240" w:lineRule="auto"/>
        <w:ind w:left="360"/>
        <w:rPr>
          <w:rFonts w:ascii="Calibri" w:eastAsia="Times New Roman" w:hAnsi="Calibri" w:cs="Calibri"/>
          <w:color w:val="000000" w:themeColor="text1"/>
          <w:u w:val="single"/>
        </w:rPr>
      </w:pPr>
      <w:r w:rsidRPr="00936569">
        <w:rPr>
          <w:rFonts w:ascii="Calibri" w:hAnsi="Calibri" w:cs="Calibri"/>
        </w:rPr>
        <w:t>Achieve a</w:t>
      </w:r>
      <w:r w:rsidR="00852100" w:rsidRPr="00936569">
        <w:rPr>
          <w:rFonts w:ascii="Calibri" w:hAnsi="Calibri" w:cs="Calibri"/>
        </w:rPr>
        <w:t xml:space="preserve"> paperless graduation</w:t>
      </w:r>
    </w:p>
    <w:p w14:paraId="333BA841" w14:textId="77777777" w:rsidR="00DB1864" w:rsidRPr="00936569" w:rsidRDefault="00DB1864" w:rsidP="00DB1864">
      <w:pPr>
        <w:spacing w:after="0" w:line="240" w:lineRule="auto"/>
        <w:rPr>
          <w:rFonts w:ascii="Calibri" w:eastAsia="Times New Roman" w:hAnsi="Calibri" w:cs="Calibri"/>
          <w:color w:val="000000" w:themeColor="text1"/>
          <w:u w:val="single"/>
        </w:rPr>
      </w:pPr>
    </w:p>
    <w:p w14:paraId="12B29E68" w14:textId="77777777" w:rsidR="00DB1864" w:rsidRPr="00936569" w:rsidRDefault="00DB1864" w:rsidP="00DB1864">
      <w:pPr>
        <w:spacing w:after="0" w:line="240" w:lineRule="auto"/>
        <w:rPr>
          <w:rFonts w:ascii="Calibri" w:eastAsia="Times New Roman" w:hAnsi="Calibri" w:cs="Calibri"/>
          <w:color w:val="000000" w:themeColor="text1"/>
          <w:u w:val="single"/>
        </w:rPr>
      </w:pPr>
      <w:r w:rsidRPr="00936569">
        <w:rPr>
          <w:rFonts w:ascii="Calibri" w:eastAsia="Times New Roman" w:hAnsi="Calibri" w:cs="Calibri"/>
          <w:color w:val="000000" w:themeColor="text1"/>
          <w:u w:val="single"/>
        </w:rPr>
        <w:t>Financial</w:t>
      </w:r>
    </w:p>
    <w:p w14:paraId="6973B89F" w14:textId="77777777" w:rsidR="00DB1864" w:rsidRPr="00936569" w:rsidRDefault="00DB1864" w:rsidP="00DB1864">
      <w:pPr>
        <w:spacing w:after="0" w:line="240" w:lineRule="auto"/>
        <w:rPr>
          <w:rFonts w:ascii="Calibri" w:eastAsia="Times New Roman" w:hAnsi="Calibri" w:cs="Calibri"/>
          <w:color w:val="000000" w:themeColor="text1"/>
          <w:u w:val="single"/>
        </w:rPr>
      </w:pPr>
    </w:p>
    <w:p w14:paraId="177E987C" w14:textId="77777777" w:rsidR="00DB1864" w:rsidRPr="00936569" w:rsidRDefault="00DB1864" w:rsidP="008470F1">
      <w:pPr>
        <w:pStyle w:val="ListParagraph"/>
        <w:numPr>
          <w:ilvl w:val="0"/>
          <w:numId w:val="20"/>
        </w:numPr>
        <w:spacing w:after="0" w:line="240" w:lineRule="auto"/>
        <w:ind w:left="360"/>
        <w:rPr>
          <w:rFonts w:ascii="Calibri" w:eastAsia="Times New Roman" w:hAnsi="Calibri" w:cs="Calibri"/>
          <w:color w:val="000000" w:themeColor="text1"/>
        </w:rPr>
      </w:pPr>
      <w:r w:rsidRPr="00936569">
        <w:rPr>
          <w:rFonts w:ascii="Calibri" w:eastAsia="Times New Roman" w:hAnsi="Calibri" w:cs="Calibri"/>
          <w:color w:val="000000" w:themeColor="text1"/>
        </w:rPr>
        <w:t xml:space="preserve">Address </w:t>
      </w:r>
      <w:r w:rsidR="000B4870" w:rsidRPr="00936569">
        <w:rPr>
          <w:rFonts w:ascii="Calibri" w:eastAsia="Times New Roman" w:hAnsi="Calibri" w:cs="Calibri"/>
          <w:color w:val="000000" w:themeColor="text1"/>
        </w:rPr>
        <w:t xml:space="preserve">budget </w:t>
      </w:r>
      <w:r w:rsidRPr="00936569">
        <w:rPr>
          <w:rFonts w:ascii="Calibri" w:eastAsia="Times New Roman" w:hAnsi="Calibri" w:cs="Calibri"/>
          <w:color w:val="000000" w:themeColor="text1"/>
        </w:rPr>
        <w:t xml:space="preserve">deficits created </w:t>
      </w:r>
      <w:r w:rsidR="000B4870" w:rsidRPr="00936569">
        <w:rPr>
          <w:rFonts w:ascii="Calibri" w:eastAsia="Times New Roman" w:hAnsi="Calibri" w:cs="Calibri"/>
          <w:color w:val="000000" w:themeColor="text1"/>
        </w:rPr>
        <w:t xml:space="preserve">in part </w:t>
      </w:r>
      <w:r w:rsidRPr="00936569">
        <w:rPr>
          <w:rFonts w:ascii="Calibri" w:eastAsia="Times New Roman" w:hAnsi="Calibri" w:cs="Calibri"/>
          <w:color w:val="000000" w:themeColor="text1"/>
        </w:rPr>
        <w:t>by reduced state funding</w:t>
      </w:r>
    </w:p>
    <w:p w14:paraId="6EAC9606" w14:textId="77777777" w:rsidR="000B4870" w:rsidRPr="00936569" w:rsidRDefault="00EB2D01" w:rsidP="008470F1">
      <w:pPr>
        <w:pStyle w:val="ListParagraph"/>
        <w:numPr>
          <w:ilvl w:val="0"/>
          <w:numId w:val="20"/>
        </w:numPr>
        <w:spacing w:after="0" w:line="240" w:lineRule="auto"/>
        <w:ind w:left="360"/>
        <w:rPr>
          <w:rFonts w:ascii="Calibri" w:eastAsia="Times New Roman" w:hAnsi="Calibri" w:cs="Calibri"/>
          <w:color w:val="000000" w:themeColor="text1"/>
        </w:rPr>
      </w:pPr>
      <w:r w:rsidRPr="00936569">
        <w:rPr>
          <w:rFonts w:ascii="Calibri" w:eastAsia="Times New Roman" w:hAnsi="Calibri" w:cs="Calibri"/>
          <w:color w:val="000000" w:themeColor="text1"/>
        </w:rPr>
        <w:t>M</w:t>
      </w:r>
      <w:r w:rsidR="000B4870" w:rsidRPr="00936569">
        <w:rPr>
          <w:rFonts w:ascii="Calibri" w:eastAsia="Times New Roman" w:hAnsi="Calibri" w:cs="Calibri"/>
          <w:color w:val="000000" w:themeColor="text1"/>
        </w:rPr>
        <w:t xml:space="preserve">ake budgetary decisions based on long-term financial impact and in consideration of mission-critical endeavors that support the fiscal health </w:t>
      </w:r>
      <w:r w:rsidR="00417518" w:rsidRPr="00936569">
        <w:rPr>
          <w:rFonts w:ascii="Calibri" w:eastAsia="Times New Roman" w:hAnsi="Calibri" w:cs="Calibri"/>
          <w:color w:val="000000" w:themeColor="text1"/>
        </w:rPr>
        <w:t xml:space="preserve">and educational success </w:t>
      </w:r>
      <w:r w:rsidR="000B4870" w:rsidRPr="00936569">
        <w:rPr>
          <w:rFonts w:ascii="Calibri" w:eastAsia="Times New Roman" w:hAnsi="Calibri" w:cs="Calibri"/>
          <w:color w:val="000000" w:themeColor="text1"/>
        </w:rPr>
        <w:t>of the College</w:t>
      </w:r>
    </w:p>
    <w:p w14:paraId="6E04613C" w14:textId="77777777" w:rsidR="000E472E" w:rsidRPr="00936569" w:rsidRDefault="000E472E" w:rsidP="008470F1">
      <w:pPr>
        <w:pStyle w:val="ListParagraph"/>
        <w:numPr>
          <w:ilvl w:val="0"/>
          <w:numId w:val="20"/>
        </w:numPr>
        <w:spacing w:after="0" w:line="240" w:lineRule="auto"/>
        <w:ind w:left="360"/>
        <w:rPr>
          <w:rFonts w:ascii="Calibri" w:eastAsia="Times New Roman" w:hAnsi="Calibri" w:cs="Calibri"/>
          <w:color w:val="000000" w:themeColor="text1"/>
        </w:rPr>
      </w:pPr>
      <w:r w:rsidRPr="00936569">
        <w:rPr>
          <w:rFonts w:ascii="Calibri" w:eastAsia="Times New Roman" w:hAnsi="Calibri" w:cs="Calibri"/>
          <w:color w:val="000000" w:themeColor="text1"/>
        </w:rPr>
        <w:t xml:space="preserve">Continue updating the campus on the budget </w:t>
      </w:r>
    </w:p>
    <w:p w14:paraId="39131AC8" w14:textId="77777777" w:rsidR="00DB1864" w:rsidRPr="00936569" w:rsidRDefault="00DB1864" w:rsidP="00DB1864">
      <w:pPr>
        <w:spacing w:after="0" w:line="240" w:lineRule="auto"/>
        <w:rPr>
          <w:rFonts w:ascii="Calibri" w:eastAsia="Times New Roman" w:hAnsi="Calibri" w:cs="Calibri"/>
          <w:color w:val="000000" w:themeColor="text1"/>
          <w:u w:val="single"/>
        </w:rPr>
      </w:pPr>
    </w:p>
    <w:p w14:paraId="2CF7385C" w14:textId="77777777" w:rsidR="00852100" w:rsidRPr="00936569" w:rsidRDefault="00852100" w:rsidP="00852100">
      <w:pPr>
        <w:spacing w:after="0"/>
        <w:rPr>
          <w:rFonts w:ascii="Calibri" w:hAnsi="Calibri" w:cs="Calibri"/>
          <w:u w:val="single"/>
        </w:rPr>
      </w:pPr>
      <w:r w:rsidRPr="00936569">
        <w:rPr>
          <w:rFonts w:ascii="Calibri" w:hAnsi="Calibri" w:cs="Calibri"/>
          <w:u w:val="single"/>
        </w:rPr>
        <w:t>Programmatic</w:t>
      </w:r>
      <w:r w:rsidR="00213F73" w:rsidRPr="00936569">
        <w:rPr>
          <w:rFonts w:ascii="Calibri" w:hAnsi="Calibri" w:cs="Calibri"/>
          <w:u w:val="single"/>
        </w:rPr>
        <w:t xml:space="preserve"> and </w:t>
      </w:r>
      <w:r w:rsidRPr="00936569">
        <w:rPr>
          <w:rFonts w:ascii="Calibri" w:hAnsi="Calibri" w:cs="Calibri"/>
          <w:u w:val="single"/>
        </w:rPr>
        <w:t>Curricular</w:t>
      </w:r>
    </w:p>
    <w:p w14:paraId="2339E2C3" w14:textId="77777777" w:rsidR="00D06753" w:rsidRPr="00936569" w:rsidRDefault="00D06753" w:rsidP="00852100">
      <w:pPr>
        <w:spacing w:after="0"/>
        <w:rPr>
          <w:rFonts w:ascii="Calibri" w:hAnsi="Calibri" w:cs="Calibri"/>
          <w:u w:val="single"/>
        </w:rPr>
      </w:pPr>
    </w:p>
    <w:p w14:paraId="7EBD154C" w14:textId="77777777" w:rsidR="004C1F65" w:rsidRPr="00936569" w:rsidRDefault="004C1F65" w:rsidP="008470F1">
      <w:pPr>
        <w:pStyle w:val="ListParagraph"/>
        <w:numPr>
          <w:ilvl w:val="0"/>
          <w:numId w:val="25"/>
        </w:numPr>
        <w:shd w:val="clear" w:color="auto" w:fill="FFFFFF"/>
        <w:spacing w:after="0" w:line="240" w:lineRule="auto"/>
        <w:ind w:left="360"/>
        <w:textAlignment w:val="baseline"/>
        <w:rPr>
          <w:rFonts w:ascii="Calibri" w:eastAsia="Times New Roman" w:hAnsi="Calibri" w:cs="Calibri"/>
          <w:color w:val="000000"/>
          <w:bdr w:val="none" w:sz="0" w:space="0" w:color="auto" w:frame="1"/>
          <w:shd w:val="clear" w:color="auto" w:fill="FFFFFF"/>
        </w:rPr>
      </w:pPr>
      <w:r w:rsidRPr="00936569">
        <w:rPr>
          <w:rFonts w:ascii="Calibri" w:hAnsi="Calibri" w:cs="Calibri"/>
        </w:rPr>
        <w:t>Publish program learning outcomes on departmental webpages</w:t>
      </w:r>
    </w:p>
    <w:p w14:paraId="36E7093C" w14:textId="77777777" w:rsidR="00213F73" w:rsidRPr="00936569" w:rsidRDefault="00213F73" w:rsidP="008470F1">
      <w:pPr>
        <w:pStyle w:val="ListParagraph"/>
        <w:numPr>
          <w:ilvl w:val="0"/>
          <w:numId w:val="25"/>
        </w:numPr>
        <w:shd w:val="clear" w:color="auto" w:fill="FFFFFF"/>
        <w:spacing w:after="0" w:line="240" w:lineRule="auto"/>
        <w:ind w:left="360"/>
        <w:textAlignment w:val="baseline"/>
        <w:rPr>
          <w:rFonts w:ascii="Calibri" w:eastAsia="Times New Roman" w:hAnsi="Calibri" w:cs="Calibri"/>
          <w:color w:val="000000"/>
          <w:bdr w:val="none" w:sz="0" w:space="0" w:color="auto" w:frame="1"/>
          <w:shd w:val="clear" w:color="auto" w:fill="FFFFFF"/>
        </w:rPr>
      </w:pPr>
      <w:r w:rsidRPr="00936569">
        <w:rPr>
          <w:rFonts w:ascii="Calibri" w:eastAsia="Calibri" w:hAnsi="Calibri" w:cs="Calibri"/>
        </w:rPr>
        <w:lastRenderedPageBreak/>
        <w:t>Develop a system to recognize and compensate faculty who mentor or supervise high-impact learning experiences such as fieldwork, internships, independent studies, honors theses, and graduate theses</w:t>
      </w:r>
    </w:p>
    <w:p w14:paraId="585A09C1" w14:textId="77777777" w:rsidR="00FD0F9F" w:rsidRPr="00936569" w:rsidRDefault="00FD0F9F" w:rsidP="008470F1">
      <w:pPr>
        <w:pStyle w:val="ListParagraph"/>
        <w:numPr>
          <w:ilvl w:val="0"/>
          <w:numId w:val="25"/>
        </w:numPr>
        <w:shd w:val="clear" w:color="auto" w:fill="FFFFFF"/>
        <w:spacing w:after="0" w:line="240" w:lineRule="auto"/>
        <w:ind w:left="360"/>
        <w:rPr>
          <w:rFonts w:ascii="Calibri" w:hAnsi="Calibri" w:cs="Calibri"/>
        </w:rPr>
      </w:pPr>
      <w:r w:rsidRPr="00936569">
        <w:rPr>
          <w:rFonts w:ascii="Calibri" w:hAnsi="Calibri" w:cs="Calibri"/>
        </w:rPr>
        <w:t>Facilitate curricular innovation and ensure that curriculum remains relevant</w:t>
      </w:r>
    </w:p>
    <w:p w14:paraId="11350B7B" w14:textId="77777777" w:rsidR="003F3C12" w:rsidRPr="00936569" w:rsidRDefault="003F3C12" w:rsidP="008470F1">
      <w:pPr>
        <w:pStyle w:val="ListParagraph"/>
        <w:numPr>
          <w:ilvl w:val="0"/>
          <w:numId w:val="11"/>
        </w:numPr>
        <w:shd w:val="clear" w:color="auto" w:fill="FFFFFF"/>
        <w:spacing w:after="0" w:line="240" w:lineRule="auto"/>
        <w:ind w:left="720"/>
        <w:rPr>
          <w:rFonts w:ascii="Calibri" w:hAnsi="Calibri" w:cs="Calibri"/>
        </w:rPr>
      </w:pPr>
      <w:r w:rsidRPr="00936569">
        <w:rPr>
          <w:rFonts w:ascii="Calibri" w:hAnsi="Calibri" w:cs="Calibri"/>
        </w:rPr>
        <w:t xml:space="preserve">Publicize disciplinary areas in which new program proposals should be developed </w:t>
      </w:r>
    </w:p>
    <w:p w14:paraId="3B062368" w14:textId="77777777" w:rsidR="00142003" w:rsidRPr="00936569" w:rsidRDefault="00DA74DF" w:rsidP="008470F1">
      <w:pPr>
        <w:pStyle w:val="ListParagraph"/>
        <w:numPr>
          <w:ilvl w:val="0"/>
          <w:numId w:val="11"/>
        </w:numPr>
        <w:shd w:val="clear" w:color="auto" w:fill="FFFFFF"/>
        <w:spacing w:after="0" w:line="240" w:lineRule="auto"/>
        <w:ind w:left="720"/>
        <w:rPr>
          <w:rFonts w:ascii="Calibri" w:hAnsi="Calibri" w:cs="Calibri"/>
        </w:rPr>
      </w:pPr>
      <w:r w:rsidRPr="00936569">
        <w:rPr>
          <w:rFonts w:ascii="Calibri" w:hAnsi="Calibri" w:cs="Calibri"/>
        </w:rPr>
        <w:t xml:space="preserve">Launch programs approved to begin in 2020-2021 </w:t>
      </w:r>
      <w:r w:rsidR="00142003" w:rsidRPr="00936569">
        <w:rPr>
          <w:rFonts w:ascii="Calibri" w:hAnsi="Calibri" w:cs="Calibri"/>
        </w:rPr>
        <w:t>–</w:t>
      </w:r>
      <w:r w:rsidRPr="00936569">
        <w:rPr>
          <w:rFonts w:ascii="Calibri" w:hAnsi="Calibri" w:cs="Calibri"/>
        </w:rPr>
        <w:t xml:space="preserve"> </w:t>
      </w:r>
      <w:r w:rsidR="00142003" w:rsidRPr="00936569">
        <w:rPr>
          <w:rFonts w:ascii="Calibri" w:hAnsi="Calibri" w:cs="Calibri"/>
        </w:rPr>
        <w:t>accelerated (4+1) Psychology, BS General Studies, Micro-credential in Health Care Administration, and MA Digital Design and Fabrication</w:t>
      </w:r>
    </w:p>
    <w:p w14:paraId="75892FAF" w14:textId="77777777" w:rsidR="00A24376" w:rsidRPr="00936569" w:rsidRDefault="00142003" w:rsidP="008470F1">
      <w:pPr>
        <w:pStyle w:val="ListParagraph"/>
        <w:numPr>
          <w:ilvl w:val="0"/>
          <w:numId w:val="11"/>
        </w:numPr>
        <w:shd w:val="clear" w:color="auto" w:fill="FFFFFF"/>
        <w:spacing w:after="0" w:line="240" w:lineRule="auto"/>
        <w:ind w:left="720"/>
        <w:rPr>
          <w:rFonts w:ascii="Calibri" w:hAnsi="Calibri" w:cs="Calibri"/>
        </w:rPr>
      </w:pPr>
      <w:r w:rsidRPr="00936569">
        <w:rPr>
          <w:rFonts w:ascii="Calibri" w:hAnsi="Calibri" w:cs="Calibri"/>
        </w:rPr>
        <w:t xml:space="preserve">Gain approval for programs to launch in 2020-2022 - </w:t>
      </w:r>
      <w:r w:rsidR="00276554" w:rsidRPr="00936569">
        <w:rPr>
          <w:rFonts w:ascii="Calibri" w:hAnsi="Calibri" w:cs="Calibri"/>
        </w:rPr>
        <w:t xml:space="preserve"> </w:t>
      </w:r>
      <w:r w:rsidR="00293D48" w:rsidRPr="00936569">
        <w:rPr>
          <w:rFonts w:ascii="Calibri" w:hAnsi="Calibri" w:cs="Calibri"/>
        </w:rPr>
        <w:t>MS Interdisciplinary Autism</w:t>
      </w:r>
      <w:r w:rsidRPr="00936569">
        <w:rPr>
          <w:rFonts w:ascii="Calibri" w:hAnsi="Calibri" w:cs="Calibri"/>
        </w:rPr>
        <w:t xml:space="preserve"> Studies,</w:t>
      </w:r>
      <w:r w:rsidR="007D6170" w:rsidRPr="00936569">
        <w:rPr>
          <w:rFonts w:ascii="Calibri" w:hAnsi="Calibri" w:cs="Calibri"/>
        </w:rPr>
        <w:t xml:space="preserve"> M</w:t>
      </w:r>
      <w:r w:rsidR="00293D48" w:rsidRPr="00936569">
        <w:rPr>
          <w:rFonts w:ascii="Calibri" w:hAnsi="Calibri" w:cs="Calibri"/>
        </w:rPr>
        <w:t xml:space="preserve">AT Visual Arts Education, </w:t>
      </w:r>
      <w:r w:rsidRPr="00936569">
        <w:rPr>
          <w:rFonts w:ascii="Calibri" w:hAnsi="Calibri" w:cs="Calibri"/>
        </w:rPr>
        <w:t xml:space="preserve">and MAT Music Education, </w:t>
      </w:r>
      <w:r w:rsidR="00293D48" w:rsidRPr="00936569">
        <w:rPr>
          <w:rFonts w:ascii="Calibri" w:hAnsi="Calibri" w:cs="Calibri"/>
        </w:rPr>
        <w:t>BA General Studies</w:t>
      </w:r>
    </w:p>
    <w:p w14:paraId="2AF743C9" w14:textId="77777777" w:rsidR="00DA74DF" w:rsidRPr="00936569" w:rsidRDefault="00142003" w:rsidP="008470F1">
      <w:pPr>
        <w:pStyle w:val="ListParagraph"/>
        <w:numPr>
          <w:ilvl w:val="0"/>
          <w:numId w:val="11"/>
        </w:numPr>
        <w:shd w:val="clear" w:color="auto" w:fill="FFFFFF"/>
        <w:spacing w:after="0" w:line="240" w:lineRule="auto"/>
        <w:ind w:left="720"/>
        <w:textAlignment w:val="baseline"/>
        <w:rPr>
          <w:rFonts w:ascii="Calibri" w:eastAsia="Times New Roman" w:hAnsi="Calibri" w:cs="Calibri"/>
          <w:color w:val="000000"/>
          <w:bdr w:val="none" w:sz="0" w:space="0" w:color="auto" w:frame="1"/>
          <w:shd w:val="clear" w:color="auto" w:fill="FFFFFF"/>
        </w:rPr>
      </w:pPr>
      <w:r w:rsidRPr="00936569">
        <w:rPr>
          <w:rFonts w:ascii="Calibri" w:hAnsi="Calibri" w:cs="Calibri"/>
        </w:rPr>
        <w:t>Re</w:t>
      </w:r>
      <w:r w:rsidR="00A60847" w:rsidRPr="00936569">
        <w:rPr>
          <w:rFonts w:ascii="Calibri" w:hAnsi="Calibri" w:cs="Calibri"/>
        </w:rPr>
        <w:t xml:space="preserve">-envision </w:t>
      </w:r>
      <w:r w:rsidRPr="00936569">
        <w:rPr>
          <w:rFonts w:ascii="Calibri" w:hAnsi="Calibri" w:cs="Calibri"/>
        </w:rPr>
        <w:t xml:space="preserve">and revise </w:t>
      </w:r>
      <w:r w:rsidR="00A60847" w:rsidRPr="00936569">
        <w:rPr>
          <w:rFonts w:ascii="Calibri" w:hAnsi="Calibri" w:cs="Calibri"/>
        </w:rPr>
        <w:t xml:space="preserve">the </w:t>
      </w:r>
      <w:r w:rsidR="00DA74DF" w:rsidRPr="00936569">
        <w:rPr>
          <w:rFonts w:ascii="Calibri" w:eastAsia="Times New Roman" w:hAnsi="Calibri" w:cs="Calibri"/>
          <w:color w:val="000000"/>
          <w:bdr w:val="none" w:sz="0" w:space="0" w:color="auto" w:frame="1"/>
          <w:shd w:val="clear" w:color="auto" w:fill="FFFFFF"/>
        </w:rPr>
        <w:t>C</w:t>
      </w:r>
      <w:r w:rsidR="00871F6C">
        <w:rPr>
          <w:rFonts w:ascii="Calibri" w:eastAsia="Times New Roman" w:hAnsi="Calibri" w:cs="Calibri"/>
          <w:color w:val="000000"/>
          <w:bdr w:val="none" w:sz="0" w:space="0" w:color="auto" w:frame="1"/>
          <w:shd w:val="clear" w:color="auto" w:fill="FFFFFF"/>
        </w:rPr>
        <w:t xml:space="preserve">ertificate of Advanced </w:t>
      </w:r>
      <w:r w:rsidR="00DA74DF" w:rsidRPr="00936569">
        <w:rPr>
          <w:rFonts w:ascii="Calibri" w:eastAsia="Times New Roman" w:hAnsi="Calibri" w:cs="Calibri"/>
          <w:color w:val="000000"/>
          <w:bdr w:val="none" w:sz="0" w:space="0" w:color="auto" w:frame="1"/>
          <w:shd w:val="clear" w:color="auto" w:fill="FFFFFF"/>
        </w:rPr>
        <w:t>S</w:t>
      </w:r>
      <w:r w:rsidR="00871F6C">
        <w:rPr>
          <w:rFonts w:ascii="Calibri" w:eastAsia="Times New Roman" w:hAnsi="Calibri" w:cs="Calibri"/>
          <w:color w:val="000000"/>
          <w:bdr w:val="none" w:sz="0" w:space="0" w:color="auto" w:frame="1"/>
          <w:shd w:val="clear" w:color="auto" w:fill="FFFFFF"/>
        </w:rPr>
        <w:t>tudy</w:t>
      </w:r>
      <w:r w:rsidR="00DA74DF" w:rsidRPr="00936569">
        <w:rPr>
          <w:rFonts w:ascii="Calibri" w:eastAsia="Times New Roman" w:hAnsi="Calibri" w:cs="Calibri"/>
          <w:color w:val="000000"/>
          <w:bdr w:val="none" w:sz="0" w:space="0" w:color="auto" w:frame="1"/>
          <w:shd w:val="clear" w:color="auto" w:fill="FFFFFF"/>
        </w:rPr>
        <w:t xml:space="preserve"> School Business District Leadership </w:t>
      </w:r>
      <w:r w:rsidRPr="00936569">
        <w:rPr>
          <w:rFonts w:ascii="Calibri" w:eastAsia="Times New Roman" w:hAnsi="Calibri" w:cs="Calibri"/>
          <w:color w:val="000000"/>
          <w:bdr w:val="none" w:sz="0" w:space="0" w:color="auto" w:frame="1"/>
          <w:shd w:val="clear" w:color="auto" w:fill="FFFFFF"/>
        </w:rPr>
        <w:t>program</w:t>
      </w:r>
      <w:r w:rsidR="007D6170" w:rsidRPr="00936569">
        <w:rPr>
          <w:rFonts w:ascii="Calibri" w:eastAsia="Times New Roman" w:hAnsi="Calibri" w:cs="Calibri"/>
          <w:color w:val="000000"/>
          <w:bdr w:val="none" w:sz="0" w:space="0" w:color="auto" w:frame="1"/>
          <w:shd w:val="clear" w:color="auto" w:fill="FFFFFF"/>
        </w:rPr>
        <w:t xml:space="preserve"> and </w:t>
      </w:r>
      <w:r w:rsidR="00DA74DF" w:rsidRPr="00936569">
        <w:rPr>
          <w:rFonts w:ascii="Calibri" w:eastAsia="Times New Roman" w:hAnsi="Calibri" w:cs="Calibri"/>
          <w:color w:val="000000"/>
          <w:bdr w:val="none" w:sz="0" w:space="0" w:color="auto" w:frame="1"/>
          <w:shd w:val="clear" w:color="auto" w:fill="FFFFFF"/>
        </w:rPr>
        <w:t>explor</w:t>
      </w:r>
      <w:r w:rsidR="007D6170" w:rsidRPr="00936569">
        <w:rPr>
          <w:rFonts w:ascii="Calibri" w:eastAsia="Times New Roman" w:hAnsi="Calibri" w:cs="Calibri"/>
          <w:color w:val="000000"/>
          <w:bdr w:val="none" w:sz="0" w:space="0" w:color="auto" w:frame="1"/>
          <w:shd w:val="clear" w:color="auto" w:fill="FFFFFF"/>
        </w:rPr>
        <w:t>e</w:t>
      </w:r>
      <w:r w:rsidR="00DA74DF" w:rsidRPr="00936569">
        <w:rPr>
          <w:rFonts w:ascii="Calibri" w:eastAsia="Times New Roman" w:hAnsi="Calibri" w:cs="Calibri"/>
          <w:color w:val="000000"/>
          <w:bdr w:val="none" w:sz="0" w:space="0" w:color="auto" w:frame="1"/>
          <w:shd w:val="clear" w:color="auto" w:fill="FFFFFF"/>
        </w:rPr>
        <w:t xml:space="preserve"> expansion of </w:t>
      </w:r>
      <w:r w:rsidR="007D6170" w:rsidRPr="00936569">
        <w:rPr>
          <w:rFonts w:ascii="Calibri" w:eastAsia="Times New Roman" w:hAnsi="Calibri" w:cs="Calibri"/>
          <w:color w:val="000000"/>
          <w:bdr w:val="none" w:sz="0" w:space="0" w:color="auto" w:frame="1"/>
          <w:shd w:val="clear" w:color="auto" w:fill="FFFFFF"/>
        </w:rPr>
        <w:t>accelerated (</w:t>
      </w:r>
      <w:r w:rsidR="00DA74DF" w:rsidRPr="00936569">
        <w:rPr>
          <w:rFonts w:ascii="Calibri" w:eastAsia="Times New Roman" w:hAnsi="Calibri" w:cs="Calibri"/>
          <w:color w:val="000000"/>
          <w:bdr w:val="none" w:sz="0" w:space="0" w:color="auto" w:frame="1"/>
          <w:shd w:val="clear" w:color="auto" w:fill="FFFFFF"/>
        </w:rPr>
        <w:t>4+1</w:t>
      </w:r>
      <w:r w:rsidR="007D6170" w:rsidRPr="00936569">
        <w:rPr>
          <w:rFonts w:ascii="Calibri" w:eastAsia="Times New Roman" w:hAnsi="Calibri" w:cs="Calibri"/>
          <w:color w:val="000000"/>
          <w:bdr w:val="none" w:sz="0" w:space="0" w:color="auto" w:frame="1"/>
          <w:shd w:val="clear" w:color="auto" w:fill="FFFFFF"/>
        </w:rPr>
        <w:t>)</w:t>
      </w:r>
      <w:r w:rsidR="00DA74DF" w:rsidRPr="00936569">
        <w:rPr>
          <w:rFonts w:ascii="Calibri" w:eastAsia="Times New Roman" w:hAnsi="Calibri" w:cs="Calibri"/>
          <w:color w:val="000000"/>
          <w:bdr w:val="none" w:sz="0" w:space="0" w:color="auto" w:frame="1"/>
          <w:shd w:val="clear" w:color="auto" w:fill="FFFFFF"/>
        </w:rPr>
        <w:t xml:space="preserve"> programs in MAT and MSE</w:t>
      </w:r>
      <w:r w:rsidR="00213F73" w:rsidRPr="00936569">
        <w:rPr>
          <w:rFonts w:ascii="Calibri" w:eastAsia="Times New Roman" w:hAnsi="Calibri" w:cs="Calibri"/>
          <w:color w:val="000000"/>
          <w:bdr w:val="none" w:sz="0" w:space="0" w:color="auto" w:frame="1"/>
          <w:shd w:val="clear" w:color="auto" w:fill="FFFFFF"/>
        </w:rPr>
        <w:t>D</w:t>
      </w:r>
    </w:p>
    <w:p w14:paraId="6AF04F8E" w14:textId="77777777" w:rsidR="003C1805" w:rsidRPr="00936569" w:rsidRDefault="003C1805" w:rsidP="008470F1">
      <w:pPr>
        <w:pStyle w:val="ListParagraph"/>
        <w:numPr>
          <w:ilvl w:val="0"/>
          <w:numId w:val="25"/>
        </w:numPr>
        <w:shd w:val="clear" w:color="auto" w:fill="FFFFFF"/>
        <w:spacing w:after="0" w:line="240" w:lineRule="auto"/>
        <w:ind w:left="360"/>
        <w:rPr>
          <w:rFonts w:ascii="Calibri" w:hAnsi="Calibri" w:cs="Calibri"/>
        </w:rPr>
      </w:pPr>
      <w:r w:rsidRPr="00936569">
        <w:rPr>
          <w:rFonts w:ascii="Calibri" w:hAnsi="Calibri" w:cs="Calibri"/>
        </w:rPr>
        <w:t>Offer the BA General Studies, our first online bachelor’s degree</w:t>
      </w:r>
    </w:p>
    <w:p w14:paraId="2028FD1D" w14:textId="77777777" w:rsidR="004C1F65" w:rsidRPr="00936569" w:rsidRDefault="003C1805" w:rsidP="008470F1">
      <w:pPr>
        <w:pStyle w:val="ListParagraph"/>
        <w:numPr>
          <w:ilvl w:val="0"/>
          <w:numId w:val="25"/>
        </w:numPr>
        <w:shd w:val="clear" w:color="auto" w:fill="FFFFFF"/>
        <w:spacing w:after="0" w:line="240" w:lineRule="auto"/>
        <w:ind w:left="360"/>
        <w:rPr>
          <w:rFonts w:ascii="Calibri" w:hAnsi="Calibri" w:cs="Calibri"/>
        </w:rPr>
      </w:pPr>
      <w:r w:rsidRPr="00936569">
        <w:rPr>
          <w:rFonts w:ascii="Calibri" w:hAnsi="Calibri" w:cs="Calibri"/>
        </w:rPr>
        <w:t xml:space="preserve">Expand online </w:t>
      </w:r>
      <w:r w:rsidR="004C1F65" w:rsidRPr="00936569">
        <w:rPr>
          <w:rFonts w:ascii="Calibri" w:hAnsi="Calibri" w:cs="Calibri"/>
        </w:rPr>
        <w:t xml:space="preserve">course </w:t>
      </w:r>
      <w:r w:rsidRPr="00936569">
        <w:rPr>
          <w:rFonts w:ascii="Calibri" w:hAnsi="Calibri" w:cs="Calibri"/>
        </w:rPr>
        <w:t>offerin</w:t>
      </w:r>
      <w:r w:rsidR="004C1F65" w:rsidRPr="00936569">
        <w:rPr>
          <w:rFonts w:ascii="Calibri" w:hAnsi="Calibri" w:cs="Calibri"/>
        </w:rPr>
        <w:t>g</w:t>
      </w:r>
      <w:r w:rsidRPr="00936569">
        <w:rPr>
          <w:rFonts w:ascii="Calibri" w:hAnsi="Calibri" w:cs="Calibri"/>
        </w:rPr>
        <w:t>s in four master’s programs</w:t>
      </w:r>
      <w:r w:rsidR="004C1F65" w:rsidRPr="00936569">
        <w:rPr>
          <w:rFonts w:ascii="Calibri" w:hAnsi="Calibri" w:cs="Calibri"/>
        </w:rPr>
        <w:t xml:space="preserve"> -</w:t>
      </w:r>
      <w:r w:rsidRPr="00936569">
        <w:rPr>
          <w:rFonts w:ascii="Calibri" w:hAnsi="Calibri" w:cs="Calibri"/>
        </w:rPr>
        <w:t xml:space="preserve"> </w:t>
      </w:r>
      <w:r w:rsidR="004C1F65" w:rsidRPr="00936569">
        <w:rPr>
          <w:rFonts w:ascii="Calibri" w:hAnsi="Calibri" w:cs="Calibri"/>
        </w:rPr>
        <w:t>MSE</w:t>
      </w:r>
      <w:r w:rsidR="00213F73" w:rsidRPr="00936569">
        <w:rPr>
          <w:rFonts w:ascii="Calibri" w:hAnsi="Calibri" w:cs="Calibri"/>
        </w:rPr>
        <w:t>D</w:t>
      </w:r>
      <w:r w:rsidR="004C1F65" w:rsidRPr="00936569">
        <w:rPr>
          <w:rFonts w:ascii="Calibri" w:hAnsi="Calibri" w:cs="Calibri"/>
        </w:rPr>
        <w:t xml:space="preserve"> Literacy Education, MS Computer Science, MBA Public Accountancy, and MS Music Therapy</w:t>
      </w:r>
    </w:p>
    <w:p w14:paraId="5F830532" w14:textId="77777777" w:rsidR="003C1805" w:rsidRPr="00936569" w:rsidRDefault="00403ED4" w:rsidP="008470F1">
      <w:pPr>
        <w:numPr>
          <w:ilvl w:val="0"/>
          <w:numId w:val="25"/>
        </w:numPr>
        <w:spacing w:after="0" w:line="240" w:lineRule="auto"/>
        <w:ind w:left="360"/>
        <w:rPr>
          <w:rFonts w:ascii="Calibri" w:eastAsia="Times New Roman" w:hAnsi="Calibri" w:cs="Calibri"/>
          <w:color w:val="000000"/>
        </w:rPr>
      </w:pPr>
      <w:r w:rsidRPr="00936569">
        <w:rPr>
          <w:rFonts w:ascii="Calibri" w:hAnsi="Calibri" w:cs="Calibri"/>
        </w:rPr>
        <w:t xml:space="preserve">Increase the number of faculty certified for online and hybrid </w:t>
      </w:r>
      <w:r w:rsidR="004C1F65" w:rsidRPr="00936569">
        <w:rPr>
          <w:rFonts w:ascii="Calibri" w:hAnsi="Calibri" w:cs="Calibri"/>
        </w:rPr>
        <w:t xml:space="preserve">training by </w:t>
      </w:r>
      <w:r w:rsidR="00BB638D" w:rsidRPr="00936569">
        <w:rPr>
          <w:rFonts w:ascii="Calibri" w:hAnsi="Calibri" w:cs="Calibri"/>
        </w:rPr>
        <w:t>4.5% (</w:t>
      </w:r>
      <w:r w:rsidR="004C1F65" w:rsidRPr="00936569">
        <w:rPr>
          <w:rFonts w:ascii="Calibri" w:hAnsi="Calibri" w:cs="Calibri"/>
        </w:rPr>
        <w:t>30</w:t>
      </w:r>
      <w:r w:rsidR="00BB638D" w:rsidRPr="00936569">
        <w:rPr>
          <w:rFonts w:ascii="Calibri" w:hAnsi="Calibri" w:cs="Calibri"/>
        </w:rPr>
        <w:t xml:space="preserve"> faculty)</w:t>
      </w:r>
      <w:r w:rsidR="004C1F65" w:rsidRPr="00936569">
        <w:rPr>
          <w:rFonts w:ascii="Calibri" w:hAnsi="Calibri" w:cs="Calibri"/>
        </w:rPr>
        <w:t xml:space="preserve"> </w:t>
      </w:r>
    </w:p>
    <w:p w14:paraId="406B29D4" w14:textId="77777777" w:rsidR="004C1F65" w:rsidRPr="00936569" w:rsidRDefault="00723DE8" w:rsidP="008470F1">
      <w:pPr>
        <w:numPr>
          <w:ilvl w:val="0"/>
          <w:numId w:val="25"/>
        </w:numPr>
        <w:spacing w:after="0" w:line="240" w:lineRule="auto"/>
        <w:ind w:left="360"/>
        <w:rPr>
          <w:rFonts w:ascii="Calibri" w:eastAsia="Times New Roman" w:hAnsi="Calibri" w:cs="Calibri"/>
          <w:color w:val="000000"/>
        </w:rPr>
      </w:pPr>
      <w:r w:rsidRPr="00936569">
        <w:rPr>
          <w:rFonts w:ascii="Calibri" w:eastAsiaTheme="minorEastAsia" w:hAnsi="Calibri" w:cs="Calibri"/>
        </w:rPr>
        <w:t>Explore c</w:t>
      </w:r>
      <w:r w:rsidR="0068495F" w:rsidRPr="00936569">
        <w:rPr>
          <w:rFonts w:ascii="Calibri" w:eastAsiaTheme="minorEastAsia" w:hAnsi="Calibri" w:cs="Calibri"/>
        </w:rPr>
        <w:t xml:space="preserve">ost-savings measures for textbook choices and open educational resources </w:t>
      </w:r>
      <w:r w:rsidR="005E57B4" w:rsidRPr="00936569">
        <w:rPr>
          <w:rFonts w:ascii="Calibri" w:eastAsiaTheme="minorEastAsia" w:hAnsi="Calibri" w:cs="Calibri"/>
        </w:rPr>
        <w:t xml:space="preserve">as a means of lowering </w:t>
      </w:r>
      <w:r w:rsidR="0068495F" w:rsidRPr="00936569">
        <w:rPr>
          <w:rFonts w:ascii="Calibri" w:eastAsiaTheme="minorEastAsia" w:hAnsi="Calibri" w:cs="Calibri"/>
        </w:rPr>
        <w:t>the cost of textbooks and course materials for students</w:t>
      </w:r>
    </w:p>
    <w:p w14:paraId="6A307B9C" w14:textId="77777777" w:rsidR="00FA5052" w:rsidRPr="00936569" w:rsidRDefault="00BB638D" w:rsidP="008470F1">
      <w:pPr>
        <w:pStyle w:val="ListParagraph"/>
        <w:numPr>
          <w:ilvl w:val="0"/>
          <w:numId w:val="25"/>
        </w:numPr>
        <w:shd w:val="clear" w:color="auto" w:fill="FFFFFF"/>
        <w:spacing w:after="0" w:line="240" w:lineRule="auto"/>
        <w:ind w:left="360"/>
        <w:rPr>
          <w:rFonts w:ascii="Calibri" w:hAnsi="Calibri" w:cs="Calibri"/>
        </w:rPr>
      </w:pPr>
      <w:r w:rsidRPr="00936569">
        <w:rPr>
          <w:rFonts w:ascii="Calibri" w:eastAsia="Times New Roman" w:hAnsi="Calibri" w:cs="Calibri"/>
          <w:bdr w:val="none" w:sz="0" w:space="0" w:color="auto" w:frame="1"/>
          <w:shd w:val="clear" w:color="auto" w:fill="FFFFFF"/>
        </w:rPr>
        <w:t>Use the Electronic Information Technology Accessibility Plan to move the campus toward becoming a fully accessible campus</w:t>
      </w:r>
    </w:p>
    <w:p w14:paraId="61030874" w14:textId="77777777" w:rsidR="00FA5052" w:rsidRPr="00936569" w:rsidRDefault="00FA5052" w:rsidP="00FA5052">
      <w:pPr>
        <w:shd w:val="clear" w:color="auto" w:fill="FFFFFF"/>
        <w:spacing w:after="0" w:line="240" w:lineRule="auto"/>
        <w:rPr>
          <w:rFonts w:ascii="Calibri" w:hAnsi="Calibri" w:cs="Calibri"/>
        </w:rPr>
      </w:pPr>
    </w:p>
    <w:p w14:paraId="4C6842DA" w14:textId="77777777" w:rsidR="00FA5052" w:rsidRPr="00936569" w:rsidRDefault="00461770" w:rsidP="00FA5052">
      <w:pPr>
        <w:shd w:val="clear" w:color="auto" w:fill="FFFFFF"/>
        <w:spacing w:after="0" w:line="240" w:lineRule="auto"/>
        <w:rPr>
          <w:rFonts w:ascii="Calibri" w:hAnsi="Calibri" w:cs="Calibri"/>
          <w:u w:val="single"/>
        </w:rPr>
      </w:pPr>
      <w:r w:rsidRPr="00936569">
        <w:rPr>
          <w:rFonts w:ascii="Calibri" w:hAnsi="Calibri" w:cs="Calibri"/>
          <w:u w:val="single"/>
        </w:rPr>
        <w:t xml:space="preserve">Strategic Planning and </w:t>
      </w:r>
      <w:r w:rsidR="00FA5052" w:rsidRPr="00936569">
        <w:rPr>
          <w:rFonts w:ascii="Calibri" w:hAnsi="Calibri" w:cs="Calibri"/>
          <w:u w:val="single"/>
        </w:rPr>
        <w:t>Assessment</w:t>
      </w:r>
    </w:p>
    <w:p w14:paraId="56D97092" w14:textId="77777777" w:rsidR="00FA5052" w:rsidRPr="00936569" w:rsidRDefault="00FA5052" w:rsidP="00FA5052">
      <w:pPr>
        <w:shd w:val="clear" w:color="auto" w:fill="FFFFFF"/>
        <w:spacing w:after="0" w:line="240" w:lineRule="auto"/>
        <w:rPr>
          <w:rFonts w:ascii="Calibri" w:hAnsi="Calibri" w:cs="Calibri"/>
          <w:u w:val="single"/>
        </w:rPr>
      </w:pPr>
    </w:p>
    <w:p w14:paraId="6EC086E6" w14:textId="77777777" w:rsidR="00EB2D01" w:rsidRPr="00936569" w:rsidRDefault="00EB2D01" w:rsidP="008470F1">
      <w:pPr>
        <w:pStyle w:val="ListParagraph"/>
        <w:numPr>
          <w:ilvl w:val="0"/>
          <w:numId w:val="26"/>
        </w:numPr>
        <w:shd w:val="clear" w:color="auto" w:fill="FFFFFF"/>
        <w:spacing w:after="0" w:line="240" w:lineRule="auto"/>
        <w:ind w:left="360"/>
        <w:rPr>
          <w:rFonts w:ascii="Calibri" w:hAnsi="Calibri" w:cs="Calibri"/>
        </w:rPr>
      </w:pPr>
      <w:r w:rsidRPr="00936569">
        <w:rPr>
          <w:rFonts w:ascii="Calibri" w:eastAsia="Times New Roman" w:hAnsi="Calibri" w:cs="Calibri"/>
          <w:bdr w:val="none" w:sz="0" w:space="0" w:color="auto" w:frame="1"/>
        </w:rPr>
        <w:t xml:space="preserve">Directed by the Strategic Planning </w:t>
      </w:r>
      <w:r w:rsidR="00871F6C">
        <w:rPr>
          <w:rFonts w:ascii="Calibri" w:eastAsia="Times New Roman" w:hAnsi="Calibri" w:cs="Calibri"/>
          <w:bdr w:val="none" w:sz="0" w:space="0" w:color="auto" w:frame="1"/>
        </w:rPr>
        <w:t>and</w:t>
      </w:r>
      <w:r w:rsidRPr="00936569">
        <w:rPr>
          <w:rFonts w:ascii="Calibri" w:eastAsia="Times New Roman" w:hAnsi="Calibri" w:cs="Calibri"/>
          <w:bdr w:val="none" w:sz="0" w:space="0" w:color="auto" w:frame="1"/>
        </w:rPr>
        <w:t xml:space="preserve"> Assessment Council, integrate the United Nations Sustainable Development Goals as a framework to connect our work to the Strategic Plan Essential Initiatives</w:t>
      </w:r>
    </w:p>
    <w:p w14:paraId="6B041B0A" w14:textId="77777777" w:rsidR="00461770" w:rsidRPr="00936569" w:rsidRDefault="00461770" w:rsidP="008470F1">
      <w:pPr>
        <w:pStyle w:val="ListParagraph"/>
        <w:numPr>
          <w:ilvl w:val="0"/>
          <w:numId w:val="26"/>
        </w:numPr>
        <w:spacing w:after="0"/>
        <w:ind w:left="360"/>
        <w:rPr>
          <w:rFonts w:ascii="Calibri" w:hAnsi="Calibri" w:cs="Calibri"/>
        </w:rPr>
      </w:pPr>
      <w:r w:rsidRPr="00936569">
        <w:rPr>
          <w:rFonts w:ascii="Calibri" w:hAnsi="Calibri" w:cs="Calibri"/>
        </w:rPr>
        <w:t>Reinforce realignment of and integration of strategic planning and assessment structures</w:t>
      </w:r>
    </w:p>
    <w:p w14:paraId="178E47A5" w14:textId="77777777" w:rsidR="00FA5052" w:rsidRPr="00936569" w:rsidRDefault="00FA5052" w:rsidP="008470F1">
      <w:pPr>
        <w:pStyle w:val="ListParagraph"/>
        <w:numPr>
          <w:ilvl w:val="0"/>
          <w:numId w:val="26"/>
        </w:numPr>
        <w:spacing w:after="0"/>
        <w:ind w:left="360"/>
        <w:rPr>
          <w:rFonts w:ascii="Calibri" w:hAnsi="Calibri" w:cs="Calibri"/>
        </w:rPr>
      </w:pPr>
      <w:r w:rsidRPr="00936569">
        <w:rPr>
          <w:rFonts w:ascii="Calibri" w:hAnsi="Calibri" w:cs="Calibri"/>
        </w:rPr>
        <w:t>Connect institutional, GE, and program learning outcomes to signature assessments</w:t>
      </w:r>
    </w:p>
    <w:p w14:paraId="485F45E7" w14:textId="77777777" w:rsidR="00FA5052" w:rsidRPr="00936569" w:rsidRDefault="00FA5052" w:rsidP="008470F1">
      <w:pPr>
        <w:pStyle w:val="ListParagraph"/>
        <w:numPr>
          <w:ilvl w:val="0"/>
          <w:numId w:val="26"/>
        </w:numPr>
        <w:spacing w:after="0"/>
        <w:ind w:left="360"/>
        <w:rPr>
          <w:rFonts w:ascii="Calibri" w:hAnsi="Calibri" w:cs="Calibri"/>
        </w:rPr>
      </w:pPr>
      <w:r w:rsidRPr="00936569">
        <w:rPr>
          <w:rFonts w:ascii="Calibri" w:hAnsi="Calibri" w:cs="Calibri"/>
        </w:rPr>
        <w:t>Systematize the format for reporting findings and outcomes from assessment</w:t>
      </w:r>
    </w:p>
    <w:p w14:paraId="0A099B45" w14:textId="77777777" w:rsidR="00FA5052" w:rsidRPr="00936569" w:rsidRDefault="00FA5052" w:rsidP="008470F1">
      <w:pPr>
        <w:pStyle w:val="ListParagraph"/>
        <w:numPr>
          <w:ilvl w:val="0"/>
          <w:numId w:val="26"/>
        </w:numPr>
        <w:spacing w:after="0"/>
        <w:ind w:left="360"/>
        <w:rPr>
          <w:rFonts w:ascii="Calibri" w:hAnsi="Calibri" w:cs="Calibri"/>
        </w:rPr>
      </w:pPr>
      <w:r w:rsidRPr="00936569">
        <w:rPr>
          <w:rFonts w:ascii="Calibri" w:hAnsi="Calibri" w:cs="Calibri"/>
        </w:rPr>
        <w:t xml:space="preserve">Increase the  </w:t>
      </w:r>
      <w:r w:rsidRPr="00936569">
        <w:rPr>
          <w:rFonts w:ascii="Calibri" w:hAnsi="Calibri" w:cs="Calibri"/>
          <w:color w:val="000000"/>
        </w:rPr>
        <w:t>frequency with which the College communicates assessment findings and the resulting actions</w:t>
      </w:r>
    </w:p>
    <w:p w14:paraId="2D964C35" w14:textId="77777777" w:rsidR="00FA5052" w:rsidRPr="00936569" w:rsidRDefault="00FA5052" w:rsidP="008470F1">
      <w:pPr>
        <w:pStyle w:val="ListParagraph"/>
        <w:numPr>
          <w:ilvl w:val="0"/>
          <w:numId w:val="26"/>
        </w:numPr>
        <w:spacing w:after="0"/>
        <w:ind w:left="360"/>
        <w:rPr>
          <w:rFonts w:ascii="Calibri" w:hAnsi="Calibri" w:cs="Calibri"/>
        </w:rPr>
      </w:pPr>
      <w:r w:rsidRPr="00936569">
        <w:rPr>
          <w:rFonts w:ascii="Calibri" w:hAnsi="Calibri" w:cs="Calibri"/>
        </w:rPr>
        <w:t>C</w:t>
      </w:r>
      <w:r w:rsidRPr="00936569">
        <w:rPr>
          <w:rFonts w:ascii="Calibri" w:hAnsi="Calibri" w:cs="Calibri"/>
          <w:color w:val="000000"/>
        </w:rPr>
        <w:t>elebrate and acknowledge the work that faculty, staff, and administrators do in assessment by repeating the 2019 Assessment Conference annually</w:t>
      </w:r>
    </w:p>
    <w:p w14:paraId="79F6522F" w14:textId="77777777" w:rsidR="00FA5052" w:rsidRPr="00936569" w:rsidRDefault="00FA5052" w:rsidP="008470F1">
      <w:pPr>
        <w:pStyle w:val="ListParagraph"/>
        <w:numPr>
          <w:ilvl w:val="0"/>
          <w:numId w:val="26"/>
        </w:numPr>
        <w:spacing w:after="0"/>
        <w:ind w:left="360"/>
        <w:rPr>
          <w:rFonts w:ascii="Calibri" w:hAnsi="Calibri" w:cs="Calibri"/>
        </w:rPr>
      </w:pPr>
      <w:r w:rsidRPr="00936569">
        <w:rPr>
          <w:rFonts w:ascii="Calibri" w:hAnsi="Calibri" w:cs="Calibri"/>
          <w:color w:val="000000"/>
        </w:rPr>
        <w:t xml:space="preserve"> </w:t>
      </w:r>
      <w:r w:rsidRPr="00936569">
        <w:rPr>
          <w:rFonts w:ascii="Calibri" w:hAnsi="Calibri" w:cs="Calibri"/>
        </w:rPr>
        <w:t>Monitor GE4 implementation and the newly implemented GE assessment protocols and make adjustments, as necessary</w:t>
      </w:r>
    </w:p>
    <w:p w14:paraId="79BBD978" w14:textId="77777777" w:rsidR="00FA5052" w:rsidRPr="00936569" w:rsidRDefault="00FA5052" w:rsidP="008470F1">
      <w:pPr>
        <w:pStyle w:val="ListParagraph"/>
        <w:numPr>
          <w:ilvl w:val="0"/>
          <w:numId w:val="26"/>
        </w:numPr>
        <w:spacing w:after="0"/>
        <w:ind w:left="360"/>
        <w:rPr>
          <w:rFonts w:ascii="Calibri" w:hAnsi="Calibri" w:cs="Calibri"/>
        </w:rPr>
      </w:pPr>
      <w:r w:rsidRPr="00936569">
        <w:rPr>
          <w:rFonts w:ascii="Calibri" w:hAnsi="Calibri" w:cs="Calibri"/>
        </w:rPr>
        <w:t xml:space="preserve">Disseminate and take action on the spring 2019 GE assessment findings </w:t>
      </w:r>
    </w:p>
    <w:p w14:paraId="3692CF4C" w14:textId="77777777" w:rsidR="00B43212" w:rsidRPr="00936569" w:rsidRDefault="00B43212" w:rsidP="008470F1">
      <w:pPr>
        <w:pStyle w:val="NormalWeb"/>
        <w:numPr>
          <w:ilvl w:val="0"/>
          <w:numId w:val="26"/>
        </w:numPr>
        <w:ind w:left="360"/>
        <w:rPr>
          <w:rFonts w:ascii="Calibri" w:hAnsi="Calibri" w:cs="Calibri"/>
          <w:sz w:val="22"/>
          <w:szCs w:val="22"/>
        </w:rPr>
      </w:pPr>
      <w:r w:rsidRPr="00936569">
        <w:rPr>
          <w:rFonts w:ascii="Calibri" w:hAnsi="Calibri" w:cs="Calibri"/>
          <w:sz w:val="22"/>
          <w:szCs w:val="22"/>
        </w:rPr>
        <w:t>Conduct seniors focus groups by school and focus groups with graduate students</w:t>
      </w:r>
    </w:p>
    <w:p w14:paraId="39277672" w14:textId="77777777" w:rsidR="004C1F65" w:rsidRPr="00936569" w:rsidRDefault="00FA5052" w:rsidP="004C1F65">
      <w:pPr>
        <w:spacing w:after="0" w:line="240" w:lineRule="auto"/>
        <w:rPr>
          <w:rFonts w:ascii="Calibri" w:eastAsia="Times New Roman" w:hAnsi="Calibri" w:cs="Calibri"/>
          <w:color w:val="000000"/>
          <w:u w:val="single"/>
        </w:rPr>
      </w:pPr>
      <w:r w:rsidRPr="00936569">
        <w:rPr>
          <w:rFonts w:ascii="Calibri" w:eastAsia="Times New Roman" w:hAnsi="Calibri" w:cs="Calibri"/>
          <w:color w:val="000000"/>
          <w:u w:val="single"/>
        </w:rPr>
        <w:t xml:space="preserve">Regional and Disciplinary </w:t>
      </w:r>
      <w:r w:rsidR="004C1F65" w:rsidRPr="00936569">
        <w:rPr>
          <w:rFonts w:ascii="Calibri" w:eastAsia="Times New Roman" w:hAnsi="Calibri" w:cs="Calibri"/>
          <w:color w:val="000000"/>
          <w:u w:val="single"/>
        </w:rPr>
        <w:t>Accreditation</w:t>
      </w:r>
      <w:r w:rsidR="00237E95" w:rsidRPr="00936569">
        <w:rPr>
          <w:rFonts w:ascii="Calibri" w:eastAsia="Times New Roman" w:hAnsi="Calibri" w:cs="Calibri"/>
          <w:color w:val="000000"/>
          <w:u w:val="single"/>
        </w:rPr>
        <w:t xml:space="preserve"> and Program Reviews</w:t>
      </w:r>
    </w:p>
    <w:p w14:paraId="39F7B31B" w14:textId="77777777" w:rsidR="00BB638D" w:rsidRPr="00936569" w:rsidRDefault="00BB638D" w:rsidP="004C1F65">
      <w:pPr>
        <w:spacing w:after="0" w:line="240" w:lineRule="auto"/>
        <w:rPr>
          <w:rFonts w:ascii="Calibri" w:eastAsia="Times New Roman" w:hAnsi="Calibri" w:cs="Calibri"/>
          <w:color w:val="000000"/>
          <w:u w:val="single"/>
        </w:rPr>
      </w:pPr>
    </w:p>
    <w:p w14:paraId="6E9ED56B" w14:textId="77777777" w:rsidR="00276554" w:rsidRPr="00936569" w:rsidRDefault="000E73A0" w:rsidP="008470F1">
      <w:pPr>
        <w:pStyle w:val="ListParagraph"/>
        <w:numPr>
          <w:ilvl w:val="0"/>
          <w:numId w:val="27"/>
        </w:numPr>
        <w:spacing w:after="0" w:line="240" w:lineRule="auto"/>
        <w:ind w:left="360"/>
        <w:rPr>
          <w:rFonts w:ascii="Calibri" w:hAnsi="Calibri" w:cs="Calibri"/>
        </w:rPr>
      </w:pPr>
      <w:r w:rsidRPr="00936569">
        <w:rPr>
          <w:rFonts w:ascii="Calibri" w:hAnsi="Calibri" w:cs="Calibri"/>
        </w:rPr>
        <w:t xml:space="preserve">Achieve </w:t>
      </w:r>
      <w:r w:rsidR="001A60FB" w:rsidRPr="00936569">
        <w:rPr>
          <w:rFonts w:ascii="Calibri" w:hAnsi="Calibri" w:cs="Calibri"/>
        </w:rPr>
        <w:t xml:space="preserve">Middle States Commission on Higher Education reaccreditation, </w:t>
      </w:r>
      <w:r w:rsidRPr="00936569">
        <w:rPr>
          <w:rFonts w:ascii="Calibri" w:hAnsi="Calibri" w:cs="Calibri"/>
        </w:rPr>
        <w:t xml:space="preserve">AAQEP accreditation for </w:t>
      </w:r>
      <w:r w:rsidR="00276554" w:rsidRPr="00936569">
        <w:rPr>
          <w:rFonts w:ascii="Calibri" w:hAnsi="Calibri" w:cs="Calibri"/>
        </w:rPr>
        <w:t xml:space="preserve">the </w:t>
      </w:r>
      <w:r w:rsidR="004A510C">
        <w:rPr>
          <w:rFonts w:ascii="Calibri" w:hAnsi="Calibri" w:cs="Calibri"/>
        </w:rPr>
        <w:t>SoE</w:t>
      </w:r>
      <w:r w:rsidR="001A60FB" w:rsidRPr="00936569">
        <w:rPr>
          <w:rFonts w:ascii="Calibri" w:hAnsi="Calibri" w:cs="Calibri"/>
        </w:rPr>
        <w:t>,</w:t>
      </w:r>
      <w:r w:rsidR="00276554" w:rsidRPr="00936569">
        <w:rPr>
          <w:rFonts w:ascii="Calibri" w:hAnsi="Calibri" w:cs="Calibri"/>
        </w:rPr>
        <w:t xml:space="preserve"> and CACREP accreditation for the c</w:t>
      </w:r>
      <w:r w:rsidRPr="00936569">
        <w:rPr>
          <w:rFonts w:ascii="Calibri" w:hAnsi="Calibri" w:cs="Calibri"/>
        </w:rPr>
        <w:t xml:space="preserve">ounseling </w:t>
      </w:r>
      <w:r w:rsidR="00276554" w:rsidRPr="00936569">
        <w:rPr>
          <w:rFonts w:ascii="Calibri" w:hAnsi="Calibri" w:cs="Calibri"/>
        </w:rPr>
        <w:t>p</w:t>
      </w:r>
      <w:r w:rsidRPr="00936569">
        <w:rPr>
          <w:rFonts w:ascii="Calibri" w:hAnsi="Calibri" w:cs="Calibri"/>
        </w:rPr>
        <w:t xml:space="preserve">rograms </w:t>
      </w:r>
    </w:p>
    <w:p w14:paraId="5E6E5611" w14:textId="77777777" w:rsidR="00BB638D" w:rsidRPr="00936569" w:rsidRDefault="00871F6C" w:rsidP="008470F1">
      <w:pPr>
        <w:pStyle w:val="ListParagraph"/>
        <w:numPr>
          <w:ilvl w:val="0"/>
          <w:numId w:val="27"/>
        </w:numPr>
        <w:spacing w:after="0" w:line="240" w:lineRule="auto"/>
        <w:ind w:left="360"/>
        <w:rPr>
          <w:rFonts w:ascii="Calibri" w:hAnsi="Calibri" w:cs="Calibri"/>
          <w:u w:val="single"/>
        </w:rPr>
      </w:pPr>
      <w:r>
        <w:rPr>
          <w:rFonts w:ascii="Calibri" w:hAnsi="Calibri" w:cs="Calibri"/>
        </w:rPr>
        <w:t xml:space="preserve">Complete </w:t>
      </w:r>
      <w:r w:rsidR="0039593B" w:rsidRPr="00936569">
        <w:rPr>
          <w:rFonts w:ascii="Calibri" w:hAnsi="Calibri" w:cs="Calibri"/>
        </w:rPr>
        <w:t xml:space="preserve">self-studies in </w:t>
      </w:r>
      <w:r w:rsidR="0039593B" w:rsidRPr="00936569">
        <w:rPr>
          <w:rStyle w:val="normaltextrun"/>
          <w:rFonts w:ascii="Calibri" w:hAnsi="Calibri" w:cs="Calibri"/>
        </w:rPr>
        <w:t>Black Studies, Geology, and Physics &amp; Astronomy</w:t>
      </w:r>
      <w:r w:rsidR="0039593B" w:rsidRPr="00936569">
        <w:rPr>
          <w:rStyle w:val="scxw131108187"/>
          <w:rFonts w:ascii="Calibri" w:hAnsi="Calibri" w:cs="Calibri"/>
        </w:rPr>
        <w:t> </w:t>
      </w:r>
      <w:r w:rsidR="0039593B" w:rsidRPr="00936569">
        <w:rPr>
          <w:rFonts w:ascii="Calibri" w:hAnsi="Calibri" w:cs="Calibri"/>
        </w:rPr>
        <w:br/>
      </w:r>
    </w:p>
    <w:p w14:paraId="49E8AF1B" w14:textId="77777777" w:rsidR="00280424" w:rsidRPr="00936569" w:rsidRDefault="00280424" w:rsidP="00280424">
      <w:pPr>
        <w:spacing w:after="0" w:line="240" w:lineRule="auto"/>
        <w:rPr>
          <w:rFonts w:ascii="Calibri" w:hAnsi="Calibri" w:cs="Calibri"/>
          <w:u w:val="single"/>
        </w:rPr>
      </w:pPr>
      <w:r w:rsidRPr="00936569">
        <w:rPr>
          <w:rFonts w:ascii="Calibri" w:hAnsi="Calibri" w:cs="Calibri"/>
          <w:u w:val="single"/>
        </w:rPr>
        <w:t>A</w:t>
      </w:r>
      <w:r w:rsidR="00396A66" w:rsidRPr="00936569">
        <w:rPr>
          <w:rFonts w:ascii="Calibri" w:hAnsi="Calibri" w:cs="Calibri"/>
          <w:u w:val="single"/>
        </w:rPr>
        <w:t>cademic A</w:t>
      </w:r>
      <w:r w:rsidRPr="00936569">
        <w:rPr>
          <w:rFonts w:ascii="Calibri" w:hAnsi="Calibri" w:cs="Calibri"/>
          <w:u w:val="single"/>
        </w:rPr>
        <w:t>dvising</w:t>
      </w:r>
      <w:r w:rsidR="00213F73" w:rsidRPr="00936569">
        <w:rPr>
          <w:rFonts w:ascii="Calibri" w:hAnsi="Calibri" w:cs="Calibri"/>
          <w:u w:val="single"/>
        </w:rPr>
        <w:t xml:space="preserve"> and </w:t>
      </w:r>
      <w:r w:rsidRPr="00936569">
        <w:rPr>
          <w:rFonts w:ascii="Calibri" w:hAnsi="Calibri" w:cs="Calibri"/>
          <w:u w:val="single"/>
        </w:rPr>
        <w:t xml:space="preserve">Student </w:t>
      </w:r>
      <w:r w:rsidR="0020003C" w:rsidRPr="00936569">
        <w:rPr>
          <w:rFonts w:ascii="Calibri" w:hAnsi="Calibri" w:cs="Calibri"/>
          <w:u w:val="single"/>
        </w:rPr>
        <w:t>Engagement</w:t>
      </w:r>
      <w:r w:rsidR="00396A66" w:rsidRPr="00936569">
        <w:rPr>
          <w:rFonts w:ascii="Calibri" w:hAnsi="Calibri" w:cs="Calibri"/>
          <w:u w:val="single"/>
        </w:rPr>
        <w:t>,</w:t>
      </w:r>
      <w:r w:rsidR="0020003C" w:rsidRPr="00936569">
        <w:rPr>
          <w:rFonts w:ascii="Calibri" w:hAnsi="Calibri" w:cs="Calibri"/>
          <w:u w:val="single"/>
        </w:rPr>
        <w:t xml:space="preserve"> </w:t>
      </w:r>
      <w:r w:rsidR="00213F73" w:rsidRPr="00936569">
        <w:rPr>
          <w:rFonts w:ascii="Calibri" w:hAnsi="Calibri" w:cs="Calibri"/>
          <w:u w:val="single"/>
        </w:rPr>
        <w:t xml:space="preserve">Support, and </w:t>
      </w:r>
      <w:r w:rsidR="0020003C" w:rsidRPr="00936569">
        <w:rPr>
          <w:rFonts w:ascii="Calibri" w:hAnsi="Calibri" w:cs="Calibri"/>
          <w:u w:val="single"/>
        </w:rPr>
        <w:t>Success</w:t>
      </w:r>
    </w:p>
    <w:p w14:paraId="7E926BFB" w14:textId="77777777" w:rsidR="00D06753" w:rsidRPr="00936569" w:rsidRDefault="00D06753" w:rsidP="00A12B07">
      <w:pPr>
        <w:spacing w:after="0" w:line="240" w:lineRule="auto"/>
        <w:rPr>
          <w:rFonts w:ascii="Calibri" w:hAnsi="Calibri" w:cs="Calibri"/>
          <w:u w:val="single"/>
        </w:rPr>
      </w:pPr>
    </w:p>
    <w:p w14:paraId="52457FD5" w14:textId="77777777" w:rsidR="00280424" w:rsidRPr="00936569" w:rsidRDefault="001C7495" w:rsidP="00E61278">
      <w:pPr>
        <w:numPr>
          <w:ilvl w:val="0"/>
          <w:numId w:val="3"/>
        </w:numPr>
        <w:spacing w:after="0" w:line="240" w:lineRule="auto"/>
        <w:ind w:left="360"/>
        <w:rPr>
          <w:rFonts w:ascii="Calibri" w:hAnsi="Calibri" w:cs="Calibri"/>
          <w:u w:val="single"/>
        </w:rPr>
      </w:pPr>
      <w:r w:rsidRPr="00936569">
        <w:rPr>
          <w:rFonts w:ascii="Calibri" w:hAnsi="Calibri" w:cs="Calibri"/>
        </w:rPr>
        <w:t>Report findings and goal attainment from the E</w:t>
      </w:r>
      <w:r w:rsidR="00280424" w:rsidRPr="00936569">
        <w:rPr>
          <w:rFonts w:ascii="Calibri" w:hAnsi="Calibri" w:cs="Calibri"/>
        </w:rPr>
        <w:t xml:space="preserve">xcellence in Academic Advising </w:t>
      </w:r>
      <w:r w:rsidRPr="00936569">
        <w:rPr>
          <w:rFonts w:ascii="Calibri" w:hAnsi="Calibri" w:cs="Calibri"/>
        </w:rPr>
        <w:t>self-study</w:t>
      </w:r>
    </w:p>
    <w:p w14:paraId="4F45EDC3" w14:textId="77777777" w:rsidR="00A75595" w:rsidRPr="00936569" w:rsidRDefault="00D106FF" w:rsidP="00E61278">
      <w:pPr>
        <w:numPr>
          <w:ilvl w:val="0"/>
          <w:numId w:val="3"/>
        </w:numPr>
        <w:spacing w:after="0" w:line="240" w:lineRule="auto"/>
        <w:ind w:left="360"/>
        <w:rPr>
          <w:rFonts w:ascii="Calibri" w:hAnsi="Calibri" w:cs="Calibri"/>
          <w:u w:val="single"/>
        </w:rPr>
      </w:pPr>
      <w:r w:rsidRPr="00936569">
        <w:rPr>
          <w:rFonts w:ascii="Calibri" w:hAnsi="Calibri" w:cs="Calibri"/>
        </w:rPr>
        <w:t xml:space="preserve">Continue to </w:t>
      </w:r>
      <w:r w:rsidR="0006370E" w:rsidRPr="00936569">
        <w:rPr>
          <w:rFonts w:ascii="Calibri" w:hAnsi="Calibri" w:cs="Calibri"/>
        </w:rPr>
        <w:t xml:space="preserve">improve </w:t>
      </w:r>
      <w:r w:rsidR="00A75595" w:rsidRPr="00936569">
        <w:rPr>
          <w:rFonts w:ascii="Calibri" w:hAnsi="Calibri" w:cs="Calibri"/>
        </w:rPr>
        <w:t xml:space="preserve">academic advising and </w:t>
      </w:r>
      <w:r w:rsidR="0006370E" w:rsidRPr="00936569">
        <w:rPr>
          <w:rFonts w:ascii="Calibri" w:hAnsi="Calibri" w:cs="Calibri"/>
        </w:rPr>
        <w:t xml:space="preserve">attrition intervention strategies </w:t>
      </w:r>
    </w:p>
    <w:p w14:paraId="48BF3472" w14:textId="77777777" w:rsidR="00FD0F9F" w:rsidRPr="00936569" w:rsidRDefault="0020003C" w:rsidP="00E61278">
      <w:pPr>
        <w:numPr>
          <w:ilvl w:val="0"/>
          <w:numId w:val="3"/>
        </w:numPr>
        <w:kinsoku w:val="0"/>
        <w:overflowPunct w:val="0"/>
        <w:spacing w:after="0" w:line="237" w:lineRule="auto"/>
        <w:ind w:left="360" w:right="158"/>
        <w:rPr>
          <w:rFonts w:ascii="Calibri" w:hAnsi="Calibri" w:cs="Calibri"/>
        </w:rPr>
      </w:pPr>
      <w:r w:rsidRPr="00936569">
        <w:rPr>
          <w:rFonts w:ascii="Calibri" w:hAnsi="Calibri" w:cs="Calibri"/>
        </w:rPr>
        <w:lastRenderedPageBreak/>
        <w:t xml:space="preserve">Facilitate students’ participation in experiential learning opportunities </w:t>
      </w:r>
      <w:r w:rsidR="00D06753" w:rsidRPr="00936569">
        <w:rPr>
          <w:rFonts w:ascii="Calibri" w:hAnsi="Calibri" w:cs="Calibri"/>
        </w:rPr>
        <w:t xml:space="preserve">and </w:t>
      </w:r>
      <w:r w:rsidR="00C71F0C" w:rsidRPr="00936569">
        <w:rPr>
          <w:rFonts w:ascii="Calibri" w:hAnsi="Calibri" w:cs="Calibri"/>
        </w:rPr>
        <w:t xml:space="preserve">monitor </w:t>
      </w:r>
      <w:r w:rsidR="00D06753" w:rsidRPr="00936569">
        <w:rPr>
          <w:rFonts w:ascii="Calibri" w:hAnsi="Calibri" w:cs="Calibri"/>
        </w:rPr>
        <w:t>participation rates</w:t>
      </w:r>
    </w:p>
    <w:p w14:paraId="6A4BD4C0" w14:textId="77777777" w:rsidR="00FD0F9F" w:rsidRPr="00936569" w:rsidRDefault="00FD0F9F" w:rsidP="00E61278">
      <w:pPr>
        <w:numPr>
          <w:ilvl w:val="0"/>
          <w:numId w:val="3"/>
        </w:numPr>
        <w:kinsoku w:val="0"/>
        <w:overflowPunct w:val="0"/>
        <w:spacing w:after="0" w:line="240" w:lineRule="auto"/>
        <w:ind w:left="360" w:right="158"/>
        <w:rPr>
          <w:rFonts w:ascii="Calibri" w:hAnsi="Calibri" w:cs="Calibri"/>
          <w:u w:val="single"/>
        </w:rPr>
      </w:pPr>
      <w:r w:rsidRPr="00936569">
        <w:rPr>
          <w:rFonts w:ascii="Calibri" w:hAnsi="Calibri" w:cs="Calibri"/>
          <w:noProof/>
        </w:rPr>
        <mc:AlternateContent>
          <mc:Choice Requires="wps">
            <w:drawing>
              <wp:anchor distT="0" distB="0" distL="114300" distR="114300" simplePos="0" relativeHeight="251662336" behindDoc="1" locked="0" layoutInCell="0" allowOverlap="1" wp14:anchorId="284B8570" wp14:editId="744AD94C">
                <wp:simplePos x="0" y="0"/>
                <wp:positionH relativeFrom="page">
                  <wp:posOffset>5803900</wp:posOffset>
                </wp:positionH>
                <wp:positionV relativeFrom="paragraph">
                  <wp:posOffset>318135</wp:posOffset>
                </wp:positionV>
                <wp:extent cx="1073785" cy="350520"/>
                <wp:effectExtent l="3175"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785" cy="350520"/>
                        </a:xfrm>
                        <a:custGeom>
                          <a:avLst/>
                          <a:gdLst>
                            <a:gd name="T0" fmla="*/ 1690 w 1691"/>
                            <a:gd name="T1" fmla="*/ 0 h 552"/>
                            <a:gd name="T2" fmla="*/ 1661 w 1691"/>
                            <a:gd name="T3" fmla="*/ 0 h 552"/>
                            <a:gd name="T4" fmla="*/ 1661 w 1691"/>
                            <a:gd name="T5" fmla="*/ 276 h 552"/>
                            <a:gd name="T6" fmla="*/ 0 w 1691"/>
                            <a:gd name="T7" fmla="*/ 276 h 552"/>
                            <a:gd name="T8" fmla="*/ 0 w 1691"/>
                            <a:gd name="T9" fmla="*/ 552 h 552"/>
                            <a:gd name="T10" fmla="*/ 1690 w 1691"/>
                            <a:gd name="T11" fmla="*/ 552 h 552"/>
                            <a:gd name="T12" fmla="*/ 1690 w 1691"/>
                            <a:gd name="T13" fmla="*/ 276 h 552"/>
                            <a:gd name="T14" fmla="*/ 1690 w 1691"/>
                            <a:gd name="T15" fmla="*/ 0 h 5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91" h="552">
                              <a:moveTo>
                                <a:pt x="1690" y="0"/>
                              </a:moveTo>
                              <a:lnTo>
                                <a:pt x="1661" y="0"/>
                              </a:lnTo>
                              <a:lnTo>
                                <a:pt x="1661" y="276"/>
                              </a:lnTo>
                              <a:lnTo>
                                <a:pt x="0" y="276"/>
                              </a:lnTo>
                              <a:lnTo>
                                <a:pt x="0" y="552"/>
                              </a:lnTo>
                              <a:lnTo>
                                <a:pt x="1690" y="552"/>
                              </a:lnTo>
                              <a:lnTo>
                                <a:pt x="1690" y="276"/>
                              </a:lnTo>
                              <a:lnTo>
                                <a:pt x="1690" y="0"/>
                              </a:lnTo>
                            </a:path>
                          </a:pathLst>
                        </a:custGeom>
                        <a:solidFill>
                          <a:srgbClr val="FF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polyline w14:anchorId="1762C76C" id="Freeform 1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1.5pt,25.05pt,540.05pt,25.05pt,540.05pt,38.85pt,457pt,38.85pt,457pt,52.65pt,541.5pt,52.65pt,541.5pt,38.85pt,541.5pt,25.05pt" coordsize="169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" o:allowincell="f" fillcolor="#fffffd" stroked="f">
                <v:path arrowok="t" o:connecttype="custom" o:connectlocs="1073150,0;1054735,0;1054735,175260;0,175260;0,350520;1073150,350520;1073150,175260;1073150,0" o:connectangles="0,0,0,0,0,0,0,0"/>
                <w10:wrap anchorx="page"/>
              </v:polyline>
            </w:pict>
          </mc:Fallback>
        </mc:AlternateContent>
      </w:r>
      <w:r w:rsidRPr="00936569">
        <w:rPr>
          <w:rFonts w:ascii="Calibri" w:hAnsi="Calibri" w:cs="Calibri"/>
          <w:noProof/>
        </w:rPr>
        <mc:AlternateContent>
          <mc:Choice Requires="wps">
            <w:drawing>
              <wp:anchor distT="0" distB="0" distL="114300" distR="114300" simplePos="0" relativeHeight="251663360" behindDoc="1" locked="0" layoutInCell="0" allowOverlap="1" wp14:anchorId="767F40FA" wp14:editId="0AECA724">
                <wp:simplePos x="0" y="0"/>
                <wp:positionH relativeFrom="page">
                  <wp:posOffset>1124585</wp:posOffset>
                </wp:positionH>
                <wp:positionV relativeFrom="paragraph">
                  <wp:posOffset>318135</wp:posOffset>
                </wp:positionV>
                <wp:extent cx="247015" cy="350520"/>
                <wp:effectExtent l="635"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 cy="350520"/>
                        </a:xfrm>
                        <a:custGeom>
                          <a:avLst/>
                          <a:gdLst>
                            <a:gd name="T0" fmla="*/ 388 w 389"/>
                            <a:gd name="T1" fmla="*/ 0 h 552"/>
                            <a:gd name="T2" fmla="*/ 0 w 389"/>
                            <a:gd name="T3" fmla="*/ 0 h 552"/>
                            <a:gd name="T4" fmla="*/ 0 w 389"/>
                            <a:gd name="T5" fmla="*/ 276 h 552"/>
                            <a:gd name="T6" fmla="*/ 0 w 389"/>
                            <a:gd name="T7" fmla="*/ 552 h 552"/>
                            <a:gd name="T8" fmla="*/ 388 w 389"/>
                            <a:gd name="T9" fmla="*/ 552 h 552"/>
                            <a:gd name="T10" fmla="*/ 388 w 389"/>
                            <a:gd name="T11" fmla="*/ 276 h 552"/>
                            <a:gd name="T12" fmla="*/ 388 w 389"/>
                            <a:gd name="T13" fmla="*/ 0 h 552"/>
                          </a:gdLst>
                          <a:ahLst/>
                          <a:cxnLst>
                            <a:cxn ang="0">
                              <a:pos x="T0" y="T1"/>
                            </a:cxn>
                            <a:cxn ang="0">
                              <a:pos x="T2" y="T3"/>
                            </a:cxn>
                            <a:cxn ang="0">
                              <a:pos x="T4" y="T5"/>
                            </a:cxn>
                            <a:cxn ang="0">
                              <a:pos x="T6" y="T7"/>
                            </a:cxn>
                            <a:cxn ang="0">
                              <a:pos x="T8" y="T9"/>
                            </a:cxn>
                            <a:cxn ang="0">
                              <a:pos x="T10" y="T11"/>
                            </a:cxn>
                            <a:cxn ang="0">
                              <a:pos x="T12" y="T13"/>
                            </a:cxn>
                          </a:cxnLst>
                          <a:rect l="0" t="0" r="r" b="b"/>
                          <a:pathLst>
                            <a:path w="389" h="552">
                              <a:moveTo>
                                <a:pt x="388" y="0"/>
                              </a:moveTo>
                              <a:lnTo>
                                <a:pt x="0" y="0"/>
                              </a:lnTo>
                              <a:lnTo>
                                <a:pt x="0" y="276"/>
                              </a:lnTo>
                              <a:lnTo>
                                <a:pt x="0" y="552"/>
                              </a:lnTo>
                              <a:lnTo>
                                <a:pt x="388" y="552"/>
                              </a:lnTo>
                              <a:lnTo>
                                <a:pt x="388" y="276"/>
                              </a:lnTo>
                              <a:lnTo>
                                <a:pt x="388" y="0"/>
                              </a:lnTo>
                            </a:path>
                          </a:pathLst>
                        </a:custGeom>
                        <a:solidFill>
                          <a:srgbClr val="FF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polyline w14:anchorId="73CEBED2" id="Freeform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7.95pt,25.05pt,88.55pt,25.05pt,88.55pt,38.85pt,88.55pt,52.65pt,107.95pt,52.65pt,107.95pt,38.85pt,107.95pt,25.05pt" coordsize="38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" o:allowincell="f" fillcolor="#fffffd" stroked="f">
                <v:path arrowok="t" o:connecttype="custom" o:connectlocs="246380,0;0,0;0,175260;0,350520;246380,350520;246380,175260;246380,0" o:connectangles="0,0,0,0,0,0,0"/>
                <w10:wrap anchorx="page"/>
              </v:polyline>
            </w:pict>
          </mc:Fallback>
        </mc:AlternateContent>
      </w:r>
      <w:r w:rsidRPr="00936569">
        <w:rPr>
          <w:rFonts w:ascii="Calibri" w:hAnsi="Calibri" w:cs="Calibri"/>
          <w:shd w:val="clear" w:color="auto" w:fill="FFFFFD"/>
        </w:rPr>
        <w:t>Maintain living-learning communities and</w:t>
      </w:r>
      <w:r w:rsidR="00A12B07" w:rsidRPr="00936569">
        <w:rPr>
          <w:rFonts w:ascii="Calibri" w:hAnsi="Calibri" w:cs="Calibri"/>
          <w:shd w:val="clear" w:color="auto" w:fill="FFFFFD"/>
        </w:rPr>
        <w:t xml:space="preserve"> opportunities for student</w:t>
      </w:r>
      <w:r w:rsidR="00D106FF" w:rsidRPr="00936569">
        <w:rPr>
          <w:rFonts w:ascii="Calibri" w:hAnsi="Calibri" w:cs="Calibri"/>
          <w:shd w:val="clear" w:color="auto" w:fill="FFFFFD"/>
        </w:rPr>
        <w:t>-faculty mentorship and e</w:t>
      </w:r>
      <w:r w:rsidR="00A12B07" w:rsidRPr="00936569">
        <w:rPr>
          <w:rFonts w:ascii="Calibri" w:hAnsi="Calibri" w:cs="Calibri"/>
          <w:shd w:val="clear" w:color="auto" w:fill="FFFFFD"/>
        </w:rPr>
        <w:t xml:space="preserve">ngagement </w:t>
      </w:r>
    </w:p>
    <w:p w14:paraId="7A2DB3B2" w14:textId="77777777" w:rsidR="00D106FF" w:rsidRPr="00936569" w:rsidRDefault="00D106FF" w:rsidP="00D106FF">
      <w:pPr>
        <w:pStyle w:val="ListParagraph"/>
        <w:numPr>
          <w:ilvl w:val="0"/>
          <w:numId w:val="3"/>
        </w:numPr>
        <w:spacing w:after="0" w:line="259" w:lineRule="auto"/>
        <w:ind w:left="360"/>
        <w:rPr>
          <w:rFonts w:ascii="Calibri" w:hAnsi="Calibri" w:cs="Calibri"/>
        </w:rPr>
      </w:pPr>
      <w:r w:rsidRPr="00936569">
        <w:rPr>
          <w:rFonts w:ascii="Calibri" w:hAnsi="Calibri" w:cs="Calibri"/>
        </w:rPr>
        <w:t>Create a centralized student-facing support site of information for need areas in a student’s life: a one-stop site linked to Academic Advising, the Office of Financial Aid, the Counseling Center, the D</w:t>
      </w:r>
      <w:r w:rsidR="004A510C">
        <w:rPr>
          <w:rFonts w:ascii="Calibri" w:hAnsi="Calibri" w:cs="Calibri"/>
        </w:rPr>
        <w:t>RC</w:t>
      </w:r>
      <w:r w:rsidRPr="00936569">
        <w:rPr>
          <w:rFonts w:ascii="Calibri" w:hAnsi="Calibri" w:cs="Calibri"/>
        </w:rPr>
        <w:t>, the Center for Student Success, the C</w:t>
      </w:r>
      <w:r w:rsidR="004A510C">
        <w:rPr>
          <w:rFonts w:ascii="Calibri" w:hAnsi="Calibri" w:cs="Calibri"/>
        </w:rPr>
        <w:t>RC</w:t>
      </w:r>
      <w:r w:rsidRPr="00936569">
        <w:rPr>
          <w:rFonts w:ascii="Calibri" w:hAnsi="Calibri" w:cs="Calibri"/>
        </w:rPr>
        <w:t>, H</w:t>
      </w:r>
      <w:r w:rsidR="00871F6C">
        <w:rPr>
          <w:rFonts w:ascii="Calibri" w:hAnsi="Calibri" w:cs="Calibri"/>
        </w:rPr>
        <w:t>AVEN</w:t>
      </w:r>
      <w:r w:rsidRPr="00936569">
        <w:rPr>
          <w:rFonts w:ascii="Calibri" w:hAnsi="Calibri" w:cs="Calibri"/>
        </w:rPr>
        <w:t>, legal counsel, etc.</w:t>
      </w:r>
    </w:p>
    <w:p w14:paraId="4653ADB9" w14:textId="77777777" w:rsidR="00B62705" w:rsidRPr="00936569" w:rsidRDefault="0020003C" w:rsidP="00E61278">
      <w:pPr>
        <w:numPr>
          <w:ilvl w:val="0"/>
          <w:numId w:val="3"/>
        </w:numPr>
        <w:spacing w:after="0" w:line="240" w:lineRule="auto"/>
        <w:ind w:left="360"/>
        <w:rPr>
          <w:rFonts w:ascii="Calibri" w:hAnsi="Calibri" w:cs="Calibri"/>
          <w:u w:val="single"/>
        </w:rPr>
      </w:pPr>
      <w:r w:rsidRPr="00936569">
        <w:rPr>
          <w:rFonts w:ascii="Calibri" w:hAnsi="Calibri" w:cs="Calibri"/>
        </w:rPr>
        <w:t>Demonstrate the value of a New Paltz degree through indicators associated with employment and educational attainment</w:t>
      </w:r>
    </w:p>
    <w:p w14:paraId="133C6801" w14:textId="77777777" w:rsidR="00B62705" w:rsidRPr="00936569" w:rsidRDefault="00B62705" w:rsidP="00B62705">
      <w:pPr>
        <w:spacing w:after="0" w:line="240" w:lineRule="auto"/>
        <w:rPr>
          <w:rFonts w:ascii="Calibri" w:hAnsi="Calibri" w:cs="Calibri"/>
        </w:rPr>
      </w:pPr>
    </w:p>
    <w:p w14:paraId="0F6EA105" w14:textId="77777777" w:rsidR="0020003C" w:rsidRPr="00936569" w:rsidRDefault="00B62705" w:rsidP="00B62705">
      <w:pPr>
        <w:spacing w:after="0" w:line="240" w:lineRule="auto"/>
        <w:rPr>
          <w:rFonts w:ascii="Calibri" w:hAnsi="Calibri" w:cs="Calibri"/>
        </w:rPr>
      </w:pPr>
      <w:r w:rsidRPr="00936569">
        <w:rPr>
          <w:rFonts w:ascii="Calibri" w:hAnsi="Calibri" w:cs="Calibri"/>
          <w:u w:val="single"/>
        </w:rPr>
        <w:t>Health and Safety</w:t>
      </w:r>
      <w:r w:rsidR="0020003C" w:rsidRPr="00936569">
        <w:rPr>
          <w:rFonts w:ascii="Calibri" w:hAnsi="Calibri" w:cs="Calibri"/>
        </w:rPr>
        <w:t xml:space="preserve"> </w:t>
      </w:r>
    </w:p>
    <w:p w14:paraId="2223E834" w14:textId="77777777" w:rsidR="00B62705" w:rsidRPr="00936569" w:rsidRDefault="00B62705" w:rsidP="00B62705">
      <w:pPr>
        <w:spacing w:after="0" w:line="240" w:lineRule="auto"/>
        <w:rPr>
          <w:rFonts w:ascii="Calibri" w:hAnsi="Calibri" w:cs="Calibri"/>
        </w:rPr>
      </w:pPr>
    </w:p>
    <w:p w14:paraId="568FCCE2" w14:textId="77777777" w:rsidR="00B62705" w:rsidRPr="00936569" w:rsidRDefault="00824568" w:rsidP="008470F1">
      <w:pPr>
        <w:pStyle w:val="ListParagraph"/>
        <w:numPr>
          <w:ilvl w:val="0"/>
          <w:numId w:val="31"/>
        </w:numPr>
        <w:spacing w:after="0" w:line="240" w:lineRule="auto"/>
        <w:ind w:left="360"/>
        <w:rPr>
          <w:rFonts w:ascii="Calibri" w:hAnsi="Calibri" w:cs="Calibri"/>
        </w:rPr>
      </w:pPr>
      <w:r w:rsidRPr="00936569">
        <w:rPr>
          <w:rFonts w:ascii="Calibri" w:hAnsi="Calibri" w:cs="Calibri"/>
        </w:rPr>
        <w:t xml:space="preserve">Implement protocols </w:t>
      </w:r>
      <w:r w:rsidR="007B4C92" w:rsidRPr="00936569">
        <w:rPr>
          <w:rFonts w:ascii="Calibri" w:hAnsi="Calibri" w:cs="Calibri"/>
        </w:rPr>
        <w:t xml:space="preserve">to </w:t>
      </w:r>
      <w:r w:rsidR="004A510C">
        <w:rPr>
          <w:rFonts w:ascii="Calibri" w:hAnsi="Calibri" w:cs="Calibri"/>
        </w:rPr>
        <w:t xml:space="preserve">control the spread of COVID-19 </w:t>
      </w:r>
      <w:r w:rsidR="007B4C92" w:rsidRPr="00936569">
        <w:rPr>
          <w:rFonts w:ascii="Calibri" w:hAnsi="Calibri" w:cs="Calibri"/>
        </w:rPr>
        <w:t>on our campus</w:t>
      </w:r>
    </w:p>
    <w:p w14:paraId="65B3EA91" w14:textId="77777777" w:rsidR="00280424" w:rsidRPr="00936569" w:rsidRDefault="00280424" w:rsidP="00A12B07">
      <w:pPr>
        <w:spacing w:after="0"/>
        <w:rPr>
          <w:rFonts w:ascii="Calibri" w:hAnsi="Calibri" w:cs="Calibri"/>
        </w:rPr>
      </w:pPr>
    </w:p>
    <w:p w14:paraId="423AAF2B" w14:textId="77777777" w:rsidR="00280424" w:rsidRPr="00936569" w:rsidRDefault="00280424" w:rsidP="00A12B07">
      <w:pPr>
        <w:spacing w:after="0"/>
        <w:rPr>
          <w:rFonts w:ascii="Calibri" w:hAnsi="Calibri" w:cs="Calibri"/>
          <w:u w:val="single"/>
        </w:rPr>
      </w:pPr>
      <w:r w:rsidRPr="00936569">
        <w:rPr>
          <w:rFonts w:ascii="Calibri" w:hAnsi="Calibri" w:cs="Calibri"/>
          <w:u w:val="single"/>
        </w:rPr>
        <w:t>Financial Literacy</w:t>
      </w:r>
    </w:p>
    <w:p w14:paraId="605ECD13" w14:textId="77777777" w:rsidR="00280424" w:rsidRPr="00936569" w:rsidRDefault="00280424" w:rsidP="00280424">
      <w:pPr>
        <w:spacing w:after="0"/>
        <w:rPr>
          <w:rFonts w:ascii="Calibri" w:hAnsi="Calibri" w:cs="Calibri"/>
        </w:rPr>
      </w:pPr>
    </w:p>
    <w:p w14:paraId="2FEE448B" w14:textId="77777777" w:rsidR="00280424" w:rsidRPr="00936569" w:rsidRDefault="00C71F0C" w:rsidP="008470F1">
      <w:pPr>
        <w:numPr>
          <w:ilvl w:val="0"/>
          <w:numId w:val="6"/>
        </w:numPr>
        <w:spacing w:after="0" w:line="240" w:lineRule="auto"/>
        <w:ind w:left="360"/>
        <w:contextualSpacing/>
        <w:rPr>
          <w:rFonts w:ascii="Calibri" w:hAnsi="Calibri" w:cs="Calibri"/>
          <w:u w:val="single"/>
        </w:rPr>
      </w:pPr>
      <w:r w:rsidRPr="00936569">
        <w:rPr>
          <w:rFonts w:ascii="Calibri" w:hAnsi="Calibri" w:cs="Calibri"/>
        </w:rPr>
        <w:t>I</w:t>
      </w:r>
      <w:r w:rsidR="00280424" w:rsidRPr="00936569">
        <w:rPr>
          <w:rFonts w:ascii="Calibri" w:hAnsi="Calibri" w:cs="Calibri"/>
        </w:rPr>
        <w:t>mplement</w:t>
      </w:r>
      <w:r w:rsidRPr="00936569">
        <w:rPr>
          <w:rFonts w:ascii="Calibri" w:hAnsi="Calibri" w:cs="Calibri"/>
        </w:rPr>
        <w:t xml:space="preserve"> </w:t>
      </w:r>
      <w:r w:rsidR="00280424" w:rsidRPr="00936569">
        <w:rPr>
          <w:rFonts w:ascii="Calibri" w:hAnsi="Calibri" w:cs="Calibri"/>
        </w:rPr>
        <w:t>financial literacy initiatives</w:t>
      </w:r>
      <w:r w:rsidRPr="00936569">
        <w:rPr>
          <w:rFonts w:ascii="Calibri" w:hAnsi="Calibri" w:cs="Calibri"/>
        </w:rPr>
        <w:t xml:space="preserve"> and monitor participation rates</w:t>
      </w:r>
      <w:r w:rsidR="001F066F" w:rsidRPr="00936569">
        <w:rPr>
          <w:rFonts w:ascii="Calibri" w:hAnsi="Calibri" w:cs="Calibri"/>
        </w:rPr>
        <w:t xml:space="preserve"> and outcomes (i.e., loan default rate)</w:t>
      </w:r>
    </w:p>
    <w:p w14:paraId="62C85EE3" w14:textId="77777777" w:rsidR="005E57B4" w:rsidRPr="00936569" w:rsidRDefault="00FD0F9F" w:rsidP="008470F1">
      <w:pPr>
        <w:pStyle w:val="ListParagraph"/>
        <w:numPr>
          <w:ilvl w:val="0"/>
          <w:numId w:val="6"/>
        </w:numPr>
        <w:spacing w:after="0" w:line="240" w:lineRule="auto"/>
        <w:ind w:left="360"/>
        <w:rPr>
          <w:rFonts w:ascii="Calibri" w:hAnsi="Calibri" w:cs="Calibri"/>
        </w:rPr>
      </w:pPr>
      <w:r w:rsidRPr="00936569">
        <w:rPr>
          <w:rFonts w:ascii="Calibri" w:hAnsi="Calibri" w:cs="Calibri"/>
        </w:rPr>
        <w:t xml:space="preserve">Track </w:t>
      </w:r>
      <w:r w:rsidR="001C7495" w:rsidRPr="00936569">
        <w:rPr>
          <w:rFonts w:ascii="Calibri" w:hAnsi="Calibri" w:cs="Calibri"/>
        </w:rPr>
        <w:t xml:space="preserve">and report </w:t>
      </w:r>
      <w:r w:rsidRPr="00936569">
        <w:rPr>
          <w:rFonts w:ascii="Calibri" w:hAnsi="Calibri" w:cs="Calibri"/>
        </w:rPr>
        <w:t>retention and graduation rates of Pell recipients</w:t>
      </w:r>
    </w:p>
    <w:p w14:paraId="3BED14DD" w14:textId="77777777" w:rsidR="00FD0F9F" w:rsidRPr="00936569" w:rsidRDefault="00FD0F9F" w:rsidP="00A12B07">
      <w:pPr>
        <w:spacing w:after="0" w:line="240" w:lineRule="auto"/>
        <w:rPr>
          <w:rFonts w:ascii="Calibri" w:hAnsi="Calibri" w:cs="Calibri"/>
        </w:rPr>
      </w:pPr>
    </w:p>
    <w:p w14:paraId="1146396E" w14:textId="77777777" w:rsidR="00A12B07" w:rsidRPr="00936569" w:rsidRDefault="00A12B07" w:rsidP="00A12B07">
      <w:pPr>
        <w:spacing w:after="0" w:line="240" w:lineRule="auto"/>
        <w:rPr>
          <w:rFonts w:ascii="Calibri" w:hAnsi="Calibri" w:cs="Calibri"/>
          <w:u w:val="single"/>
        </w:rPr>
      </w:pPr>
      <w:r w:rsidRPr="00936569">
        <w:rPr>
          <w:rFonts w:ascii="Calibri" w:hAnsi="Calibri" w:cs="Calibri"/>
          <w:u w:val="single"/>
        </w:rPr>
        <w:t>Faculty</w:t>
      </w:r>
    </w:p>
    <w:p w14:paraId="4E15EDF4" w14:textId="77777777" w:rsidR="00A12B07" w:rsidRPr="00936569" w:rsidRDefault="00A12B07" w:rsidP="00A12B07">
      <w:pPr>
        <w:widowControl w:val="0"/>
        <w:tabs>
          <w:tab w:val="left" w:pos="861"/>
        </w:tabs>
        <w:kinsoku w:val="0"/>
        <w:overflowPunct w:val="0"/>
        <w:autoSpaceDE w:val="0"/>
        <w:autoSpaceDN w:val="0"/>
        <w:adjustRightInd w:val="0"/>
        <w:spacing w:before="2" w:after="0" w:line="240" w:lineRule="auto"/>
        <w:rPr>
          <w:rFonts w:ascii="Calibri" w:hAnsi="Calibri" w:cs="Calibri"/>
        </w:rPr>
      </w:pPr>
    </w:p>
    <w:p w14:paraId="3A567DF0" w14:textId="77777777" w:rsidR="005E57B4" w:rsidRPr="00936569" w:rsidRDefault="00A12B07" w:rsidP="008470F1">
      <w:pPr>
        <w:pStyle w:val="ListParagraph"/>
        <w:widowControl w:val="0"/>
        <w:numPr>
          <w:ilvl w:val="0"/>
          <w:numId w:val="22"/>
        </w:numPr>
        <w:tabs>
          <w:tab w:val="left" w:pos="861"/>
        </w:tabs>
        <w:kinsoku w:val="0"/>
        <w:overflowPunct w:val="0"/>
        <w:autoSpaceDE w:val="0"/>
        <w:autoSpaceDN w:val="0"/>
        <w:adjustRightInd w:val="0"/>
        <w:spacing w:before="2" w:after="0" w:line="240" w:lineRule="auto"/>
        <w:ind w:left="360"/>
        <w:rPr>
          <w:rFonts w:ascii="Calibri" w:hAnsi="Calibri" w:cs="Calibri"/>
        </w:rPr>
      </w:pPr>
      <w:r w:rsidRPr="00936569">
        <w:rPr>
          <w:rFonts w:ascii="Calibri" w:hAnsi="Calibri" w:cs="Calibri"/>
        </w:rPr>
        <w:t>Support and maintain a diverse, highly qualified, engaged, and accessible faculty through activities centered on teaching, advising, scholarship</w:t>
      </w:r>
      <w:r w:rsidR="000A70B8" w:rsidRPr="00936569">
        <w:rPr>
          <w:rFonts w:ascii="Calibri" w:hAnsi="Calibri" w:cs="Calibri"/>
        </w:rPr>
        <w:t xml:space="preserve"> a</w:t>
      </w:r>
      <w:r w:rsidRPr="00936569">
        <w:rPr>
          <w:rFonts w:ascii="Calibri" w:hAnsi="Calibri" w:cs="Calibri"/>
        </w:rPr>
        <w:t>nd creative wor</w:t>
      </w:r>
      <w:r w:rsidR="000A70B8" w:rsidRPr="00936569">
        <w:rPr>
          <w:rFonts w:ascii="Calibri" w:hAnsi="Calibri" w:cs="Calibri"/>
        </w:rPr>
        <w:t>k, and service</w:t>
      </w:r>
    </w:p>
    <w:p w14:paraId="232A20ED" w14:textId="77777777" w:rsidR="00CB77A1" w:rsidRPr="00936569" w:rsidRDefault="00CB77A1" w:rsidP="008470F1">
      <w:pPr>
        <w:pStyle w:val="ListParagraph"/>
        <w:widowControl w:val="0"/>
        <w:numPr>
          <w:ilvl w:val="0"/>
          <w:numId w:val="22"/>
        </w:numPr>
        <w:tabs>
          <w:tab w:val="left" w:pos="861"/>
        </w:tabs>
        <w:kinsoku w:val="0"/>
        <w:overflowPunct w:val="0"/>
        <w:autoSpaceDE w:val="0"/>
        <w:autoSpaceDN w:val="0"/>
        <w:adjustRightInd w:val="0"/>
        <w:spacing w:after="0" w:line="240" w:lineRule="auto"/>
        <w:ind w:left="360"/>
        <w:rPr>
          <w:rFonts w:ascii="Calibri" w:hAnsi="Calibri" w:cs="Calibri"/>
        </w:rPr>
      </w:pPr>
      <w:r w:rsidRPr="00936569">
        <w:rPr>
          <w:rFonts w:ascii="Calibri" w:hAnsi="Calibri" w:cs="Calibri"/>
        </w:rPr>
        <w:t>Extend support to early-, mid-, and late-career faculty through the F</w:t>
      </w:r>
      <w:r w:rsidR="004A510C">
        <w:rPr>
          <w:rFonts w:ascii="Calibri" w:hAnsi="Calibri" w:cs="Calibri"/>
        </w:rPr>
        <w:t>DC</w:t>
      </w:r>
    </w:p>
    <w:p w14:paraId="223DFB8B" w14:textId="77777777" w:rsidR="00CB77A1" w:rsidRPr="00936569" w:rsidRDefault="00CB77A1" w:rsidP="00CB77A1">
      <w:pPr>
        <w:pStyle w:val="ListParagraph"/>
        <w:widowControl w:val="0"/>
        <w:tabs>
          <w:tab w:val="left" w:pos="861"/>
        </w:tabs>
        <w:kinsoku w:val="0"/>
        <w:overflowPunct w:val="0"/>
        <w:autoSpaceDE w:val="0"/>
        <w:autoSpaceDN w:val="0"/>
        <w:adjustRightInd w:val="0"/>
        <w:spacing w:after="0" w:line="240" w:lineRule="auto"/>
        <w:ind w:left="360"/>
        <w:rPr>
          <w:rFonts w:ascii="Calibri" w:hAnsi="Calibri" w:cs="Calibri"/>
        </w:rPr>
      </w:pPr>
    </w:p>
    <w:p w14:paraId="3EE7B600" w14:textId="77777777" w:rsidR="00CB77A1" w:rsidRPr="00936569" w:rsidRDefault="00CB77A1" w:rsidP="00CB77A1">
      <w:pPr>
        <w:pStyle w:val="ListParagraph"/>
        <w:widowControl w:val="0"/>
        <w:tabs>
          <w:tab w:val="left" w:pos="861"/>
        </w:tabs>
        <w:kinsoku w:val="0"/>
        <w:overflowPunct w:val="0"/>
        <w:autoSpaceDE w:val="0"/>
        <w:autoSpaceDN w:val="0"/>
        <w:adjustRightInd w:val="0"/>
        <w:spacing w:after="0" w:line="240" w:lineRule="auto"/>
        <w:ind w:left="360"/>
        <w:rPr>
          <w:rFonts w:ascii="Calibri" w:hAnsi="Calibri" w:cs="Calibri"/>
        </w:rPr>
      </w:pPr>
    </w:p>
    <w:p w14:paraId="5A3DE1CF"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E</w:t>
      </w:r>
      <w:r w:rsidR="000A70B8" w:rsidRPr="00936569">
        <w:rPr>
          <w:rFonts w:ascii="Calibri" w:hAnsi="Calibri" w:cs="Calibri"/>
          <w:b/>
        </w:rPr>
        <w:t xml:space="preserve">SSENTIAL INITIATIVE </w:t>
      </w:r>
      <w:r w:rsidR="00BB74E0" w:rsidRPr="00936569">
        <w:rPr>
          <w:rFonts w:ascii="Calibri" w:hAnsi="Calibri" w:cs="Calibri"/>
          <w:b/>
        </w:rPr>
        <w:t>–</w:t>
      </w:r>
      <w:r w:rsidR="00A32EBA" w:rsidRPr="00936569">
        <w:rPr>
          <w:rFonts w:ascii="Calibri" w:hAnsi="Calibri" w:cs="Calibri"/>
          <w:b/>
        </w:rPr>
        <w:t xml:space="preserve"> </w:t>
      </w:r>
      <w:r w:rsidRPr="00936569">
        <w:rPr>
          <w:rFonts w:ascii="Calibri" w:hAnsi="Calibri" w:cs="Calibri"/>
          <w:b/>
        </w:rPr>
        <w:t>II</w:t>
      </w:r>
      <w:r w:rsidR="00BB74E0" w:rsidRPr="00936569">
        <w:rPr>
          <w:rFonts w:ascii="Calibri" w:hAnsi="Calibri" w:cs="Calibri"/>
          <w:b/>
        </w:rPr>
        <w:t xml:space="preserve">: </w:t>
      </w:r>
      <w:r w:rsidRPr="00936569">
        <w:rPr>
          <w:rFonts w:ascii="Calibri" w:hAnsi="Calibri" w:cs="Calibri"/>
          <w:b/>
        </w:rPr>
        <w:t>E</w:t>
      </w:r>
      <w:r w:rsidR="00BB74E0" w:rsidRPr="00936569">
        <w:rPr>
          <w:rFonts w:ascii="Calibri" w:hAnsi="Calibri" w:cs="Calibri"/>
          <w:b/>
        </w:rPr>
        <w:t xml:space="preserve">STABLISH AN ENGAGED LIVING AND LEARNING </w:t>
      </w:r>
      <w:r w:rsidRPr="00936569">
        <w:rPr>
          <w:rFonts w:ascii="Calibri" w:hAnsi="Calibri" w:cs="Calibri"/>
          <w:b/>
        </w:rPr>
        <w:t>C</w:t>
      </w:r>
      <w:r w:rsidR="00BB74E0" w:rsidRPr="00936569">
        <w:rPr>
          <w:rFonts w:ascii="Calibri" w:hAnsi="Calibri" w:cs="Calibri"/>
          <w:b/>
        </w:rPr>
        <w:t>OMMUNITY</w:t>
      </w:r>
    </w:p>
    <w:p w14:paraId="130CAACD" w14:textId="77777777" w:rsidR="001F066F" w:rsidRPr="00936569" w:rsidRDefault="001F066F" w:rsidP="001F066F">
      <w:pPr>
        <w:shd w:val="clear" w:color="auto" w:fill="FFFFFF"/>
        <w:spacing w:after="0" w:line="240" w:lineRule="auto"/>
        <w:rPr>
          <w:rFonts w:ascii="Calibri" w:hAnsi="Calibri" w:cs="Calibri"/>
          <w:u w:val="single"/>
        </w:rPr>
      </w:pPr>
    </w:p>
    <w:p w14:paraId="680143D3" w14:textId="77777777" w:rsidR="001F066F" w:rsidRPr="00936569" w:rsidRDefault="001F066F" w:rsidP="001F066F">
      <w:pPr>
        <w:shd w:val="clear" w:color="auto" w:fill="FFFFFF"/>
        <w:spacing w:after="0" w:line="240" w:lineRule="auto"/>
        <w:rPr>
          <w:rFonts w:ascii="Calibri" w:hAnsi="Calibri" w:cs="Calibri"/>
          <w:u w:val="single"/>
        </w:rPr>
      </w:pPr>
      <w:r w:rsidRPr="00936569">
        <w:rPr>
          <w:rFonts w:ascii="Calibri" w:hAnsi="Calibri" w:cs="Calibri"/>
          <w:u w:val="single"/>
        </w:rPr>
        <w:t xml:space="preserve">Diversity, Equity, </w:t>
      </w:r>
      <w:r w:rsidR="00871F6C">
        <w:rPr>
          <w:rFonts w:ascii="Calibri" w:hAnsi="Calibri" w:cs="Calibri"/>
          <w:u w:val="single"/>
        </w:rPr>
        <w:t>and</w:t>
      </w:r>
      <w:r w:rsidRPr="00936569">
        <w:rPr>
          <w:rFonts w:ascii="Calibri" w:hAnsi="Calibri" w:cs="Calibri"/>
          <w:u w:val="single"/>
        </w:rPr>
        <w:t xml:space="preserve"> Inclusion</w:t>
      </w:r>
    </w:p>
    <w:p w14:paraId="1393EF30" w14:textId="77777777" w:rsidR="001F066F" w:rsidRPr="00936569" w:rsidRDefault="001F066F" w:rsidP="001F066F">
      <w:pPr>
        <w:shd w:val="clear" w:color="auto" w:fill="FFFFFF"/>
        <w:spacing w:after="0" w:line="240" w:lineRule="auto"/>
        <w:rPr>
          <w:rFonts w:ascii="Calibri" w:hAnsi="Calibri" w:cs="Calibri"/>
        </w:rPr>
      </w:pPr>
    </w:p>
    <w:p w14:paraId="2D4BCFBE" w14:textId="77777777" w:rsidR="001F066F" w:rsidRPr="00936569" w:rsidRDefault="001F066F" w:rsidP="008470F1">
      <w:pPr>
        <w:pStyle w:val="ListParagraph"/>
        <w:numPr>
          <w:ilvl w:val="0"/>
          <w:numId w:val="19"/>
        </w:numPr>
        <w:shd w:val="clear" w:color="auto" w:fill="FFFFFF"/>
        <w:spacing w:after="0" w:line="240" w:lineRule="auto"/>
        <w:ind w:left="360"/>
        <w:rPr>
          <w:rFonts w:ascii="Calibri" w:hAnsi="Calibri" w:cs="Calibri"/>
        </w:rPr>
      </w:pPr>
      <w:r w:rsidRPr="00936569">
        <w:rPr>
          <w:rFonts w:ascii="Calibri" w:hAnsi="Calibri" w:cs="Calibri"/>
        </w:rPr>
        <w:t xml:space="preserve">Explore new and creative ways to enhance diversity, equity, and inclusion and </w:t>
      </w:r>
      <w:r w:rsidR="00AA6415" w:rsidRPr="00936569">
        <w:rPr>
          <w:rFonts w:ascii="Calibri" w:hAnsi="Calibri" w:cs="Calibri"/>
        </w:rPr>
        <w:t xml:space="preserve">to support </w:t>
      </w:r>
      <w:r w:rsidRPr="00936569">
        <w:rPr>
          <w:rFonts w:ascii="Calibri" w:hAnsi="Calibri" w:cs="Calibri"/>
        </w:rPr>
        <w:t xml:space="preserve">student and employee retention and success, paying close attention to students and employees from underrepresented groups </w:t>
      </w:r>
    </w:p>
    <w:p w14:paraId="506D748E" w14:textId="77777777" w:rsidR="001F066F" w:rsidRPr="00936569" w:rsidRDefault="00AA6415" w:rsidP="008470F1">
      <w:pPr>
        <w:pStyle w:val="ListParagraph"/>
        <w:numPr>
          <w:ilvl w:val="0"/>
          <w:numId w:val="19"/>
        </w:numPr>
        <w:shd w:val="clear" w:color="auto" w:fill="FFFFFF"/>
        <w:spacing w:after="0" w:line="240" w:lineRule="auto"/>
        <w:ind w:left="360"/>
        <w:rPr>
          <w:rFonts w:ascii="Calibri" w:hAnsi="Calibri" w:cs="Calibri"/>
          <w:bCs/>
        </w:rPr>
      </w:pPr>
      <w:r w:rsidRPr="00936569">
        <w:rPr>
          <w:rFonts w:ascii="Calibri" w:hAnsi="Calibri" w:cs="Calibri"/>
        </w:rPr>
        <w:t>Track attainment and r</w:t>
      </w:r>
      <w:r w:rsidR="001F066F" w:rsidRPr="00936569">
        <w:rPr>
          <w:rFonts w:ascii="Calibri" w:hAnsi="Calibri" w:cs="Calibri"/>
        </w:rPr>
        <w:t xml:space="preserve">eport progress in meeting Diversity </w:t>
      </w:r>
      <w:r w:rsidR="00871F6C">
        <w:rPr>
          <w:rFonts w:ascii="Calibri" w:hAnsi="Calibri" w:cs="Calibri"/>
        </w:rPr>
        <w:t>and</w:t>
      </w:r>
      <w:r w:rsidR="001F066F" w:rsidRPr="00936569">
        <w:rPr>
          <w:rFonts w:ascii="Calibri" w:hAnsi="Calibri" w:cs="Calibri"/>
        </w:rPr>
        <w:t xml:space="preserve"> Inclusion Plan and Diversity </w:t>
      </w:r>
      <w:r w:rsidR="00871F6C">
        <w:rPr>
          <w:rFonts w:ascii="Calibri" w:hAnsi="Calibri" w:cs="Calibri"/>
        </w:rPr>
        <w:t>and</w:t>
      </w:r>
      <w:r w:rsidR="001F066F" w:rsidRPr="00936569">
        <w:rPr>
          <w:rFonts w:ascii="Calibri" w:hAnsi="Calibri" w:cs="Calibri"/>
        </w:rPr>
        <w:t xml:space="preserve"> Inclusion Council goals and priorities</w:t>
      </w:r>
    </w:p>
    <w:p w14:paraId="121D3ED6" w14:textId="77777777" w:rsidR="001F066F" w:rsidRPr="00936569" w:rsidRDefault="001F066F" w:rsidP="008470F1">
      <w:pPr>
        <w:pStyle w:val="ListParagraph"/>
        <w:numPr>
          <w:ilvl w:val="0"/>
          <w:numId w:val="19"/>
        </w:numPr>
        <w:shd w:val="clear" w:color="auto" w:fill="FFFFFF"/>
        <w:spacing w:after="0" w:line="240" w:lineRule="auto"/>
        <w:ind w:left="360"/>
        <w:rPr>
          <w:rFonts w:ascii="Calibri" w:hAnsi="Calibri" w:cs="Calibri"/>
          <w:bCs/>
        </w:rPr>
      </w:pPr>
      <w:r w:rsidRPr="00936569">
        <w:rPr>
          <w:rFonts w:ascii="Calibri" w:hAnsi="Calibri" w:cs="Calibri"/>
        </w:rPr>
        <w:t xml:space="preserve">Open contemplative space on campus to showcase </w:t>
      </w:r>
      <w:r w:rsidRPr="00936569">
        <w:rPr>
          <w:rFonts w:ascii="Calibri" w:hAnsi="Calibri" w:cs="Calibri"/>
          <w:bCs/>
        </w:rPr>
        <w:t>the College’s full history, including that of enslaved Africans, indigenous peoples, and Huguenots and their descendants, including the legacy of slavery and our renaming process</w:t>
      </w:r>
    </w:p>
    <w:p w14:paraId="070043A7" w14:textId="77777777" w:rsidR="00AA6415" w:rsidRPr="00936569" w:rsidRDefault="001F066F" w:rsidP="008470F1">
      <w:pPr>
        <w:pStyle w:val="ListParagraph"/>
        <w:numPr>
          <w:ilvl w:val="0"/>
          <w:numId w:val="19"/>
        </w:numPr>
        <w:shd w:val="clear" w:color="auto" w:fill="FFFFFF"/>
        <w:spacing w:after="0" w:line="240" w:lineRule="auto"/>
        <w:ind w:left="360"/>
        <w:rPr>
          <w:rFonts w:ascii="Calibri" w:hAnsi="Calibri" w:cs="Calibri"/>
          <w:bCs/>
        </w:rPr>
      </w:pPr>
      <w:r w:rsidRPr="00936569">
        <w:rPr>
          <w:rFonts w:ascii="Calibri" w:hAnsi="Calibri" w:cs="Calibri"/>
        </w:rPr>
        <w:t xml:space="preserve">Produce video showcasing the College’s full history </w:t>
      </w:r>
      <w:r w:rsidRPr="00936569">
        <w:rPr>
          <w:rFonts w:ascii="Calibri" w:hAnsi="Calibri" w:cs="Calibri"/>
          <w:bCs/>
        </w:rPr>
        <w:t>to debut during fall 2020 ribbon-cutting ceremony for new contemplative space</w:t>
      </w:r>
    </w:p>
    <w:p w14:paraId="30302214" w14:textId="77777777" w:rsidR="00234CD3" w:rsidRPr="00936569" w:rsidRDefault="00234CD3" w:rsidP="008470F1">
      <w:pPr>
        <w:pStyle w:val="ListParagraph"/>
        <w:numPr>
          <w:ilvl w:val="0"/>
          <w:numId w:val="19"/>
        </w:numPr>
        <w:shd w:val="clear" w:color="auto" w:fill="FFFFFF"/>
        <w:spacing w:after="0" w:line="240" w:lineRule="auto"/>
        <w:ind w:left="360"/>
        <w:rPr>
          <w:rFonts w:ascii="Calibri" w:hAnsi="Calibri" w:cs="Calibri"/>
          <w:bCs/>
        </w:rPr>
      </w:pPr>
      <w:r w:rsidRPr="00936569">
        <w:rPr>
          <w:rFonts w:ascii="Calibri" w:hAnsi="Calibri" w:cs="Calibri"/>
        </w:rPr>
        <w:t>Determine organizational structure and sustainable plan for “Stepping Into Diversity” leadership development program</w:t>
      </w:r>
    </w:p>
    <w:p w14:paraId="41982CE3" w14:textId="77777777" w:rsidR="00057431" w:rsidRPr="00936569" w:rsidRDefault="00057431" w:rsidP="008470F1">
      <w:pPr>
        <w:pStyle w:val="ListParagraph"/>
        <w:numPr>
          <w:ilvl w:val="0"/>
          <w:numId w:val="19"/>
        </w:numPr>
        <w:shd w:val="clear" w:color="auto" w:fill="FFFFFF"/>
        <w:spacing w:after="0" w:line="240" w:lineRule="auto"/>
        <w:ind w:left="360"/>
        <w:rPr>
          <w:rFonts w:ascii="Calibri" w:hAnsi="Calibri" w:cs="Calibri"/>
          <w:bCs/>
        </w:rPr>
      </w:pPr>
      <w:r w:rsidRPr="00936569">
        <w:rPr>
          <w:rFonts w:ascii="Calibri" w:hAnsi="Calibri" w:cs="Calibri"/>
        </w:rPr>
        <w:t>Launch National Black Studies Honors Society</w:t>
      </w:r>
      <w:r w:rsidRPr="00871F6C">
        <w:rPr>
          <w:rFonts w:ascii="Calibri" w:hAnsi="Calibri" w:cs="Calibri"/>
        </w:rPr>
        <w:t xml:space="preserve">, </w:t>
      </w:r>
      <w:r w:rsidRPr="00871F6C">
        <w:rPr>
          <w:rFonts w:ascii="Calibri" w:hAnsi="Calibri" w:cs="Calibri"/>
          <w:iCs/>
        </w:rPr>
        <w:t>Ank Matt Wedjau Honor Society,</w:t>
      </w:r>
      <w:r w:rsidRPr="00936569">
        <w:rPr>
          <w:rFonts w:ascii="Calibri" w:hAnsi="Calibri" w:cs="Calibri"/>
          <w:i/>
          <w:iCs/>
        </w:rPr>
        <w:t xml:space="preserve"> </w:t>
      </w:r>
      <w:r w:rsidRPr="00936569">
        <w:rPr>
          <w:rFonts w:ascii="Calibri" w:hAnsi="Calibri" w:cs="Calibri"/>
          <w:iCs/>
        </w:rPr>
        <w:t>on campus</w:t>
      </w:r>
    </w:p>
    <w:p w14:paraId="05FECF38" w14:textId="77777777" w:rsidR="00280424" w:rsidRPr="00936569" w:rsidRDefault="001F066F" w:rsidP="008470F1">
      <w:pPr>
        <w:pStyle w:val="ListParagraph"/>
        <w:numPr>
          <w:ilvl w:val="0"/>
          <w:numId w:val="19"/>
        </w:numPr>
        <w:shd w:val="clear" w:color="auto" w:fill="FFFFFF"/>
        <w:spacing w:after="0" w:line="240" w:lineRule="auto"/>
        <w:ind w:left="360"/>
        <w:rPr>
          <w:rFonts w:ascii="Calibri" w:hAnsi="Calibri" w:cs="Calibri"/>
          <w:bCs/>
        </w:rPr>
      </w:pPr>
      <w:r w:rsidRPr="00936569">
        <w:rPr>
          <w:rFonts w:ascii="Calibri" w:hAnsi="Calibri" w:cs="Calibri"/>
          <w:bCs/>
        </w:rPr>
        <w:t xml:space="preserve"> </w:t>
      </w:r>
      <w:r w:rsidRPr="00936569">
        <w:rPr>
          <w:rFonts w:ascii="Calibri" w:hAnsi="Calibri" w:cs="Calibri"/>
        </w:rPr>
        <w:t>Achieve designation as a smoke-free/tobacco-free campus</w:t>
      </w:r>
    </w:p>
    <w:p w14:paraId="1B604727" w14:textId="77777777" w:rsidR="001F066F" w:rsidRPr="00936569" w:rsidRDefault="001F066F" w:rsidP="00280424">
      <w:pPr>
        <w:spacing w:after="0" w:line="240" w:lineRule="auto"/>
        <w:rPr>
          <w:rFonts w:ascii="Calibri" w:hAnsi="Calibri" w:cs="Calibri"/>
          <w:b/>
          <w:u w:val="single"/>
        </w:rPr>
      </w:pPr>
    </w:p>
    <w:p w14:paraId="5796524C" w14:textId="77777777" w:rsidR="00280424" w:rsidRPr="00936569" w:rsidRDefault="00280424" w:rsidP="00280424">
      <w:pPr>
        <w:spacing w:after="0" w:line="240" w:lineRule="auto"/>
        <w:rPr>
          <w:rFonts w:ascii="Calibri" w:hAnsi="Calibri" w:cs="Calibri"/>
          <w:u w:val="single"/>
        </w:rPr>
      </w:pPr>
      <w:r w:rsidRPr="00936569">
        <w:rPr>
          <w:rFonts w:ascii="Calibri" w:hAnsi="Calibri" w:cs="Calibri"/>
          <w:u w:val="single"/>
        </w:rPr>
        <w:t>Educational Programming and Student Support</w:t>
      </w:r>
    </w:p>
    <w:p w14:paraId="3CE0111D" w14:textId="77777777" w:rsidR="00280424" w:rsidRPr="00936569" w:rsidRDefault="00280424" w:rsidP="00280424">
      <w:pPr>
        <w:spacing w:after="0" w:line="240" w:lineRule="auto"/>
        <w:rPr>
          <w:rFonts w:ascii="Calibri" w:hAnsi="Calibri" w:cs="Calibri"/>
          <w:b/>
          <w:u w:val="single"/>
        </w:rPr>
      </w:pPr>
    </w:p>
    <w:p w14:paraId="7AFD67C3" w14:textId="77777777" w:rsidR="00A12B07" w:rsidRPr="00936569" w:rsidRDefault="00A12B07" w:rsidP="008470F1">
      <w:pPr>
        <w:numPr>
          <w:ilvl w:val="0"/>
          <w:numId w:val="7"/>
        </w:numPr>
        <w:spacing w:before="100" w:beforeAutospacing="1" w:after="100" w:afterAutospacing="1" w:line="240" w:lineRule="auto"/>
        <w:ind w:left="360"/>
        <w:contextualSpacing/>
        <w:rPr>
          <w:rFonts w:ascii="Calibri" w:eastAsia="Times New Roman" w:hAnsi="Calibri" w:cs="Calibri"/>
          <w:color w:val="000000"/>
        </w:rPr>
      </w:pPr>
      <w:r w:rsidRPr="00936569">
        <w:rPr>
          <w:rFonts w:ascii="Calibri" w:eastAsia="Times New Roman" w:hAnsi="Calibri" w:cs="Calibri"/>
          <w:color w:val="000000" w:themeColor="text1"/>
        </w:rPr>
        <w:t xml:space="preserve">Open </w:t>
      </w:r>
      <w:r w:rsidR="00A25D3F">
        <w:rPr>
          <w:rFonts w:ascii="Calibri" w:eastAsia="Times New Roman" w:hAnsi="Calibri" w:cs="Calibri"/>
          <w:color w:val="000000" w:themeColor="text1"/>
        </w:rPr>
        <w:t xml:space="preserve">(officially) </w:t>
      </w:r>
      <w:r w:rsidR="00280424" w:rsidRPr="00936569">
        <w:rPr>
          <w:rFonts w:ascii="Calibri" w:eastAsia="Times New Roman" w:hAnsi="Calibri" w:cs="Calibri"/>
          <w:color w:val="000000" w:themeColor="text1"/>
        </w:rPr>
        <w:t xml:space="preserve">new Scholars’ Mentorship Program Center </w:t>
      </w:r>
    </w:p>
    <w:p w14:paraId="6682A90F" w14:textId="77777777" w:rsidR="00280424" w:rsidRPr="00936569" w:rsidRDefault="00280424" w:rsidP="008470F1">
      <w:pPr>
        <w:numPr>
          <w:ilvl w:val="0"/>
          <w:numId w:val="7"/>
        </w:numPr>
        <w:spacing w:after="0" w:line="240" w:lineRule="auto"/>
        <w:ind w:left="360"/>
        <w:textAlignment w:val="baseline"/>
        <w:rPr>
          <w:rFonts w:ascii="Calibri" w:eastAsia="Times New Roman" w:hAnsi="Calibri" w:cs="Calibri"/>
          <w:color w:val="000000"/>
        </w:rPr>
      </w:pPr>
      <w:r w:rsidRPr="00936569">
        <w:rPr>
          <w:rFonts w:ascii="Calibri" w:eastAsia="Times New Roman" w:hAnsi="Calibri" w:cs="Calibri"/>
          <w:color w:val="000000"/>
        </w:rPr>
        <w:t>Continue co-curricular transcript participation </w:t>
      </w:r>
    </w:p>
    <w:p w14:paraId="3D9CA327" w14:textId="77777777" w:rsidR="00280424" w:rsidRPr="00936569" w:rsidRDefault="007F12B1" w:rsidP="008470F1">
      <w:pPr>
        <w:numPr>
          <w:ilvl w:val="0"/>
          <w:numId w:val="7"/>
        </w:numPr>
        <w:spacing w:after="0" w:line="240" w:lineRule="auto"/>
        <w:ind w:left="360"/>
        <w:textAlignment w:val="baseline"/>
        <w:rPr>
          <w:rFonts w:ascii="Calibri" w:eastAsia="Times New Roman" w:hAnsi="Calibri" w:cs="Calibri"/>
          <w:color w:val="000000"/>
        </w:rPr>
      </w:pPr>
      <w:r w:rsidRPr="00936569">
        <w:rPr>
          <w:rFonts w:ascii="Calibri" w:eastAsia="Times New Roman" w:hAnsi="Calibri" w:cs="Calibri"/>
          <w:color w:val="000000"/>
        </w:rPr>
        <w:t>Implement initiatives that foster students’ sense of b</w:t>
      </w:r>
      <w:r w:rsidR="00280424" w:rsidRPr="00936569">
        <w:rPr>
          <w:rFonts w:ascii="Calibri" w:eastAsia="Times New Roman" w:hAnsi="Calibri" w:cs="Calibri"/>
          <w:color w:val="000000"/>
        </w:rPr>
        <w:t>elonging</w:t>
      </w:r>
      <w:r w:rsidRPr="00936569">
        <w:rPr>
          <w:rFonts w:ascii="Calibri" w:eastAsia="Times New Roman" w:hAnsi="Calibri" w:cs="Calibri"/>
          <w:color w:val="000000"/>
        </w:rPr>
        <w:t xml:space="preserve"> at New Paltz</w:t>
      </w:r>
      <w:r w:rsidR="00280424" w:rsidRPr="00936569">
        <w:rPr>
          <w:rFonts w:ascii="Calibri" w:eastAsia="Times New Roman" w:hAnsi="Calibri" w:cs="Calibri"/>
          <w:color w:val="000000"/>
        </w:rPr>
        <w:t xml:space="preserve"> </w:t>
      </w:r>
    </w:p>
    <w:p w14:paraId="3D2BEEED" w14:textId="77777777" w:rsidR="00F72C2D" w:rsidRPr="00936569" w:rsidRDefault="00F72C2D" w:rsidP="00280424">
      <w:pPr>
        <w:spacing w:after="0" w:line="240" w:lineRule="auto"/>
        <w:rPr>
          <w:rFonts w:ascii="Calibri" w:eastAsia="Times New Roman" w:hAnsi="Calibri" w:cs="Calibri"/>
          <w:color w:val="000000" w:themeColor="text1"/>
          <w:u w:val="single"/>
        </w:rPr>
      </w:pPr>
    </w:p>
    <w:p w14:paraId="5979D92E" w14:textId="77777777" w:rsidR="00280424" w:rsidRPr="00936569" w:rsidRDefault="00280424" w:rsidP="00280424">
      <w:pPr>
        <w:spacing w:after="0"/>
        <w:rPr>
          <w:rFonts w:ascii="Calibri" w:hAnsi="Calibri" w:cs="Calibri"/>
          <w:b/>
        </w:rPr>
      </w:pPr>
    </w:p>
    <w:p w14:paraId="328DA6CF" w14:textId="77777777" w:rsidR="00280424" w:rsidRDefault="00BB74E0" w:rsidP="00280424">
      <w:pPr>
        <w:spacing w:after="0" w:line="240" w:lineRule="auto"/>
        <w:rPr>
          <w:rFonts w:ascii="Calibri" w:hAnsi="Calibri" w:cs="Calibri"/>
          <w:b/>
        </w:rPr>
      </w:pPr>
      <w:r w:rsidRPr="00936569">
        <w:rPr>
          <w:rFonts w:ascii="Calibri" w:hAnsi="Calibri" w:cs="Calibri"/>
          <w:b/>
        </w:rPr>
        <w:t>ESSENTIAL INITIATIVE</w:t>
      </w:r>
      <w:r w:rsidR="00280424" w:rsidRPr="00936569">
        <w:rPr>
          <w:rFonts w:ascii="Calibri" w:hAnsi="Calibri" w:cs="Calibri"/>
          <w:b/>
        </w:rPr>
        <w:t xml:space="preserve"> </w:t>
      </w:r>
      <w:r w:rsidR="00A32EBA" w:rsidRPr="00936569">
        <w:rPr>
          <w:rFonts w:ascii="Calibri" w:hAnsi="Calibri" w:cs="Calibri"/>
          <w:b/>
        </w:rPr>
        <w:t xml:space="preserve">- </w:t>
      </w:r>
      <w:r w:rsidR="00280424" w:rsidRPr="00936569">
        <w:rPr>
          <w:rFonts w:ascii="Calibri" w:hAnsi="Calibri" w:cs="Calibri"/>
          <w:b/>
        </w:rPr>
        <w:t>III: S</w:t>
      </w:r>
      <w:r w:rsidRPr="00936569">
        <w:rPr>
          <w:rFonts w:ascii="Calibri" w:hAnsi="Calibri" w:cs="Calibri"/>
          <w:b/>
        </w:rPr>
        <w:t xml:space="preserve">TRENGTHEN </w:t>
      </w:r>
      <w:r w:rsidR="00280424" w:rsidRPr="00936569">
        <w:rPr>
          <w:rFonts w:ascii="Calibri" w:hAnsi="Calibri" w:cs="Calibri"/>
          <w:b/>
        </w:rPr>
        <w:t>P</w:t>
      </w:r>
      <w:r w:rsidRPr="00936569">
        <w:rPr>
          <w:rFonts w:ascii="Calibri" w:hAnsi="Calibri" w:cs="Calibri"/>
          <w:b/>
        </w:rPr>
        <w:t>HILANTHROPIC</w:t>
      </w:r>
      <w:r w:rsidR="00280424" w:rsidRPr="00936569">
        <w:rPr>
          <w:rFonts w:ascii="Calibri" w:hAnsi="Calibri" w:cs="Calibri"/>
          <w:b/>
        </w:rPr>
        <w:t xml:space="preserve"> C</w:t>
      </w:r>
      <w:r w:rsidRPr="00936569">
        <w:rPr>
          <w:rFonts w:ascii="Calibri" w:hAnsi="Calibri" w:cs="Calibri"/>
          <w:b/>
        </w:rPr>
        <w:t>OMMITMENTS AND SUCCESS</w:t>
      </w:r>
    </w:p>
    <w:p w14:paraId="7F4518A7" w14:textId="77777777" w:rsidR="00871F6C" w:rsidRDefault="00871F6C" w:rsidP="00280424">
      <w:pPr>
        <w:spacing w:after="0" w:line="240" w:lineRule="auto"/>
        <w:rPr>
          <w:rFonts w:ascii="Calibri" w:hAnsi="Calibri" w:cs="Calibri"/>
          <w:b/>
        </w:rPr>
      </w:pPr>
    </w:p>
    <w:p w14:paraId="18CFCD7C" w14:textId="77777777" w:rsidR="00871F6C" w:rsidRPr="00871F6C" w:rsidRDefault="00871F6C" w:rsidP="00280424">
      <w:pPr>
        <w:spacing w:after="0" w:line="240" w:lineRule="auto"/>
        <w:rPr>
          <w:rFonts w:ascii="Calibri" w:hAnsi="Calibri" w:cs="Calibri"/>
          <w:u w:val="single"/>
        </w:rPr>
      </w:pPr>
      <w:r w:rsidRPr="00871F6C">
        <w:rPr>
          <w:rFonts w:ascii="Calibri" w:hAnsi="Calibri" w:cs="Calibri"/>
          <w:u w:val="single"/>
        </w:rPr>
        <w:t>Philanthropic Commitments</w:t>
      </w:r>
    </w:p>
    <w:p w14:paraId="770AC99D" w14:textId="77777777" w:rsidR="00280424" w:rsidRPr="00936569" w:rsidRDefault="00280424" w:rsidP="00280424">
      <w:pPr>
        <w:spacing w:after="0" w:line="240" w:lineRule="auto"/>
        <w:rPr>
          <w:rFonts w:ascii="Calibri" w:hAnsi="Calibri" w:cs="Calibri"/>
          <w:b/>
        </w:rPr>
      </w:pPr>
    </w:p>
    <w:p w14:paraId="73E57562" w14:textId="77777777" w:rsidR="00CA1E68" w:rsidRPr="00936569" w:rsidRDefault="008A5BFA" w:rsidP="00E61278">
      <w:pPr>
        <w:pStyle w:val="ListParagraph"/>
        <w:numPr>
          <w:ilvl w:val="0"/>
          <w:numId w:val="5"/>
        </w:numPr>
        <w:spacing w:after="0"/>
        <w:ind w:left="360"/>
        <w:rPr>
          <w:rFonts w:ascii="Calibri" w:hAnsi="Calibri" w:cs="Calibri"/>
        </w:rPr>
      </w:pPr>
      <w:r w:rsidRPr="00936569">
        <w:rPr>
          <w:rFonts w:ascii="Calibri" w:hAnsi="Calibri" w:cs="Calibri"/>
        </w:rPr>
        <w:t>B</w:t>
      </w:r>
      <w:r w:rsidR="00CA1E68" w:rsidRPr="00936569">
        <w:rPr>
          <w:rFonts w:ascii="Calibri" w:hAnsi="Calibri" w:cs="Calibri"/>
        </w:rPr>
        <w:t xml:space="preserve">e a campus leader and model antiracism in the work and communications of the </w:t>
      </w:r>
      <w:r w:rsidR="00A25D3F">
        <w:rPr>
          <w:rFonts w:ascii="Calibri" w:hAnsi="Calibri" w:cs="Calibri"/>
        </w:rPr>
        <w:t xml:space="preserve">Department of  Development </w:t>
      </w:r>
      <w:r w:rsidR="00CA1E68" w:rsidRPr="00936569">
        <w:rPr>
          <w:rFonts w:ascii="Calibri" w:hAnsi="Calibri" w:cs="Calibri"/>
        </w:rPr>
        <w:t>with alumni, donors, prosp</w:t>
      </w:r>
      <w:r w:rsidR="00636F14" w:rsidRPr="00936569">
        <w:rPr>
          <w:rFonts w:ascii="Calibri" w:hAnsi="Calibri" w:cs="Calibri"/>
        </w:rPr>
        <w:t>ects and friends of the College</w:t>
      </w:r>
    </w:p>
    <w:p w14:paraId="44D5196D" w14:textId="77777777" w:rsidR="00280424" w:rsidRPr="00936569" w:rsidRDefault="00D80306" w:rsidP="00E61278">
      <w:pPr>
        <w:pStyle w:val="ListParagraph"/>
        <w:numPr>
          <w:ilvl w:val="0"/>
          <w:numId w:val="5"/>
        </w:numPr>
        <w:spacing w:after="0"/>
        <w:ind w:left="360"/>
        <w:rPr>
          <w:rFonts w:ascii="Calibri" w:hAnsi="Calibri" w:cs="Calibri"/>
        </w:rPr>
      </w:pPr>
      <w:r w:rsidRPr="00936569">
        <w:rPr>
          <w:rFonts w:ascii="Calibri" w:hAnsi="Calibri" w:cs="Calibri"/>
        </w:rPr>
        <w:t>A</w:t>
      </w:r>
      <w:r w:rsidR="00280424" w:rsidRPr="00936569">
        <w:rPr>
          <w:rFonts w:ascii="Calibri" w:hAnsi="Calibri" w:cs="Calibri"/>
        </w:rPr>
        <w:t>chiev</w:t>
      </w:r>
      <w:r w:rsidRPr="00936569">
        <w:rPr>
          <w:rFonts w:ascii="Calibri" w:hAnsi="Calibri" w:cs="Calibri"/>
        </w:rPr>
        <w:t xml:space="preserve">e </w:t>
      </w:r>
      <w:r w:rsidR="008A5BFA" w:rsidRPr="00936569">
        <w:rPr>
          <w:rFonts w:ascii="Calibri" w:hAnsi="Calibri" w:cs="Calibri"/>
        </w:rPr>
        <w:t xml:space="preserve">and seek to surpass </w:t>
      </w:r>
      <w:r w:rsidRPr="00936569">
        <w:rPr>
          <w:rFonts w:ascii="Calibri" w:hAnsi="Calibri" w:cs="Calibri"/>
        </w:rPr>
        <w:t>fundraising goals</w:t>
      </w:r>
      <w:r w:rsidR="00280424" w:rsidRPr="00936569">
        <w:rPr>
          <w:rFonts w:ascii="Calibri" w:hAnsi="Calibri" w:cs="Calibri"/>
        </w:rPr>
        <w:t xml:space="preserve">, </w:t>
      </w:r>
      <w:r w:rsidRPr="00A25D3F">
        <w:rPr>
          <w:rFonts w:ascii="Calibri" w:hAnsi="Calibri" w:cs="Calibri"/>
        </w:rPr>
        <w:t xml:space="preserve">including </w:t>
      </w:r>
      <w:r w:rsidR="00280424" w:rsidRPr="00A25D3F">
        <w:rPr>
          <w:rFonts w:ascii="Calibri" w:hAnsi="Calibri" w:cs="Calibri"/>
        </w:rPr>
        <w:t>Soaring Higher</w:t>
      </w:r>
      <w:r w:rsidRPr="00A25D3F">
        <w:rPr>
          <w:rFonts w:ascii="Calibri" w:hAnsi="Calibri" w:cs="Calibri"/>
        </w:rPr>
        <w:t xml:space="preserve"> - T</w:t>
      </w:r>
      <w:r w:rsidR="00280424" w:rsidRPr="00A25D3F">
        <w:rPr>
          <w:rFonts w:ascii="Calibri" w:hAnsi="Calibri" w:cs="Calibri"/>
        </w:rPr>
        <w:t>he Campaign for SUNY New Paltz</w:t>
      </w:r>
      <w:r w:rsidRPr="00936569">
        <w:rPr>
          <w:rFonts w:ascii="Calibri" w:hAnsi="Calibri" w:cs="Calibri"/>
          <w:i/>
        </w:rPr>
        <w:t xml:space="preserve"> </w:t>
      </w:r>
      <w:r w:rsidRPr="00936569">
        <w:rPr>
          <w:rFonts w:ascii="Calibri" w:hAnsi="Calibri" w:cs="Calibri"/>
        </w:rPr>
        <w:t>fundraising goal</w:t>
      </w:r>
      <w:r w:rsidR="008A5BFA" w:rsidRPr="00936569">
        <w:rPr>
          <w:rFonts w:ascii="Calibri" w:hAnsi="Calibri" w:cs="Calibri"/>
        </w:rPr>
        <w:t xml:space="preserve"> of $23 million</w:t>
      </w:r>
    </w:p>
    <w:p w14:paraId="3E3D48EF" w14:textId="77777777" w:rsidR="00DB1864" w:rsidRPr="00936569" w:rsidRDefault="00280424" w:rsidP="00E61278">
      <w:pPr>
        <w:numPr>
          <w:ilvl w:val="0"/>
          <w:numId w:val="5"/>
        </w:numPr>
        <w:spacing w:line="254" w:lineRule="auto"/>
        <w:ind w:left="360"/>
        <w:contextualSpacing/>
        <w:rPr>
          <w:rFonts w:ascii="Calibri" w:hAnsi="Calibri" w:cs="Calibri"/>
          <w:u w:val="single"/>
        </w:rPr>
      </w:pPr>
      <w:r w:rsidRPr="00936569">
        <w:rPr>
          <w:rFonts w:ascii="Calibri" w:hAnsi="Calibri" w:cs="Calibri"/>
        </w:rPr>
        <w:t xml:space="preserve">Celebrate milestone anniversaries </w:t>
      </w:r>
      <w:r w:rsidR="00D80306" w:rsidRPr="00936569">
        <w:rPr>
          <w:rFonts w:ascii="Calibri" w:hAnsi="Calibri" w:cs="Calibri"/>
        </w:rPr>
        <w:t>for Theatre</w:t>
      </w:r>
      <w:r w:rsidRPr="00936569">
        <w:rPr>
          <w:rFonts w:ascii="Calibri" w:hAnsi="Calibri" w:cs="Calibri"/>
        </w:rPr>
        <w:t xml:space="preserve"> Department 50</w:t>
      </w:r>
      <w:r w:rsidRPr="00936569">
        <w:rPr>
          <w:rFonts w:ascii="Calibri" w:hAnsi="Calibri" w:cs="Calibri"/>
          <w:vertAlign w:val="superscript"/>
        </w:rPr>
        <w:t xml:space="preserve">th </w:t>
      </w:r>
      <w:r w:rsidR="00D80306" w:rsidRPr="00936569">
        <w:rPr>
          <w:rFonts w:ascii="Calibri" w:hAnsi="Calibri" w:cs="Calibri"/>
        </w:rPr>
        <w:t>(2020)</w:t>
      </w:r>
      <w:r w:rsidRPr="00936569">
        <w:rPr>
          <w:rFonts w:ascii="Calibri" w:hAnsi="Calibri" w:cs="Calibri"/>
        </w:rPr>
        <w:t xml:space="preserve"> and The Dorsky Museum 20</w:t>
      </w:r>
      <w:r w:rsidRPr="00936569">
        <w:rPr>
          <w:rFonts w:ascii="Calibri" w:hAnsi="Calibri" w:cs="Calibri"/>
          <w:vertAlign w:val="superscript"/>
        </w:rPr>
        <w:t>th</w:t>
      </w:r>
      <w:r w:rsidRPr="00936569">
        <w:rPr>
          <w:rFonts w:ascii="Calibri" w:hAnsi="Calibri" w:cs="Calibri"/>
        </w:rPr>
        <w:t xml:space="preserve"> (2021)</w:t>
      </w:r>
    </w:p>
    <w:p w14:paraId="5023C699" w14:textId="77777777" w:rsidR="00DB1864" w:rsidRPr="00936569" w:rsidRDefault="00963638" w:rsidP="00E61278">
      <w:pPr>
        <w:numPr>
          <w:ilvl w:val="0"/>
          <w:numId w:val="5"/>
        </w:numPr>
        <w:spacing w:after="0" w:line="254" w:lineRule="auto"/>
        <w:ind w:left="360"/>
        <w:contextualSpacing/>
        <w:rPr>
          <w:rFonts w:ascii="Calibri" w:hAnsi="Calibri" w:cs="Calibri"/>
        </w:rPr>
      </w:pPr>
      <w:r w:rsidRPr="00936569">
        <w:rPr>
          <w:rFonts w:ascii="Calibri" w:hAnsi="Calibri" w:cs="Calibri"/>
        </w:rPr>
        <w:t>Engage all Academic Affairs units with Development staff in achieving fundraising goals</w:t>
      </w:r>
    </w:p>
    <w:p w14:paraId="0786CA41" w14:textId="77777777" w:rsidR="00AB71A8" w:rsidRPr="00936569" w:rsidRDefault="00AB71A8" w:rsidP="00E61278">
      <w:pPr>
        <w:numPr>
          <w:ilvl w:val="0"/>
          <w:numId w:val="5"/>
        </w:numPr>
        <w:spacing w:after="0" w:line="240" w:lineRule="auto"/>
        <w:ind w:left="360"/>
        <w:rPr>
          <w:rFonts w:ascii="Calibri" w:hAnsi="Calibri" w:cs="Calibri"/>
        </w:rPr>
      </w:pPr>
      <w:r w:rsidRPr="00936569">
        <w:rPr>
          <w:rFonts w:ascii="Calibri" w:hAnsi="Calibri" w:cs="Calibri"/>
        </w:rPr>
        <w:t>Award student scholarships, matching or exceeding 2019-2020 level</w:t>
      </w:r>
    </w:p>
    <w:p w14:paraId="5909DDF4" w14:textId="77777777" w:rsidR="008A5BFA" w:rsidRPr="00936569" w:rsidRDefault="008A5BFA" w:rsidP="00E61278">
      <w:pPr>
        <w:numPr>
          <w:ilvl w:val="0"/>
          <w:numId w:val="5"/>
        </w:numPr>
        <w:spacing w:after="0" w:line="240" w:lineRule="auto"/>
        <w:ind w:left="360"/>
        <w:rPr>
          <w:rFonts w:ascii="Calibri" w:hAnsi="Calibri" w:cs="Calibri"/>
        </w:rPr>
      </w:pPr>
      <w:r w:rsidRPr="00936569">
        <w:rPr>
          <w:rFonts w:ascii="Calibri" w:hAnsi="Calibri" w:cs="Calibri"/>
        </w:rPr>
        <w:t>Deepen the Foundation Board Director’s experience and commitment to campus life and affirm the Director’s participation</w:t>
      </w:r>
    </w:p>
    <w:p w14:paraId="6A94B846" w14:textId="77777777" w:rsidR="008A5BFA" w:rsidRPr="00936569" w:rsidRDefault="008A5BFA" w:rsidP="00E61278">
      <w:pPr>
        <w:numPr>
          <w:ilvl w:val="0"/>
          <w:numId w:val="5"/>
        </w:numPr>
        <w:spacing w:after="0" w:line="240" w:lineRule="auto"/>
        <w:ind w:left="360"/>
        <w:rPr>
          <w:rFonts w:ascii="Calibri" w:hAnsi="Calibri" w:cs="Calibri"/>
        </w:rPr>
      </w:pPr>
      <w:r w:rsidRPr="00936569">
        <w:rPr>
          <w:rFonts w:ascii="Calibri" w:hAnsi="Calibri" w:cs="Calibri"/>
        </w:rPr>
        <w:t xml:space="preserve">Continue to provide timely and accurate stewardship reports to scholarship and program donors as an integral part of an already-strong partnership </w:t>
      </w:r>
    </w:p>
    <w:p w14:paraId="666E3F14" w14:textId="77777777" w:rsidR="00AB71A8" w:rsidRPr="00936569" w:rsidRDefault="00AB71A8" w:rsidP="00AB71A8">
      <w:pPr>
        <w:spacing w:after="0" w:line="254" w:lineRule="auto"/>
        <w:ind w:left="360"/>
        <w:contextualSpacing/>
        <w:rPr>
          <w:rFonts w:ascii="Calibri" w:hAnsi="Calibri" w:cs="Calibri"/>
        </w:rPr>
      </w:pPr>
    </w:p>
    <w:p w14:paraId="2E76C074" w14:textId="77777777" w:rsidR="00280424" w:rsidRPr="00936569" w:rsidRDefault="00AB71A8" w:rsidP="00280424">
      <w:pPr>
        <w:spacing w:after="0" w:line="240" w:lineRule="auto"/>
        <w:rPr>
          <w:rFonts w:ascii="Calibri" w:hAnsi="Calibri" w:cs="Calibri"/>
          <w:u w:val="single"/>
        </w:rPr>
      </w:pPr>
      <w:r w:rsidRPr="00936569">
        <w:rPr>
          <w:rFonts w:ascii="Calibri" w:hAnsi="Calibri" w:cs="Calibri"/>
          <w:u w:val="single"/>
        </w:rPr>
        <w:t>Sponsored Programs</w:t>
      </w:r>
    </w:p>
    <w:p w14:paraId="1CC1E1FB" w14:textId="77777777" w:rsidR="00280424" w:rsidRPr="00936569" w:rsidRDefault="00280424" w:rsidP="00280424">
      <w:pPr>
        <w:spacing w:after="0" w:line="240" w:lineRule="auto"/>
        <w:rPr>
          <w:rFonts w:ascii="Calibri" w:hAnsi="Calibri" w:cs="Calibri"/>
          <w:u w:val="single"/>
        </w:rPr>
      </w:pPr>
    </w:p>
    <w:p w14:paraId="55072ABB" w14:textId="77777777" w:rsidR="00280424" w:rsidRPr="00936569" w:rsidRDefault="00AB71A8" w:rsidP="00E61278">
      <w:pPr>
        <w:numPr>
          <w:ilvl w:val="0"/>
          <w:numId w:val="2"/>
        </w:numPr>
        <w:spacing w:after="0" w:line="240" w:lineRule="auto"/>
        <w:ind w:left="360"/>
        <w:rPr>
          <w:rFonts w:ascii="Calibri" w:hAnsi="Calibri" w:cs="Calibri"/>
        </w:rPr>
      </w:pPr>
      <w:r w:rsidRPr="00936569">
        <w:rPr>
          <w:rFonts w:ascii="Calibri" w:hAnsi="Calibri" w:cs="Calibri"/>
        </w:rPr>
        <w:t>Maintain or exceed amount received through grants and sponsored programs</w:t>
      </w:r>
      <w:r w:rsidR="00AA6415" w:rsidRPr="00936569">
        <w:rPr>
          <w:rFonts w:ascii="Calibri" w:hAnsi="Calibri" w:cs="Calibri"/>
        </w:rPr>
        <w:t xml:space="preserve"> in 2019-2020</w:t>
      </w:r>
    </w:p>
    <w:p w14:paraId="0EFF2BE4" w14:textId="77777777" w:rsidR="00280424" w:rsidRPr="00936569" w:rsidRDefault="00280424" w:rsidP="00AA6415">
      <w:pPr>
        <w:spacing w:after="0" w:line="240" w:lineRule="auto"/>
        <w:ind w:left="360"/>
        <w:rPr>
          <w:rFonts w:ascii="Calibri" w:hAnsi="Calibri" w:cs="Calibri"/>
        </w:rPr>
      </w:pPr>
      <w:r w:rsidRPr="00936569">
        <w:rPr>
          <w:rFonts w:ascii="Calibri" w:hAnsi="Calibri" w:cs="Calibri"/>
        </w:rPr>
        <w:t xml:space="preserve"> </w:t>
      </w:r>
    </w:p>
    <w:p w14:paraId="6E438924" w14:textId="77777777" w:rsidR="00280424" w:rsidRPr="00936569" w:rsidRDefault="00280424" w:rsidP="00280424">
      <w:pPr>
        <w:spacing w:after="0"/>
        <w:rPr>
          <w:rFonts w:ascii="Calibri" w:hAnsi="Calibri" w:cs="Calibri"/>
          <w:b/>
        </w:rPr>
      </w:pPr>
    </w:p>
    <w:p w14:paraId="2FF11693"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E</w:t>
      </w:r>
      <w:r w:rsidR="00AA6415" w:rsidRPr="00936569">
        <w:rPr>
          <w:rFonts w:ascii="Calibri" w:hAnsi="Calibri" w:cs="Calibri"/>
          <w:b/>
        </w:rPr>
        <w:t xml:space="preserve">SSENTIAL INITIATIVE </w:t>
      </w:r>
      <w:r w:rsidR="00A32EBA" w:rsidRPr="00936569">
        <w:rPr>
          <w:rFonts w:ascii="Calibri" w:hAnsi="Calibri" w:cs="Calibri"/>
          <w:b/>
        </w:rPr>
        <w:t xml:space="preserve">- </w:t>
      </w:r>
      <w:r w:rsidRPr="00936569">
        <w:rPr>
          <w:rFonts w:ascii="Calibri" w:hAnsi="Calibri" w:cs="Calibri"/>
          <w:b/>
        </w:rPr>
        <w:t>IV: E</w:t>
      </w:r>
      <w:r w:rsidR="00BB74E0" w:rsidRPr="00936569">
        <w:rPr>
          <w:rFonts w:ascii="Calibri" w:hAnsi="Calibri" w:cs="Calibri"/>
          <w:b/>
        </w:rPr>
        <w:t>NGAGE ALUMNI IN THE LIFE OF THE COLLEGE</w:t>
      </w:r>
    </w:p>
    <w:p w14:paraId="4EFBDFD7" w14:textId="77777777" w:rsidR="00280424" w:rsidRPr="00936569" w:rsidRDefault="00280424" w:rsidP="00280424">
      <w:pPr>
        <w:spacing w:after="0" w:line="240" w:lineRule="auto"/>
        <w:rPr>
          <w:rFonts w:ascii="Calibri" w:hAnsi="Calibri" w:cs="Calibri"/>
          <w:u w:val="single"/>
        </w:rPr>
      </w:pPr>
    </w:p>
    <w:p w14:paraId="2FC71E29" w14:textId="77777777" w:rsidR="00280424" w:rsidRPr="00936569" w:rsidRDefault="00280424" w:rsidP="00280424">
      <w:pPr>
        <w:spacing w:after="0" w:line="240" w:lineRule="auto"/>
        <w:rPr>
          <w:rFonts w:ascii="Calibri" w:hAnsi="Calibri" w:cs="Calibri"/>
          <w:u w:val="single"/>
        </w:rPr>
      </w:pPr>
      <w:r w:rsidRPr="00936569">
        <w:rPr>
          <w:rFonts w:ascii="Calibri" w:hAnsi="Calibri" w:cs="Calibri"/>
          <w:u w:val="single"/>
        </w:rPr>
        <w:t>Alumni Engagement</w:t>
      </w:r>
    </w:p>
    <w:p w14:paraId="04DCE9AF" w14:textId="77777777" w:rsidR="00280424" w:rsidRPr="00936569" w:rsidRDefault="00280424" w:rsidP="00280424">
      <w:pPr>
        <w:spacing w:after="0" w:line="240" w:lineRule="auto"/>
        <w:rPr>
          <w:rFonts w:ascii="Calibri" w:hAnsi="Calibri" w:cs="Calibri"/>
          <w:u w:val="single"/>
        </w:rPr>
      </w:pPr>
    </w:p>
    <w:p w14:paraId="29FD896F" w14:textId="77777777" w:rsidR="00653126" w:rsidRPr="00936569" w:rsidRDefault="00653126" w:rsidP="00653126">
      <w:pPr>
        <w:numPr>
          <w:ilvl w:val="0"/>
          <w:numId w:val="4"/>
        </w:numPr>
        <w:spacing w:line="254" w:lineRule="auto"/>
        <w:ind w:left="360"/>
        <w:contextualSpacing/>
        <w:rPr>
          <w:rFonts w:ascii="Calibri" w:hAnsi="Calibri" w:cs="Calibri"/>
        </w:rPr>
      </w:pPr>
      <w:r w:rsidRPr="00936569">
        <w:rPr>
          <w:rFonts w:ascii="Calibri" w:hAnsi="Calibri" w:cs="Calibri"/>
        </w:rPr>
        <w:t>Create a virtual Reunion program and virtual events throughout the year to keep alumni engaged during a time when we are unable to host live events</w:t>
      </w:r>
    </w:p>
    <w:p w14:paraId="7E8E3D43" w14:textId="77777777" w:rsidR="00653126" w:rsidRPr="00936569" w:rsidRDefault="00653126" w:rsidP="00653126">
      <w:pPr>
        <w:numPr>
          <w:ilvl w:val="0"/>
          <w:numId w:val="4"/>
        </w:numPr>
        <w:spacing w:after="0" w:line="240" w:lineRule="auto"/>
        <w:ind w:left="360"/>
        <w:contextualSpacing/>
        <w:rPr>
          <w:rFonts w:ascii="Calibri" w:hAnsi="Calibri" w:cs="Calibri"/>
        </w:rPr>
      </w:pPr>
      <w:r w:rsidRPr="00936569">
        <w:rPr>
          <w:rFonts w:ascii="Calibri" w:hAnsi="Calibri" w:cs="Calibri"/>
        </w:rPr>
        <w:t>Launch the Orange and Blue Network, an online alumni engagement platform and career and mentorship tool</w:t>
      </w:r>
    </w:p>
    <w:p w14:paraId="31D140A8" w14:textId="77777777" w:rsidR="00653126" w:rsidRPr="00A25D3F" w:rsidRDefault="00653126" w:rsidP="008470F1">
      <w:pPr>
        <w:pStyle w:val="ListParagraph"/>
        <w:numPr>
          <w:ilvl w:val="0"/>
          <w:numId w:val="32"/>
        </w:numPr>
        <w:spacing w:after="0" w:line="240" w:lineRule="auto"/>
        <w:rPr>
          <w:rFonts w:ascii="Calibri" w:hAnsi="Calibri" w:cs="Calibri"/>
        </w:rPr>
      </w:pPr>
      <w:r w:rsidRPr="00A25D3F">
        <w:rPr>
          <w:rFonts w:ascii="Calibri" w:hAnsi="Calibri" w:cs="Calibri"/>
        </w:rPr>
        <w:t>Transition from the Career and Mentorship Network (Firsthand) to Orange and Blue Network (Graduway)</w:t>
      </w:r>
    </w:p>
    <w:p w14:paraId="43AA36B0" w14:textId="77777777" w:rsidR="00653126" w:rsidRPr="00936569" w:rsidRDefault="00653126" w:rsidP="00653126">
      <w:pPr>
        <w:pStyle w:val="ListParagraph"/>
        <w:numPr>
          <w:ilvl w:val="0"/>
          <w:numId w:val="4"/>
        </w:numPr>
        <w:spacing w:after="0" w:line="240" w:lineRule="auto"/>
        <w:ind w:left="360"/>
        <w:rPr>
          <w:rFonts w:ascii="Calibri" w:hAnsi="Calibri" w:cs="Calibri"/>
        </w:rPr>
      </w:pPr>
      <w:r w:rsidRPr="00936569">
        <w:rPr>
          <w:rFonts w:ascii="Calibri" w:hAnsi="Calibri" w:cs="Calibri"/>
        </w:rPr>
        <w:t>Further develop relationships with the five schools and campus departments to educate and activate them as partners in alumni relationship</w:t>
      </w:r>
      <w:r w:rsidR="00A25D3F">
        <w:rPr>
          <w:rFonts w:ascii="Calibri" w:hAnsi="Calibri" w:cs="Calibri"/>
        </w:rPr>
        <w:t xml:space="preserve"> </w:t>
      </w:r>
      <w:r w:rsidRPr="00936569">
        <w:rPr>
          <w:rFonts w:ascii="Calibri" w:hAnsi="Calibri" w:cs="Calibri"/>
        </w:rPr>
        <w:t>building</w:t>
      </w:r>
    </w:p>
    <w:p w14:paraId="7400C69D" w14:textId="77777777" w:rsidR="00653126" w:rsidRPr="00936569" w:rsidRDefault="00653126" w:rsidP="00653126">
      <w:pPr>
        <w:pStyle w:val="ListParagraph"/>
        <w:numPr>
          <w:ilvl w:val="0"/>
          <w:numId w:val="4"/>
        </w:numPr>
        <w:spacing w:after="0" w:line="240" w:lineRule="auto"/>
        <w:ind w:left="360"/>
        <w:rPr>
          <w:rFonts w:ascii="Calibri" w:hAnsi="Calibri" w:cs="Calibri"/>
        </w:rPr>
      </w:pPr>
      <w:r w:rsidRPr="00936569">
        <w:rPr>
          <w:rFonts w:ascii="Calibri" w:hAnsi="Calibri" w:cs="Calibri"/>
        </w:rPr>
        <w:t>Continue to collaborate with the O</w:t>
      </w:r>
      <w:r w:rsidR="00767E00" w:rsidRPr="00936569">
        <w:rPr>
          <w:rFonts w:ascii="Calibri" w:hAnsi="Calibri" w:cs="Calibri"/>
        </w:rPr>
        <w:t>CM</w:t>
      </w:r>
      <w:r w:rsidRPr="00936569">
        <w:rPr>
          <w:rFonts w:ascii="Calibri" w:hAnsi="Calibri" w:cs="Calibri"/>
        </w:rPr>
        <w:t xml:space="preserve"> to produce Connect, the monthly e-newsletter, the bi-annual </w:t>
      </w:r>
      <w:r w:rsidR="00A25D3F" w:rsidRPr="00A25D3F">
        <w:rPr>
          <w:rFonts w:ascii="Calibri" w:hAnsi="Calibri" w:cs="Calibri"/>
          <w:i/>
        </w:rPr>
        <w:t xml:space="preserve">New Paltz: The </w:t>
      </w:r>
      <w:r w:rsidRPr="00A25D3F">
        <w:rPr>
          <w:rFonts w:ascii="Calibri" w:hAnsi="Calibri" w:cs="Calibri"/>
          <w:i/>
        </w:rPr>
        <w:t>Alumni Magazine</w:t>
      </w:r>
      <w:r w:rsidRPr="00936569">
        <w:rPr>
          <w:rFonts w:ascii="Calibri" w:hAnsi="Calibri" w:cs="Calibri"/>
        </w:rPr>
        <w:t>, and Alumni website – our primary vehicles for connecting and communicating with alumni and the campus community</w:t>
      </w:r>
    </w:p>
    <w:p w14:paraId="5CD07C94" w14:textId="77777777" w:rsidR="00653126" w:rsidRPr="00936569" w:rsidRDefault="00653126" w:rsidP="00280424">
      <w:pPr>
        <w:spacing w:after="0" w:line="240" w:lineRule="auto"/>
        <w:rPr>
          <w:rFonts w:ascii="Calibri" w:hAnsi="Calibri" w:cs="Calibri"/>
          <w:u w:val="single"/>
        </w:rPr>
      </w:pPr>
    </w:p>
    <w:p w14:paraId="45482A3C" w14:textId="77777777" w:rsidR="00A32EBA" w:rsidRPr="00936569" w:rsidRDefault="00A32EBA" w:rsidP="00280424">
      <w:pPr>
        <w:spacing w:after="0"/>
        <w:rPr>
          <w:rFonts w:ascii="Calibri" w:hAnsi="Calibri" w:cs="Calibri"/>
          <w:b/>
        </w:rPr>
      </w:pPr>
    </w:p>
    <w:p w14:paraId="7C890BEC"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E</w:t>
      </w:r>
      <w:r w:rsidR="00A32EBA" w:rsidRPr="00936569">
        <w:rPr>
          <w:rFonts w:ascii="Calibri" w:hAnsi="Calibri" w:cs="Calibri"/>
          <w:b/>
        </w:rPr>
        <w:t xml:space="preserve">SSENTIAL INITIATIVE - </w:t>
      </w:r>
      <w:r w:rsidRPr="00936569">
        <w:rPr>
          <w:rFonts w:ascii="Calibri" w:hAnsi="Calibri" w:cs="Calibri"/>
          <w:b/>
        </w:rPr>
        <w:t>V: M</w:t>
      </w:r>
      <w:r w:rsidR="00BB74E0" w:rsidRPr="00936569">
        <w:rPr>
          <w:rFonts w:ascii="Calibri" w:hAnsi="Calibri" w:cs="Calibri"/>
          <w:b/>
        </w:rPr>
        <w:t>ARKET NEW PALTZ INTERNALLY AND EXTERNALLY</w:t>
      </w:r>
    </w:p>
    <w:p w14:paraId="309B4B8E" w14:textId="77777777" w:rsidR="00280424" w:rsidRPr="00936569" w:rsidRDefault="00280424" w:rsidP="00280424">
      <w:pPr>
        <w:spacing w:after="0" w:line="240" w:lineRule="auto"/>
        <w:rPr>
          <w:rFonts w:ascii="Calibri" w:hAnsi="Calibri" w:cs="Calibri"/>
          <w:b/>
        </w:rPr>
      </w:pPr>
    </w:p>
    <w:p w14:paraId="50AE52F0" w14:textId="77777777" w:rsidR="00280424" w:rsidRPr="00936569" w:rsidRDefault="00280424" w:rsidP="00280424">
      <w:pPr>
        <w:spacing w:after="0" w:line="240" w:lineRule="auto"/>
        <w:rPr>
          <w:rFonts w:ascii="Calibri" w:hAnsi="Calibri" w:cs="Calibri"/>
          <w:u w:val="single"/>
        </w:rPr>
      </w:pPr>
      <w:r w:rsidRPr="00936569">
        <w:rPr>
          <w:rFonts w:ascii="Calibri" w:hAnsi="Calibri" w:cs="Calibri"/>
          <w:u w:val="single"/>
        </w:rPr>
        <w:lastRenderedPageBreak/>
        <w:t>Marketing and Communication</w:t>
      </w:r>
    </w:p>
    <w:p w14:paraId="4AB09E8C" w14:textId="77777777" w:rsidR="00280424" w:rsidRPr="00936569" w:rsidRDefault="00280424" w:rsidP="00280424">
      <w:pPr>
        <w:spacing w:after="0" w:line="240" w:lineRule="auto"/>
        <w:rPr>
          <w:rFonts w:ascii="Calibri" w:hAnsi="Calibri" w:cs="Calibri"/>
        </w:rPr>
      </w:pPr>
    </w:p>
    <w:p w14:paraId="74BF4722" w14:textId="77777777" w:rsidR="00774CBD" w:rsidRPr="00936569" w:rsidRDefault="001A60FB" w:rsidP="008470F1">
      <w:pPr>
        <w:numPr>
          <w:ilvl w:val="0"/>
          <w:numId w:val="16"/>
        </w:numPr>
        <w:spacing w:after="0" w:line="240" w:lineRule="auto"/>
        <w:ind w:left="360"/>
        <w:rPr>
          <w:rFonts w:ascii="Calibri" w:hAnsi="Calibri" w:cs="Calibri"/>
        </w:rPr>
      </w:pPr>
      <w:r w:rsidRPr="00936569">
        <w:rPr>
          <w:rFonts w:ascii="Calibri" w:hAnsi="Calibri" w:cs="Calibri"/>
        </w:rPr>
        <w:t xml:space="preserve">Work with the President and campus units to </w:t>
      </w:r>
      <w:r w:rsidR="00BE0E0A" w:rsidRPr="00936569">
        <w:rPr>
          <w:rFonts w:ascii="Calibri" w:hAnsi="Calibri" w:cs="Calibri"/>
        </w:rPr>
        <w:t>achieve institutional and programmatic goals through use of m</w:t>
      </w:r>
      <w:r w:rsidRPr="00936569">
        <w:rPr>
          <w:rFonts w:ascii="Calibri" w:hAnsi="Calibri" w:cs="Calibri"/>
        </w:rPr>
        <w:t>arket</w:t>
      </w:r>
      <w:r w:rsidR="00BE0E0A" w:rsidRPr="00936569">
        <w:rPr>
          <w:rFonts w:ascii="Calibri" w:hAnsi="Calibri" w:cs="Calibri"/>
        </w:rPr>
        <w:t>ing and communication channels</w:t>
      </w:r>
      <w:r w:rsidR="00774CBD" w:rsidRPr="00936569">
        <w:rPr>
          <w:rFonts w:ascii="Calibri" w:hAnsi="Calibri" w:cs="Calibri"/>
        </w:rPr>
        <w:t xml:space="preserve">, including efforts to become an anti-racist campus, transparency in our continuing budget adjustment efforts, and support of the Middle States </w:t>
      </w:r>
      <w:r w:rsidR="008470F1">
        <w:rPr>
          <w:rFonts w:ascii="Calibri" w:hAnsi="Calibri" w:cs="Calibri"/>
        </w:rPr>
        <w:t>r</w:t>
      </w:r>
      <w:r w:rsidR="00774CBD" w:rsidRPr="00936569">
        <w:rPr>
          <w:rFonts w:ascii="Calibri" w:hAnsi="Calibri" w:cs="Calibri"/>
        </w:rPr>
        <w:t xml:space="preserve">eaccreditation process </w:t>
      </w:r>
    </w:p>
    <w:p w14:paraId="6918E13B" w14:textId="77777777" w:rsidR="00BE0E0A" w:rsidRPr="00936569" w:rsidRDefault="00BE0E0A" w:rsidP="008470F1">
      <w:pPr>
        <w:numPr>
          <w:ilvl w:val="0"/>
          <w:numId w:val="16"/>
        </w:numPr>
        <w:spacing w:after="200" w:line="276" w:lineRule="auto"/>
        <w:ind w:left="360"/>
        <w:contextualSpacing/>
        <w:rPr>
          <w:rFonts w:ascii="Calibri" w:hAnsi="Calibri" w:cs="Calibri"/>
        </w:rPr>
      </w:pPr>
      <w:r w:rsidRPr="00936569">
        <w:rPr>
          <w:rFonts w:ascii="Calibri" w:hAnsi="Calibri" w:cs="Calibri"/>
        </w:rPr>
        <w:t xml:space="preserve">Support achievement of enrollment targets through marketing </w:t>
      </w:r>
      <w:r w:rsidR="00770EBF" w:rsidRPr="00936569">
        <w:rPr>
          <w:rFonts w:ascii="Calibri" w:hAnsi="Calibri" w:cs="Calibri"/>
        </w:rPr>
        <w:t>and communication</w:t>
      </w:r>
    </w:p>
    <w:p w14:paraId="7A857443" w14:textId="77777777" w:rsidR="0073402E" w:rsidRPr="00936569" w:rsidRDefault="001A60FB" w:rsidP="008470F1">
      <w:pPr>
        <w:numPr>
          <w:ilvl w:val="0"/>
          <w:numId w:val="16"/>
        </w:numPr>
        <w:spacing w:after="0" w:line="240" w:lineRule="auto"/>
        <w:ind w:left="360"/>
        <w:rPr>
          <w:rFonts w:ascii="Calibri" w:hAnsi="Calibri" w:cs="Calibri"/>
          <w:u w:val="single"/>
        </w:rPr>
      </w:pPr>
      <w:r w:rsidRPr="00936569">
        <w:rPr>
          <w:rFonts w:ascii="Calibri" w:hAnsi="Calibri" w:cs="Calibri"/>
        </w:rPr>
        <w:t xml:space="preserve">Participate in advocacy and outreach efforts to legislators </w:t>
      </w:r>
      <w:r w:rsidR="0073402E" w:rsidRPr="00936569">
        <w:rPr>
          <w:rFonts w:ascii="Calibri" w:hAnsi="Calibri" w:cs="Calibri"/>
        </w:rPr>
        <w:t>to ensure the College receives due consideration in matters affecting New Paltz and higher education more generally</w:t>
      </w:r>
    </w:p>
    <w:p w14:paraId="6CCA3AC1" w14:textId="77777777" w:rsidR="00280424" w:rsidRPr="00936569" w:rsidRDefault="0073402E" w:rsidP="008470F1">
      <w:pPr>
        <w:numPr>
          <w:ilvl w:val="0"/>
          <w:numId w:val="16"/>
        </w:numPr>
        <w:spacing w:after="0" w:line="240" w:lineRule="auto"/>
        <w:ind w:left="360"/>
        <w:contextualSpacing/>
        <w:rPr>
          <w:rFonts w:ascii="Calibri" w:hAnsi="Calibri" w:cs="Calibri"/>
        </w:rPr>
      </w:pPr>
      <w:r w:rsidRPr="00936569">
        <w:rPr>
          <w:rFonts w:ascii="Calibri" w:hAnsi="Calibri" w:cs="Calibri"/>
        </w:rPr>
        <w:t xml:space="preserve">Maintain strong levels of communication to stakeholders about New Paltz’s </w:t>
      </w:r>
      <w:r w:rsidR="009E4991" w:rsidRPr="00936569">
        <w:rPr>
          <w:rFonts w:ascii="Calibri" w:hAnsi="Calibri" w:cs="Calibri"/>
        </w:rPr>
        <w:t xml:space="preserve">spring 2021 </w:t>
      </w:r>
      <w:r w:rsidRPr="00936569">
        <w:rPr>
          <w:rFonts w:ascii="Calibri" w:hAnsi="Calibri" w:cs="Calibri"/>
        </w:rPr>
        <w:t>reopening plans</w:t>
      </w:r>
      <w:r w:rsidR="00280424" w:rsidRPr="00936569">
        <w:rPr>
          <w:rFonts w:ascii="Calibri" w:hAnsi="Calibri" w:cs="Calibri"/>
        </w:rPr>
        <w:t xml:space="preserve"> </w:t>
      </w:r>
    </w:p>
    <w:p w14:paraId="253CE73D" w14:textId="77777777" w:rsidR="00974C95" w:rsidRPr="00936569" w:rsidRDefault="00974C95" w:rsidP="00280424">
      <w:pPr>
        <w:spacing w:after="0" w:line="240" w:lineRule="auto"/>
        <w:rPr>
          <w:rFonts w:ascii="Calibri" w:hAnsi="Calibri" w:cs="Calibri"/>
          <w:b/>
        </w:rPr>
      </w:pPr>
    </w:p>
    <w:p w14:paraId="2C7FE302" w14:textId="77777777" w:rsidR="00974C95" w:rsidRPr="00936569" w:rsidRDefault="00974C95" w:rsidP="00280424">
      <w:pPr>
        <w:spacing w:after="0" w:line="240" w:lineRule="auto"/>
        <w:rPr>
          <w:rFonts w:ascii="Calibri" w:hAnsi="Calibri" w:cs="Calibri"/>
          <w:b/>
        </w:rPr>
      </w:pPr>
    </w:p>
    <w:p w14:paraId="41348105" w14:textId="77777777" w:rsidR="00280424" w:rsidRPr="00936569" w:rsidRDefault="00280424" w:rsidP="00280424">
      <w:pPr>
        <w:spacing w:after="0" w:line="240" w:lineRule="auto"/>
        <w:rPr>
          <w:rFonts w:ascii="Calibri" w:hAnsi="Calibri" w:cs="Calibri"/>
          <w:b/>
        </w:rPr>
      </w:pPr>
      <w:r w:rsidRPr="00936569">
        <w:rPr>
          <w:rFonts w:ascii="Calibri" w:hAnsi="Calibri" w:cs="Calibri"/>
          <w:b/>
        </w:rPr>
        <w:t>E</w:t>
      </w:r>
      <w:r w:rsidR="00BE0E0A" w:rsidRPr="00936569">
        <w:rPr>
          <w:rFonts w:ascii="Calibri" w:hAnsi="Calibri" w:cs="Calibri"/>
          <w:b/>
        </w:rPr>
        <w:t>SSENTIAL INITIATIVE -</w:t>
      </w:r>
      <w:r w:rsidRPr="00936569">
        <w:rPr>
          <w:rFonts w:ascii="Calibri" w:hAnsi="Calibri" w:cs="Calibri"/>
          <w:b/>
        </w:rPr>
        <w:t xml:space="preserve"> VI:  I</w:t>
      </w:r>
      <w:r w:rsidR="00BB74E0" w:rsidRPr="00936569">
        <w:rPr>
          <w:rFonts w:ascii="Calibri" w:hAnsi="Calibri" w:cs="Calibri"/>
          <w:b/>
        </w:rPr>
        <w:t>MPROVE INTERNAL PROCESSES AND ADDRESS INSTITUTIONAL CAPACITY</w:t>
      </w:r>
    </w:p>
    <w:p w14:paraId="164666A0" w14:textId="77777777" w:rsidR="00280424" w:rsidRPr="00936569" w:rsidRDefault="00280424" w:rsidP="00280424">
      <w:pPr>
        <w:spacing w:after="0" w:line="240" w:lineRule="auto"/>
        <w:rPr>
          <w:rFonts w:ascii="Calibri" w:hAnsi="Calibri" w:cs="Calibri"/>
          <w:b/>
        </w:rPr>
      </w:pPr>
    </w:p>
    <w:p w14:paraId="25DBB861" w14:textId="77777777" w:rsidR="00822185" w:rsidRPr="00936569" w:rsidRDefault="00822185" w:rsidP="00280424">
      <w:pPr>
        <w:spacing w:after="0" w:line="240" w:lineRule="auto"/>
        <w:rPr>
          <w:rFonts w:ascii="Calibri" w:hAnsi="Calibri" w:cs="Calibri"/>
          <w:u w:val="single"/>
        </w:rPr>
      </w:pPr>
      <w:r w:rsidRPr="00936569">
        <w:rPr>
          <w:rFonts w:ascii="Calibri" w:hAnsi="Calibri" w:cs="Calibri"/>
          <w:u w:val="single"/>
        </w:rPr>
        <w:t xml:space="preserve">Academic Planning </w:t>
      </w:r>
    </w:p>
    <w:p w14:paraId="793D3A2D" w14:textId="77777777" w:rsidR="00822185" w:rsidRPr="00936569" w:rsidRDefault="00822185" w:rsidP="00280424">
      <w:pPr>
        <w:spacing w:after="0" w:line="240" w:lineRule="auto"/>
        <w:rPr>
          <w:rFonts w:ascii="Calibri" w:hAnsi="Calibri" w:cs="Calibri"/>
          <w:u w:val="single"/>
        </w:rPr>
      </w:pPr>
    </w:p>
    <w:p w14:paraId="3CEDC17D" w14:textId="77777777" w:rsidR="00822185" w:rsidRPr="00936569" w:rsidRDefault="003F645E" w:rsidP="008470F1">
      <w:pPr>
        <w:pStyle w:val="ListParagraph"/>
        <w:numPr>
          <w:ilvl w:val="0"/>
          <w:numId w:val="21"/>
        </w:numPr>
        <w:spacing w:after="0" w:line="240" w:lineRule="auto"/>
        <w:ind w:left="360"/>
        <w:rPr>
          <w:rFonts w:ascii="Calibri" w:hAnsi="Calibri" w:cs="Calibri"/>
        </w:rPr>
      </w:pPr>
      <w:r w:rsidRPr="00936569">
        <w:rPr>
          <w:rFonts w:ascii="Calibri" w:hAnsi="Calibri" w:cs="Calibri"/>
        </w:rPr>
        <w:t xml:space="preserve">Lay </w:t>
      </w:r>
      <w:r w:rsidR="00237E95" w:rsidRPr="00936569">
        <w:rPr>
          <w:rFonts w:ascii="Calibri" w:hAnsi="Calibri" w:cs="Calibri"/>
        </w:rPr>
        <w:t xml:space="preserve">the </w:t>
      </w:r>
      <w:r w:rsidR="00B62705" w:rsidRPr="00936569">
        <w:rPr>
          <w:rFonts w:ascii="Calibri" w:hAnsi="Calibri" w:cs="Calibri"/>
        </w:rPr>
        <w:t>groundwork</w:t>
      </w:r>
      <w:r w:rsidR="00237E95" w:rsidRPr="00936569">
        <w:rPr>
          <w:rFonts w:ascii="Calibri" w:hAnsi="Calibri" w:cs="Calibri"/>
        </w:rPr>
        <w:t xml:space="preserve"> for the next Provost/Vice President for Academic Affairs</w:t>
      </w:r>
      <w:r w:rsidRPr="00936569">
        <w:rPr>
          <w:rFonts w:ascii="Calibri" w:hAnsi="Calibri" w:cs="Calibri"/>
        </w:rPr>
        <w:t xml:space="preserve"> to build on in developing an academic </w:t>
      </w:r>
      <w:r w:rsidR="009E4991" w:rsidRPr="00936569">
        <w:rPr>
          <w:rFonts w:ascii="Calibri" w:hAnsi="Calibri" w:cs="Calibri"/>
        </w:rPr>
        <w:t xml:space="preserve">master </w:t>
      </w:r>
      <w:r w:rsidRPr="00936569">
        <w:rPr>
          <w:rFonts w:ascii="Calibri" w:hAnsi="Calibri" w:cs="Calibri"/>
        </w:rPr>
        <w:t>plan</w:t>
      </w:r>
    </w:p>
    <w:p w14:paraId="0824BD0B" w14:textId="77777777" w:rsidR="00822185" w:rsidRPr="00936569" w:rsidRDefault="00822185" w:rsidP="008470F1">
      <w:pPr>
        <w:pStyle w:val="ListParagraph"/>
        <w:numPr>
          <w:ilvl w:val="0"/>
          <w:numId w:val="21"/>
        </w:numPr>
        <w:spacing w:after="0" w:line="240" w:lineRule="auto"/>
        <w:ind w:left="360"/>
        <w:rPr>
          <w:rFonts w:ascii="Calibri" w:hAnsi="Calibri" w:cs="Calibri"/>
        </w:rPr>
      </w:pPr>
      <w:r w:rsidRPr="00936569">
        <w:rPr>
          <w:rFonts w:ascii="Calibri" w:hAnsi="Calibri" w:cs="Calibri"/>
        </w:rPr>
        <w:t xml:space="preserve">Develop Strategic Plan </w:t>
      </w:r>
      <w:r w:rsidR="009E4991" w:rsidRPr="00936569">
        <w:rPr>
          <w:rFonts w:ascii="Calibri" w:hAnsi="Calibri" w:cs="Calibri"/>
        </w:rPr>
        <w:t xml:space="preserve">for </w:t>
      </w:r>
      <w:r w:rsidRPr="00936569">
        <w:rPr>
          <w:rFonts w:ascii="Calibri" w:hAnsi="Calibri" w:cs="Calibri"/>
        </w:rPr>
        <w:t>Graduate &amp; Extended Learning</w:t>
      </w:r>
    </w:p>
    <w:p w14:paraId="0475004E" w14:textId="77777777" w:rsidR="00822185" w:rsidRPr="00936569" w:rsidRDefault="00822185" w:rsidP="008470F1">
      <w:pPr>
        <w:pStyle w:val="ListParagraph"/>
        <w:numPr>
          <w:ilvl w:val="0"/>
          <w:numId w:val="21"/>
        </w:numPr>
        <w:spacing w:after="0" w:line="240" w:lineRule="auto"/>
        <w:ind w:left="360"/>
        <w:rPr>
          <w:rFonts w:ascii="Calibri" w:hAnsi="Calibri" w:cs="Calibri"/>
        </w:rPr>
      </w:pPr>
      <w:r w:rsidRPr="00936569">
        <w:rPr>
          <w:rFonts w:ascii="Calibri" w:hAnsi="Calibri" w:cs="Calibri"/>
        </w:rPr>
        <w:t>Develop Strategic Plan for Center for International Programs</w:t>
      </w:r>
    </w:p>
    <w:p w14:paraId="17995162" w14:textId="77777777" w:rsidR="00822185" w:rsidRPr="00936569" w:rsidRDefault="00822185" w:rsidP="00822185">
      <w:pPr>
        <w:pStyle w:val="ListParagraph"/>
        <w:spacing w:after="0" w:line="240" w:lineRule="auto"/>
        <w:ind w:left="360"/>
        <w:rPr>
          <w:rFonts w:ascii="Calibri" w:hAnsi="Calibri" w:cs="Calibri"/>
        </w:rPr>
      </w:pPr>
    </w:p>
    <w:p w14:paraId="6FD3D40C" w14:textId="77777777" w:rsidR="00280424" w:rsidRPr="00936569" w:rsidRDefault="00280424" w:rsidP="00280424">
      <w:pPr>
        <w:spacing w:after="0" w:line="240" w:lineRule="auto"/>
        <w:rPr>
          <w:rFonts w:ascii="Calibri" w:hAnsi="Calibri" w:cs="Calibri"/>
          <w:u w:val="single"/>
        </w:rPr>
      </w:pPr>
      <w:r w:rsidRPr="00936569">
        <w:rPr>
          <w:rFonts w:ascii="Calibri" w:hAnsi="Calibri" w:cs="Calibri"/>
          <w:u w:val="single"/>
        </w:rPr>
        <w:t xml:space="preserve">Processes, Policies, and Capacity </w:t>
      </w:r>
    </w:p>
    <w:p w14:paraId="2C7ABA16" w14:textId="77777777" w:rsidR="00C47FB5" w:rsidRPr="00936569" w:rsidRDefault="00C47FB5" w:rsidP="00C47FB5">
      <w:pPr>
        <w:spacing w:after="0" w:line="240" w:lineRule="auto"/>
        <w:rPr>
          <w:rFonts w:ascii="Calibri" w:hAnsi="Calibri" w:cs="Calibri"/>
          <w:u w:val="single"/>
        </w:rPr>
      </w:pPr>
    </w:p>
    <w:p w14:paraId="7B419CDB" w14:textId="77777777" w:rsidR="00C47FB5" w:rsidRPr="00936569" w:rsidRDefault="00C47FB5" w:rsidP="008470F1">
      <w:pPr>
        <w:numPr>
          <w:ilvl w:val="0"/>
          <w:numId w:val="8"/>
        </w:numPr>
        <w:spacing w:after="0" w:line="240" w:lineRule="auto"/>
        <w:ind w:left="360"/>
        <w:rPr>
          <w:rFonts w:ascii="Calibri" w:hAnsi="Calibri" w:cs="Calibri"/>
        </w:rPr>
      </w:pPr>
      <w:r w:rsidRPr="00936569">
        <w:rPr>
          <w:rFonts w:ascii="Calibri" w:hAnsi="Calibri" w:cs="Calibri"/>
        </w:rPr>
        <w:t>Complete Provost/Vice President for Academic Affairs search and other searches deemed to be critically important</w:t>
      </w:r>
    </w:p>
    <w:p w14:paraId="1F2B669C" w14:textId="77777777" w:rsidR="00C47FB5" w:rsidRPr="00936569" w:rsidRDefault="00C47FB5" w:rsidP="008470F1">
      <w:pPr>
        <w:numPr>
          <w:ilvl w:val="0"/>
          <w:numId w:val="8"/>
        </w:numPr>
        <w:spacing w:after="0" w:line="240" w:lineRule="auto"/>
        <w:ind w:left="360"/>
        <w:rPr>
          <w:rFonts w:ascii="Calibri" w:hAnsi="Calibri" w:cs="Calibri"/>
        </w:rPr>
      </w:pPr>
      <w:r w:rsidRPr="00936569">
        <w:rPr>
          <w:rFonts w:ascii="Calibri" w:hAnsi="Calibri" w:cs="Calibri"/>
        </w:rPr>
        <w:t>Offer diversity, equity, and inclusion training to faculty and staff</w:t>
      </w:r>
    </w:p>
    <w:p w14:paraId="5F0C3B9F" w14:textId="77777777" w:rsidR="00C47FB5" w:rsidRPr="00936569" w:rsidRDefault="00C47FB5" w:rsidP="008470F1">
      <w:pPr>
        <w:numPr>
          <w:ilvl w:val="0"/>
          <w:numId w:val="8"/>
        </w:numPr>
        <w:spacing w:after="0" w:line="240" w:lineRule="auto"/>
        <w:ind w:left="360"/>
        <w:rPr>
          <w:rFonts w:ascii="Calibri" w:hAnsi="Calibri" w:cs="Calibri"/>
        </w:rPr>
      </w:pPr>
      <w:r w:rsidRPr="00936569">
        <w:rPr>
          <w:rFonts w:ascii="Calibri" w:hAnsi="Calibri" w:cs="Calibri"/>
        </w:rPr>
        <w:t>Pilot online R</w:t>
      </w:r>
      <w:r w:rsidR="004A510C">
        <w:rPr>
          <w:rFonts w:ascii="Calibri" w:hAnsi="Calibri" w:cs="Calibri"/>
        </w:rPr>
        <w:t xml:space="preserve">eappointment, </w:t>
      </w:r>
      <w:r w:rsidRPr="00936569">
        <w:rPr>
          <w:rFonts w:ascii="Calibri" w:hAnsi="Calibri" w:cs="Calibri"/>
        </w:rPr>
        <w:t>T</w:t>
      </w:r>
      <w:r w:rsidR="004A510C">
        <w:rPr>
          <w:rFonts w:ascii="Calibri" w:hAnsi="Calibri" w:cs="Calibri"/>
        </w:rPr>
        <w:t xml:space="preserve">enure, and </w:t>
      </w:r>
      <w:r w:rsidRPr="00936569">
        <w:rPr>
          <w:rFonts w:ascii="Calibri" w:hAnsi="Calibri" w:cs="Calibri"/>
        </w:rPr>
        <w:t>P</w:t>
      </w:r>
      <w:r w:rsidR="004A510C">
        <w:rPr>
          <w:rFonts w:ascii="Calibri" w:hAnsi="Calibri" w:cs="Calibri"/>
        </w:rPr>
        <w:t>romotion (RTP)</w:t>
      </w:r>
      <w:r w:rsidRPr="00936569">
        <w:rPr>
          <w:rFonts w:ascii="Calibri" w:hAnsi="Calibri" w:cs="Calibri"/>
        </w:rPr>
        <w:t xml:space="preserve"> process</w:t>
      </w:r>
    </w:p>
    <w:p w14:paraId="73583181" w14:textId="77777777" w:rsidR="00C47FB5" w:rsidRPr="00936569" w:rsidRDefault="00C47FB5" w:rsidP="008470F1">
      <w:pPr>
        <w:numPr>
          <w:ilvl w:val="0"/>
          <w:numId w:val="8"/>
        </w:numPr>
        <w:spacing w:after="0" w:line="240" w:lineRule="auto"/>
        <w:ind w:left="360"/>
        <w:rPr>
          <w:rFonts w:ascii="Calibri" w:hAnsi="Calibri" w:cs="Calibri"/>
        </w:rPr>
      </w:pPr>
      <w:r w:rsidRPr="00936569">
        <w:rPr>
          <w:rFonts w:ascii="Calibri" w:eastAsia="Times New Roman" w:hAnsi="Calibri" w:cs="Calibri"/>
        </w:rPr>
        <w:t>Reduce the time for degree conferral from 6-8 weeks to 48 hours</w:t>
      </w:r>
    </w:p>
    <w:p w14:paraId="19700D8A" w14:textId="77777777" w:rsidR="00C47FB5" w:rsidRPr="00936569" w:rsidRDefault="00C47FB5" w:rsidP="008470F1">
      <w:pPr>
        <w:pStyle w:val="ListParagraph"/>
        <w:numPr>
          <w:ilvl w:val="0"/>
          <w:numId w:val="8"/>
        </w:numPr>
        <w:spacing w:after="0" w:line="240" w:lineRule="auto"/>
        <w:ind w:left="360"/>
        <w:textAlignment w:val="baseline"/>
        <w:rPr>
          <w:rFonts w:ascii="Calibri" w:eastAsia="Times New Roman" w:hAnsi="Calibri" w:cs="Calibri"/>
        </w:rPr>
      </w:pPr>
      <w:r w:rsidRPr="00936569">
        <w:rPr>
          <w:rFonts w:ascii="Calibri" w:eastAsia="Times New Roman" w:hAnsi="Calibri" w:cs="Calibri"/>
        </w:rPr>
        <w:t>Create workflow for independent study and field work</w:t>
      </w:r>
    </w:p>
    <w:p w14:paraId="7AC41B5B" w14:textId="77777777" w:rsidR="00C47FB5" w:rsidRPr="00936569" w:rsidRDefault="00C47FB5" w:rsidP="008470F1">
      <w:pPr>
        <w:numPr>
          <w:ilvl w:val="0"/>
          <w:numId w:val="8"/>
        </w:numPr>
        <w:spacing w:after="0" w:line="240" w:lineRule="auto"/>
        <w:ind w:left="360"/>
        <w:rPr>
          <w:rFonts w:ascii="Calibri" w:hAnsi="Calibri" w:cs="Calibri"/>
        </w:rPr>
      </w:pPr>
      <w:r w:rsidRPr="00936569">
        <w:rPr>
          <w:rFonts w:ascii="Calibri" w:hAnsi="Calibri" w:cs="Calibri"/>
        </w:rPr>
        <w:t xml:space="preserve">Complete </w:t>
      </w:r>
      <w:r w:rsidR="004A510C">
        <w:rPr>
          <w:rFonts w:ascii="Calibri" w:hAnsi="Calibri" w:cs="Calibri"/>
        </w:rPr>
        <w:t>RTP</w:t>
      </w:r>
      <w:r w:rsidRPr="00936569">
        <w:rPr>
          <w:rFonts w:ascii="Calibri" w:hAnsi="Calibri" w:cs="Calibri"/>
        </w:rPr>
        <w:t xml:space="preserve"> ad hoc committee work and adopt new process documents </w:t>
      </w:r>
    </w:p>
    <w:p w14:paraId="505A630D" w14:textId="77777777" w:rsidR="00C47FB5" w:rsidRPr="00936569" w:rsidRDefault="00C47FB5" w:rsidP="008470F1">
      <w:pPr>
        <w:numPr>
          <w:ilvl w:val="0"/>
          <w:numId w:val="8"/>
        </w:numPr>
        <w:spacing w:after="0" w:line="240" w:lineRule="auto"/>
        <w:ind w:left="360"/>
        <w:rPr>
          <w:rFonts w:ascii="Calibri" w:hAnsi="Calibri" w:cs="Calibri"/>
        </w:rPr>
      </w:pPr>
      <w:r w:rsidRPr="00936569">
        <w:rPr>
          <w:rFonts w:ascii="Calibri" w:eastAsia="Calibri" w:hAnsi="Calibri" w:cs="Calibri"/>
          <w:kern w:val="24"/>
        </w:rPr>
        <w:t>Develop Financial Aid Advising Guide to help faculty advisors and students to understand the regulations and implications of academic decisions on student aid</w:t>
      </w:r>
    </w:p>
    <w:p w14:paraId="3696C044" w14:textId="77777777" w:rsidR="00C47FB5" w:rsidRPr="00936569" w:rsidRDefault="00C47FB5" w:rsidP="008470F1">
      <w:pPr>
        <w:numPr>
          <w:ilvl w:val="0"/>
          <w:numId w:val="8"/>
        </w:numPr>
        <w:spacing w:after="0" w:line="240" w:lineRule="auto"/>
        <w:ind w:left="360"/>
        <w:rPr>
          <w:rFonts w:ascii="Calibri" w:hAnsi="Calibri" w:cs="Calibri"/>
        </w:rPr>
      </w:pPr>
      <w:r w:rsidRPr="00936569">
        <w:rPr>
          <w:rFonts w:ascii="Calibri" w:hAnsi="Calibri" w:cs="Calibri"/>
        </w:rPr>
        <w:t>Monitor and report on the use of software solutions aimed at improving work functions and processes</w:t>
      </w:r>
    </w:p>
    <w:p w14:paraId="505AC2AD" w14:textId="77777777" w:rsidR="00C47FB5" w:rsidRPr="00936569" w:rsidRDefault="00C47FB5" w:rsidP="008470F1">
      <w:pPr>
        <w:numPr>
          <w:ilvl w:val="0"/>
          <w:numId w:val="8"/>
        </w:numPr>
        <w:spacing w:after="0" w:line="240" w:lineRule="auto"/>
        <w:ind w:left="360"/>
        <w:rPr>
          <w:rFonts w:ascii="Calibri" w:hAnsi="Calibri" w:cs="Calibri"/>
        </w:rPr>
      </w:pPr>
      <w:r w:rsidRPr="00936569">
        <w:rPr>
          <w:rFonts w:ascii="Calibri" w:hAnsi="Calibri" w:cs="Calibri"/>
        </w:rPr>
        <w:t>Monitor institutional compliance with state regulations and accreditation-related federal regulations</w:t>
      </w:r>
    </w:p>
    <w:p w14:paraId="44EB35BF" w14:textId="77777777" w:rsidR="003D0DFC" w:rsidRPr="00936569" w:rsidRDefault="003D0DFC" w:rsidP="003D0DFC">
      <w:pPr>
        <w:spacing w:after="0" w:line="240" w:lineRule="auto"/>
        <w:rPr>
          <w:rFonts w:ascii="Calibri" w:hAnsi="Calibri" w:cs="Calibri"/>
        </w:rPr>
      </w:pPr>
    </w:p>
    <w:p w14:paraId="0E79C47F" w14:textId="77777777" w:rsidR="003D0DFC" w:rsidRPr="00936569" w:rsidRDefault="003D0DFC" w:rsidP="003D0DFC">
      <w:pPr>
        <w:spacing w:after="0" w:line="240" w:lineRule="auto"/>
        <w:rPr>
          <w:rFonts w:ascii="Calibri" w:hAnsi="Calibri" w:cs="Calibri"/>
          <w:u w:val="single"/>
        </w:rPr>
      </w:pPr>
      <w:r w:rsidRPr="00936569">
        <w:rPr>
          <w:rFonts w:ascii="Calibri" w:hAnsi="Calibri" w:cs="Calibri"/>
          <w:u w:val="single"/>
        </w:rPr>
        <w:t>Database Conversion</w:t>
      </w:r>
    </w:p>
    <w:p w14:paraId="7073E306" w14:textId="77777777" w:rsidR="003D0DFC" w:rsidRPr="00936569" w:rsidRDefault="003D0DFC" w:rsidP="003D0DFC">
      <w:pPr>
        <w:spacing w:after="0" w:line="240" w:lineRule="auto"/>
        <w:rPr>
          <w:rFonts w:ascii="Calibri" w:hAnsi="Calibri" w:cs="Calibri"/>
          <w:u w:val="single"/>
        </w:rPr>
      </w:pPr>
    </w:p>
    <w:p w14:paraId="28D9416F" w14:textId="77777777" w:rsidR="003D0DFC" w:rsidRPr="00936569" w:rsidRDefault="007243C6" w:rsidP="008470F1">
      <w:pPr>
        <w:pStyle w:val="CommentText"/>
        <w:numPr>
          <w:ilvl w:val="0"/>
          <w:numId w:val="29"/>
        </w:numPr>
        <w:spacing w:after="0"/>
        <w:ind w:left="360"/>
        <w:rPr>
          <w:rFonts w:ascii="Calibri" w:hAnsi="Calibri" w:cs="Calibri"/>
          <w:sz w:val="22"/>
          <w:szCs w:val="22"/>
        </w:rPr>
      </w:pPr>
      <w:r w:rsidRPr="00936569">
        <w:rPr>
          <w:rFonts w:ascii="Calibri" w:hAnsi="Calibri" w:cs="Calibri"/>
          <w:bCs/>
          <w:sz w:val="22"/>
          <w:szCs w:val="22"/>
        </w:rPr>
        <w:t>Convert database from B</w:t>
      </w:r>
      <w:r w:rsidR="003D0DFC" w:rsidRPr="00936569">
        <w:rPr>
          <w:rFonts w:ascii="Calibri" w:hAnsi="Calibri" w:cs="Calibri"/>
          <w:bCs/>
          <w:sz w:val="22"/>
          <w:szCs w:val="22"/>
        </w:rPr>
        <w:t>anner to Blackboard RE/NXT with target</w:t>
      </w:r>
      <w:r w:rsidRPr="00936569">
        <w:rPr>
          <w:rFonts w:ascii="Calibri" w:hAnsi="Calibri" w:cs="Calibri"/>
          <w:bCs/>
          <w:sz w:val="22"/>
          <w:szCs w:val="22"/>
        </w:rPr>
        <w:t xml:space="preserve">ed </w:t>
      </w:r>
      <w:r w:rsidR="003D0DFC" w:rsidRPr="00936569">
        <w:rPr>
          <w:rFonts w:ascii="Calibri" w:hAnsi="Calibri" w:cs="Calibri"/>
          <w:bCs/>
          <w:sz w:val="22"/>
          <w:szCs w:val="22"/>
        </w:rPr>
        <w:t>go live by end of FY</w:t>
      </w:r>
      <w:r w:rsidR="008470F1">
        <w:rPr>
          <w:rFonts w:ascii="Calibri" w:hAnsi="Calibri" w:cs="Calibri"/>
          <w:bCs/>
          <w:sz w:val="22"/>
          <w:szCs w:val="22"/>
        </w:rPr>
        <w:t>20</w:t>
      </w:r>
      <w:r w:rsidR="003D0DFC" w:rsidRPr="00936569">
        <w:rPr>
          <w:rFonts w:ascii="Calibri" w:hAnsi="Calibri" w:cs="Calibri"/>
          <w:bCs/>
          <w:sz w:val="22"/>
          <w:szCs w:val="22"/>
        </w:rPr>
        <w:t>21 (Development &amp; Alumni Relations)</w:t>
      </w:r>
    </w:p>
    <w:p w14:paraId="31B01AAA" w14:textId="77777777" w:rsidR="00CB77A1" w:rsidRPr="00936569" w:rsidRDefault="00CB77A1" w:rsidP="00CB77A1">
      <w:pPr>
        <w:spacing w:after="0" w:line="240" w:lineRule="auto"/>
        <w:ind w:left="360"/>
        <w:rPr>
          <w:rFonts w:ascii="Calibri" w:hAnsi="Calibri" w:cs="Calibri"/>
        </w:rPr>
      </w:pPr>
    </w:p>
    <w:p w14:paraId="4BFBAF58" w14:textId="77777777" w:rsidR="00822185" w:rsidRPr="00936569" w:rsidRDefault="00822185" w:rsidP="00822185">
      <w:pPr>
        <w:spacing w:after="0" w:line="240" w:lineRule="auto"/>
        <w:rPr>
          <w:rFonts w:ascii="Calibri" w:hAnsi="Calibri" w:cs="Calibri"/>
          <w:u w:val="single"/>
        </w:rPr>
      </w:pPr>
      <w:r w:rsidRPr="00936569">
        <w:rPr>
          <w:rFonts w:ascii="Calibri" w:hAnsi="Calibri" w:cs="Calibri"/>
          <w:u w:val="single"/>
        </w:rPr>
        <w:t>Instructional Technology</w:t>
      </w:r>
    </w:p>
    <w:p w14:paraId="118296AB" w14:textId="77777777" w:rsidR="00822185" w:rsidRPr="00936569" w:rsidRDefault="00822185" w:rsidP="00822185">
      <w:pPr>
        <w:spacing w:after="0" w:line="240" w:lineRule="auto"/>
        <w:rPr>
          <w:rFonts w:ascii="Calibri" w:hAnsi="Calibri" w:cs="Calibri"/>
        </w:rPr>
      </w:pPr>
    </w:p>
    <w:p w14:paraId="59DACD79" w14:textId="77777777" w:rsidR="003062D8" w:rsidRPr="00936569" w:rsidRDefault="00391CA6" w:rsidP="008470F1">
      <w:pPr>
        <w:pStyle w:val="ListParagraph"/>
        <w:numPr>
          <w:ilvl w:val="0"/>
          <w:numId w:val="23"/>
        </w:numPr>
        <w:spacing w:after="0" w:line="240" w:lineRule="auto"/>
        <w:ind w:left="360"/>
        <w:rPr>
          <w:rFonts w:ascii="Calibri" w:hAnsi="Calibri" w:cs="Calibri"/>
        </w:rPr>
      </w:pPr>
      <w:r w:rsidRPr="00936569">
        <w:rPr>
          <w:rFonts w:ascii="Calibri" w:hAnsi="Calibri" w:cs="Calibri"/>
        </w:rPr>
        <w:t>Improve efficiencies in work services and processes through use of technology tools and so</w:t>
      </w:r>
      <w:r w:rsidR="003062D8" w:rsidRPr="00936569">
        <w:rPr>
          <w:rFonts w:ascii="Calibri" w:hAnsi="Calibri" w:cs="Calibri"/>
        </w:rPr>
        <w:t>lutions</w:t>
      </w:r>
    </w:p>
    <w:p w14:paraId="3A09935E" w14:textId="77777777" w:rsidR="003062D8" w:rsidRPr="00936569" w:rsidRDefault="003062D8" w:rsidP="008470F1">
      <w:pPr>
        <w:pStyle w:val="ListParagraph"/>
        <w:numPr>
          <w:ilvl w:val="0"/>
          <w:numId w:val="23"/>
        </w:numPr>
        <w:spacing w:after="0" w:line="240" w:lineRule="auto"/>
        <w:ind w:left="360"/>
        <w:rPr>
          <w:rFonts w:ascii="Calibri" w:hAnsi="Calibri" w:cs="Calibri"/>
        </w:rPr>
      </w:pPr>
      <w:r w:rsidRPr="00936569">
        <w:rPr>
          <w:rFonts w:ascii="Calibri" w:hAnsi="Calibri" w:cs="Calibri"/>
        </w:rPr>
        <w:t xml:space="preserve">Implement </w:t>
      </w:r>
      <w:r w:rsidR="00B43212" w:rsidRPr="00936569">
        <w:rPr>
          <w:rFonts w:ascii="Calibri" w:hAnsi="Calibri" w:cs="Calibri"/>
        </w:rPr>
        <w:t xml:space="preserve">revised </w:t>
      </w:r>
      <w:r w:rsidRPr="00936569">
        <w:rPr>
          <w:rFonts w:ascii="Calibri" w:hAnsi="Calibri" w:cs="Calibri"/>
        </w:rPr>
        <w:t>Computer Technology Plan</w:t>
      </w:r>
      <w:r w:rsidR="00B43212" w:rsidRPr="00936569">
        <w:rPr>
          <w:rFonts w:ascii="Calibri" w:hAnsi="Calibri" w:cs="Calibri"/>
        </w:rPr>
        <w:t xml:space="preserve"> and report progress in goal attainment</w:t>
      </w:r>
    </w:p>
    <w:p w14:paraId="1C675305" w14:textId="77777777" w:rsidR="003062D8" w:rsidRPr="00936569" w:rsidRDefault="003062D8" w:rsidP="003062D8">
      <w:pPr>
        <w:spacing w:after="0" w:line="240" w:lineRule="auto"/>
        <w:rPr>
          <w:rFonts w:ascii="Calibri" w:hAnsi="Calibri" w:cs="Calibri"/>
        </w:rPr>
      </w:pPr>
    </w:p>
    <w:p w14:paraId="42E8A070" w14:textId="77777777" w:rsidR="00F72C2D" w:rsidRPr="00936569" w:rsidRDefault="00F72C2D" w:rsidP="003062D8">
      <w:pPr>
        <w:spacing w:after="0" w:line="240" w:lineRule="auto"/>
        <w:rPr>
          <w:rFonts w:ascii="Calibri" w:hAnsi="Calibri" w:cs="Calibri"/>
        </w:rPr>
      </w:pPr>
    </w:p>
    <w:p w14:paraId="715FB64F" w14:textId="77777777" w:rsidR="003062D8" w:rsidRPr="00936569" w:rsidRDefault="003062D8" w:rsidP="003062D8">
      <w:pPr>
        <w:spacing w:after="0" w:line="240" w:lineRule="auto"/>
        <w:rPr>
          <w:rFonts w:ascii="Calibri" w:hAnsi="Calibri" w:cs="Calibri"/>
          <w:b/>
        </w:rPr>
      </w:pPr>
      <w:r w:rsidRPr="00936569">
        <w:rPr>
          <w:rFonts w:ascii="Calibri" w:hAnsi="Calibri" w:cs="Calibri"/>
          <w:b/>
        </w:rPr>
        <w:lastRenderedPageBreak/>
        <w:t>ESSENTIAL INITIATIVE – VII: S</w:t>
      </w:r>
      <w:r w:rsidR="00BB74E0" w:rsidRPr="00936569">
        <w:rPr>
          <w:rFonts w:ascii="Calibri" w:hAnsi="Calibri" w:cs="Calibri"/>
          <w:b/>
        </w:rPr>
        <w:t xml:space="preserve">TRENGTHEN REGIONAL AND COMMUNITY ENGAGEMENT </w:t>
      </w:r>
    </w:p>
    <w:p w14:paraId="7FE1FBCB" w14:textId="77777777" w:rsidR="003062D8" w:rsidRPr="00936569" w:rsidRDefault="003062D8" w:rsidP="003062D8">
      <w:pPr>
        <w:pStyle w:val="BodyText"/>
        <w:kinsoku w:val="0"/>
        <w:overflowPunct w:val="0"/>
        <w:spacing w:after="0"/>
        <w:ind w:right="155"/>
        <w:jc w:val="both"/>
        <w:rPr>
          <w:rFonts w:ascii="Calibri" w:hAnsi="Calibri" w:cs="Calibri"/>
        </w:rPr>
      </w:pPr>
    </w:p>
    <w:p w14:paraId="1B8587C5" w14:textId="77777777" w:rsidR="00E61278" w:rsidRPr="00936569" w:rsidRDefault="003062D8" w:rsidP="003062D8">
      <w:pPr>
        <w:pStyle w:val="BodyText"/>
        <w:kinsoku w:val="0"/>
        <w:overflowPunct w:val="0"/>
        <w:spacing w:after="0"/>
        <w:ind w:right="155"/>
        <w:jc w:val="both"/>
        <w:rPr>
          <w:rFonts w:ascii="Calibri" w:hAnsi="Calibri" w:cs="Calibri"/>
          <w:u w:val="single"/>
        </w:rPr>
      </w:pPr>
      <w:r w:rsidRPr="00936569">
        <w:rPr>
          <w:rFonts w:ascii="Calibri" w:hAnsi="Calibri" w:cs="Calibri"/>
          <w:u w:val="single"/>
        </w:rPr>
        <w:t>Strengt</w:t>
      </w:r>
      <w:r w:rsidR="00E61278" w:rsidRPr="00936569">
        <w:rPr>
          <w:rFonts w:ascii="Calibri" w:hAnsi="Calibri" w:cs="Calibri"/>
          <w:u w:val="single"/>
        </w:rPr>
        <w:t>h</w:t>
      </w:r>
      <w:r w:rsidRPr="00936569">
        <w:rPr>
          <w:rFonts w:ascii="Calibri" w:hAnsi="Calibri" w:cs="Calibri"/>
          <w:u w:val="single"/>
        </w:rPr>
        <w:t>en</w:t>
      </w:r>
      <w:r w:rsidR="00E61278" w:rsidRPr="00936569">
        <w:rPr>
          <w:rFonts w:ascii="Calibri" w:hAnsi="Calibri" w:cs="Calibri"/>
          <w:u w:val="single"/>
        </w:rPr>
        <w:t xml:space="preserve"> Campus</w:t>
      </w:r>
      <w:r w:rsidR="007243C6" w:rsidRPr="00936569">
        <w:rPr>
          <w:rFonts w:ascii="Calibri" w:hAnsi="Calibri" w:cs="Calibri"/>
          <w:u w:val="single"/>
        </w:rPr>
        <w:t>’s R</w:t>
      </w:r>
      <w:r w:rsidR="00E61278" w:rsidRPr="00936569">
        <w:rPr>
          <w:rFonts w:ascii="Calibri" w:hAnsi="Calibri" w:cs="Calibri"/>
          <w:u w:val="single"/>
        </w:rPr>
        <w:t>egional Community Engagement</w:t>
      </w:r>
    </w:p>
    <w:p w14:paraId="6CB64F21" w14:textId="77777777" w:rsidR="003062D8" w:rsidRPr="00936569" w:rsidRDefault="003062D8" w:rsidP="003062D8">
      <w:pPr>
        <w:pStyle w:val="BodyText"/>
        <w:kinsoku w:val="0"/>
        <w:overflowPunct w:val="0"/>
        <w:spacing w:after="0"/>
        <w:ind w:right="155"/>
        <w:jc w:val="both"/>
        <w:rPr>
          <w:rFonts w:ascii="Calibri" w:hAnsi="Calibri" w:cs="Calibri"/>
          <w:u w:val="single"/>
        </w:rPr>
      </w:pPr>
      <w:r w:rsidRPr="00936569">
        <w:rPr>
          <w:rFonts w:ascii="Calibri" w:hAnsi="Calibri" w:cs="Calibri"/>
          <w:u w:val="single"/>
        </w:rPr>
        <w:t xml:space="preserve"> </w:t>
      </w:r>
    </w:p>
    <w:p w14:paraId="29069888" w14:textId="77777777" w:rsidR="004243FB" w:rsidRPr="00936569" w:rsidRDefault="004243FB" w:rsidP="008470F1">
      <w:pPr>
        <w:pStyle w:val="BodyText"/>
        <w:numPr>
          <w:ilvl w:val="0"/>
          <w:numId w:val="24"/>
        </w:numPr>
        <w:kinsoku w:val="0"/>
        <w:overflowPunct w:val="0"/>
        <w:spacing w:after="0" w:line="264" w:lineRule="auto"/>
        <w:ind w:left="360" w:right="158"/>
        <w:rPr>
          <w:rFonts w:ascii="Calibri" w:eastAsiaTheme="minorEastAsia" w:hAnsi="Calibri" w:cs="Calibri"/>
        </w:rPr>
      </w:pPr>
      <w:r w:rsidRPr="00936569">
        <w:rPr>
          <w:rFonts w:ascii="Calibri" w:hAnsi="Calibri" w:cs="Calibri"/>
        </w:rPr>
        <w:t>Develop economic impact report</w:t>
      </w:r>
    </w:p>
    <w:p w14:paraId="7D16507A" w14:textId="77777777" w:rsidR="003062D8" w:rsidRPr="00936569" w:rsidRDefault="00234CD3" w:rsidP="008470F1">
      <w:pPr>
        <w:pStyle w:val="BodyText"/>
        <w:numPr>
          <w:ilvl w:val="0"/>
          <w:numId w:val="24"/>
        </w:numPr>
        <w:kinsoku w:val="0"/>
        <w:overflowPunct w:val="0"/>
        <w:spacing w:after="0" w:line="264" w:lineRule="auto"/>
        <w:ind w:left="360" w:right="158"/>
        <w:rPr>
          <w:rFonts w:ascii="Calibri" w:eastAsiaTheme="minorEastAsia" w:hAnsi="Calibri" w:cs="Calibri"/>
        </w:rPr>
      </w:pPr>
      <w:r w:rsidRPr="00936569">
        <w:rPr>
          <w:rFonts w:ascii="Calibri" w:hAnsi="Calibri" w:cs="Calibri"/>
        </w:rPr>
        <w:t xml:space="preserve">Increase </w:t>
      </w:r>
      <w:r w:rsidR="00E61278" w:rsidRPr="00936569">
        <w:rPr>
          <w:rFonts w:ascii="Calibri" w:hAnsi="Calibri" w:cs="Calibri"/>
        </w:rPr>
        <w:t>the College’s presence and impact in the region</w:t>
      </w:r>
    </w:p>
    <w:p w14:paraId="5C1A4590" w14:textId="77777777" w:rsidR="00234CD3" w:rsidRPr="00936569" w:rsidRDefault="00234CD3" w:rsidP="008470F1">
      <w:pPr>
        <w:pStyle w:val="ListParagraph"/>
        <w:numPr>
          <w:ilvl w:val="0"/>
          <w:numId w:val="24"/>
        </w:numPr>
        <w:ind w:left="360"/>
        <w:rPr>
          <w:rFonts w:ascii="Calibri" w:hAnsi="Calibri" w:cs="Calibri"/>
        </w:rPr>
      </w:pPr>
      <w:r w:rsidRPr="00936569">
        <w:rPr>
          <w:rFonts w:ascii="Calibri" w:hAnsi="Calibri" w:cs="Calibri"/>
        </w:rPr>
        <w:t xml:space="preserve">Continue </w:t>
      </w:r>
      <w:r w:rsidR="00507C65" w:rsidRPr="00936569">
        <w:rPr>
          <w:rFonts w:ascii="Calibri" w:hAnsi="Calibri" w:cs="Calibri"/>
        </w:rPr>
        <w:t>pr</w:t>
      </w:r>
      <w:r w:rsidRPr="00936569">
        <w:rPr>
          <w:rFonts w:ascii="Calibri" w:hAnsi="Calibri" w:cs="Calibri"/>
        </w:rPr>
        <w:t>evention efforts through NP SAFE and the Gr</w:t>
      </w:r>
      <w:r w:rsidR="00507C65" w:rsidRPr="00936569">
        <w:rPr>
          <w:rFonts w:ascii="Calibri" w:hAnsi="Calibri" w:cs="Calibri"/>
        </w:rPr>
        <w:t>e</w:t>
      </w:r>
      <w:r w:rsidRPr="00936569">
        <w:rPr>
          <w:rFonts w:ascii="Calibri" w:hAnsi="Calibri" w:cs="Calibri"/>
        </w:rPr>
        <w:t>ater New Paltz Community Partnership</w:t>
      </w:r>
    </w:p>
    <w:p w14:paraId="76EB9F38" w14:textId="77777777" w:rsidR="005B3CC6" w:rsidRPr="00936569" w:rsidRDefault="005B3CC6" w:rsidP="008470F1">
      <w:pPr>
        <w:pStyle w:val="ListParagraph"/>
        <w:numPr>
          <w:ilvl w:val="0"/>
          <w:numId w:val="24"/>
        </w:numPr>
        <w:ind w:left="360"/>
        <w:rPr>
          <w:rFonts w:ascii="Calibri" w:hAnsi="Calibri" w:cs="Calibri"/>
        </w:rPr>
      </w:pPr>
      <w:r w:rsidRPr="00936569">
        <w:rPr>
          <w:rFonts w:ascii="Calibri" w:hAnsi="Calibri" w:cs="Calibri"/>
          <w:bCs/>
        </w:rPr>
        <w:t>Engage community, increase visibility, and maintain revenue streams through a range of signature and special events</w:t>
      </w:r>
    </w:p>
    <w:p w14:paraId="4848157D" w14:textId="77777777" w:rsidR="005B3CC6" w:rsidRPr="00936569" w:rsidRDefault="005B3CC6" w:rsidP="008470F1">
      <w:pPr>
        <w:pStyle w:val="ListParagraph"/>
        <w:numPr>
          <w:ilvl w:val="1"/>
          <w:numId w:val="24"/>
        </w:numPr>
        <w:spacing w:after="0" w:line="240" w:lineRule="auto"/>
        <w:ind w:left="720"/>
        <w:rPr>
          <w:rFonts w:ascii="Calibri" w:hAnsi="Calibri" w:cs="Calibri"/>
        </w:rPr>
      </w:pPr>
      <w:r w:rsidRPr="00936569">
        <w:rPr>
          <w:rFonts w:ascii="Calibri" w:hAnsi="Calibri" w:cs="Calibri"/>
        </w:rPr>
        <w:t>Re-imagine signature events for virtual delivery including: Women’s Leadership Summit (7</w:t>
      </w:r>
      <w:r w:rsidRPr="00936569">
        <w:rPr>
          <w:rFonts w:ascii="Calibri" w:hAnsi="Calibri" w:cs="Calibri"/>
          <w:vertAlign w:val="superscript"/>
        </w:rPr>
        <w:t>th</w:t>
      </w:r>
      <w:r w:rsidRPr="00936569">
        <w:rPr>
          <w:rFonts w:ascii="Calibri" w:hAnsi="Calibri" w:cs="Calibri"/>
        </w:rPr>
        <w:t xml:space="preserve"> annual), Hudson Valley Future Summit, and Distinguished Speaker Series </w:t>
      </w:r>
    </w:p>
    <w:p w14:paraId="106D36DA" w14:textId="77777777" w:rsidR="005B3CC6" w:rsidRPr="00936569" w:rsidRDefault="005B3CC6" w:rsidP="008470F1">
      <w:pPr>
        <w:pStyle w:val="ListParagraph"/>
        <w:numPr>
          <w:ilvl w:val="1"/>
          <w:numId w:val="24"/>
        </w:numPr>
        <w:spacing w:after="0" w:line="240" w:lineRule="auto"/>
        <w:ind w:left="720"/>
        <w:rPr>
          <w:rFonts w:ascii="Calibri" w:hAnsi="Calibri" w:cs="Calibri"/>
        </w:rPr>
      </w:pPr>
      <w:r w:rsidRPr="00936569">
        <w:rPr>
          <w:rFonts w:ascii="Calibri" w:hAnsi="Calibri" w:cs="Calibri"/>
        </w:rPr>
        <w:t>Support the success of the Dorsky Museum’s Art Uncorked fundraiser</w:t>
      </w:r>
    </w:p>
    <w:p w14:paraId="48DE05E3" w14:textId="77777777" w:rsidR="005B3CC6" w:rsidRPr="00936569" w:rsidRDefault="005B3CC6" w:rsidP="008470F1">
      <w:pPr>
        <w:pStyle w:val="ListParagraph"/>
        <w:numPr>
          <w:ilvl w:val="1"/>
          <w:numId w:val="24"/>
        </w:numPr>
        <w:spacing w:after="0" w:line="240" w:lineRule="auto"/>
        <w:ind w:left="720"/>
        <w:rPr>
          <w:rFonts w:ascii="Calibri" w:hAnsi="Calibri" w:cs="Calibri"/>
        </w:rPr>
      </w:pPr>
      <w:r w:rsidRPr="00936569">
        <w:rPr>
          <w:rFonts w:ascii="Calibri" w:hAnsi="Calibri" w:cs="Calibri"/>
        </w:rPr>
        <w:t>Maintain sponsorships and attendance for annual golf tournament in June 2021</w:t>
      </w:r>
    </w:p>
    <w:p w14:paraId="0894B441" w14:textId="77777777" w:rsidR="005B3CC6" w:rsidRPr="00936569" w:rsidRDefault="005B3CC6" w:rsidP="008470F1">
      <w:pPr>
        <w:pStyle w:val="ListParagraph"/>
        <w:numPr>
          <w:ilvl w:val="1"/>
          <w:numId w:val="24"/>
        </w:numPr>
        <w:spacing w:after="0" w:line="240" w:lineRule="auto"/>
        <w:ind w:left="720"/>
        <w:rPr>
          <w:rFonts w:ascii="Calibri" w:hAnsi="Calibri" w:cs="Calibri"/>
        </w:rPr>
      </w:pPr>
      <w:r w:rsidRPr="00936569">
        <w:rPr>
          <w:rFonts w:ascii="Calibri" w:hAnsi="Calibri" w:cs="Calibri"/>
        </w:rPr>
        <w:t>Engage more students, diversify attendees, and expand community involvement in all events</w:t>
      </w:r>
    </w:p>
    <w:p w14:paraId="4BD3CC79" w14:textId="77777777" w:rsidR="00234CD3" w:rsidRPr="00936569" w:rsidRDefault="00234CD3" w:rsidP="00507C65">
      <w:pPr>
        <w:pStyle w:val="BodyText"/>
        <w:kinsoku w:val="0"/>
        <w:overflowPunct w:val="0"/>
        <w:spacing w:after="0" w:line="264" w:lineRule="auto"/>
        <w:ind w:left="360" w:right="158"/>
        <w:rPr>
          <w:rFonts w:ascii="Calibri" w:eastAsiaTheme="minorEastAsia" w:hAnsi="Calibri" w:cs="Calibri"/>
        </w:rPr>
      </w:pPr>
    </w:p>
    <w:p w14:paraId="175813E7" w14:textId="77777777" w:rsidR="003062D8" w:rsidRPr="00936569" w:rsidRDefault="003062D8" w:rsidP="003062D8">
      <w:pPr>
        <w:rPr>
          <w:rFonts w:ascii="Calibri" w:hAnsi="Calibri" w:cs="Calibri"/>
          <w:b/>
        </w:rPr>
      </w:pPr>
      <w:r w:rsidRPr="00936569">
        <w:rPr>
          <w:rFonts w:ascii="Calibri" w:hAnsi="Calibri" w:cs="Calibri"/>
          <w:b/>
        </w:rPr>
        <w:br w:type="page"/>
      </w:r>
    </w:p>
    <w:p w14:paraId="29004582" w14:textId="77777777" w:rsidR="00280424" w:rsidRPr="00936569" w:rsidRDefault="00461770" w:rsidP="00280424">
      <w:pPr>
        <w:spacing w:after="0" w:line="240" w:lineRule="auto"/>
        <w:ind w:left="360"/>
        <w:contextualSpacing/>
        <w:jc w:val="center"/>
        <w:rPr>
          <w:rFonts w:ascii="Calibri" w:hAnsi="Calibri" w:cs="Calibri"/>
          <w:b/>
        </w:rPr>
      </w:pPr>
      <w:r w:rsidRPr="00936569">
        <w:rPr>
          <w:rFonts w:ascii="Calibri" w:hAnsi="Calibri" w:cs="Calibri"/>
          <w:b/>
        </w:rPr>
        <w:lastRenderedPageBreak/>
        <w:t xml:space="preserve">Members of the </w:t>
      </w:r>
      <w:r w:rsidR="00280424" w:rsidRPr="00936569">
        <w:rPr>
          <w:rFonts w:ascii="Calibri" w:hAnsi="Calibri" w:cs="Calibri"/>
          <w:b/>
        </w:rPr>
        <w:t>Strategic Planning and Assessment Council</w:t>
      </w:r>
    </w:p>
    <w:p w14:paraId="0A7755BC" w14:textId="77777777" w:rsidR="00280424" w:rsidRPr="00936569" w:rsidRDefault="00280424" w:rsidP="00280424">
      <w:pPr>
        <w:spacing w:after="0" w:line="240" w:lineRule="auto"/>
        <w:ind w:left="360"/>
        <w:contextualSpacing/>
        <w:rPr>
          <w:rFonts w:ascii="Calibri" w:hAnsi="Calibri" w:cs="Calibri"/>
          <w:b/>
        </w:rPr>
      </w:pPr>
    </w:p>
    <w:p w14:paraId="1F20C80B"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Laurel M. Garrick Duhaney</w:t>
      </w:r>
    </w:p>
    <w:p w14:paraId="47A7110F"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Associate Provost, Strategic Planning &amp; Assessment</w:t>
      </w:r>
    </w:p>
    <w:p w14:paraId="6F4635BA" w14:textId="77777777" w:rsidR="00280424" w:rsidRPr="00936569" w:rsidRDefault="00280424" w:rsidP="00280424">
      <w:pPr>
        <w:spacing w:after="0" w:line="240" w:lineRule="auto"/>
        <w:ind w:left="360"/>
        <w:contextualSpacing/>
        <w:jc w:val="center"/>
        <w:rPr>
          <w:rFonts w:ascii="Calibri" w:hAnsi="Calibri" w:cs="Calibri"/>
        </w:rPr>
      </w:pPr>
    </w:p>
    <w:p w14:paraId="73881322"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Sue Books</w:t>
      </w:r>
    </w:p>
    <w:p w14:paraId="4652F537"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Professor, School of Education</w:t>
      </w:r>
    </w:p>
    <w:p w14:paraId="77960E2D" w14:textId="77777777" w:rsidR="00280424" w:rsidRPr="00936569" w:rsidRDefault="00280424" w:rsidP="00280424">
      <w:pPr>
        <w:spacing w:after="0" w:line="240" w:lineRule="auto"/>
        <w:ind w:left="360"/>
        <w:contextualSpacing/>
        <w:jc w:val="center"/>
        <w:rPr>
          <w:rFonts w:ascii="Calibri" w:hAnsi="Calibri" w:cs="Calibri"/>
        </w:rPr>
      </w:pPr>
    </w:p>
    <w:p w14:paraId="52AAD453"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Dante Cantu</w:t>
      </w:r>
    </w:p>
    <w:p w14:paraId="7EA05747"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Executive Director, Academic Advising &amp; Center for Student Success</w:t>
      </w:r>
    </w:p>
    <w:p w14:paraId="68414AE8" w14:textId="77777777" w:rsidR="00280424" w:rsidRPr="00936569" w:rsidRDefault="00280424" w:rsidP="00280424">
      <w:pPr>
        <w:spacing w:after="0" w:line="240" w:lineRule="auto"/>
        <w:ind w:left="360"/>
        <w:contextualSpacing/>
        <w:jc w:val="center"/>
        <w:rPr>
          <w:rFonts w:ascii="Calibri" w:hAnsi="Calibri" w:cs="Calibri"/>
        </w:rPr>
      </w:pPr>
    </w:p>
    <w:p w14:paraId="2BE399E6"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Linda Eaton</w:t>
      </w:r>
    </w:p>
    <w:p w14:paraId="5593CA72"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Associate Vice President, Student Affairs</w:t>
      </w:r>
    </w:p>
    <w:p w14:paraId="21CA529B" w14:textId="77777777" w:rsidR="00280424" w:rsidRPr="00936569" w:rsidRDefault="00280424" w:rsidP="00280424">
      <w:pPr>
        <w:spacing w:after="0" w:line="240" w:lineRule="auto"/>
        <w:ind w:left="360"/>
        <w:contextualSpacing/>
        <w:jc w:val="center"/>
        <w:rPr>
          <w:rFonts w:ascii="Calibri" w:hAnsi="Calibri" w:cs="Calibri"/>
        </w:rPr>
      </w:pPr>
    </w:p>
    <w:p w14:paraId="69CFB9F4"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Deborah Gould</w:t>
      </w:r>
    </w:p>
    <w:p w14:paraId="611DC7F0"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Assistant Provost, Academic Affairs</w:t>
      </w:r>
    </w:p>
    <w:p w14:paraId="4E8C3D85" w14:textId="77777777" w:rsidR="00280424" w:rsidRPr="00936569" w:rsidRDefault="00280424" w:rsidP="00280424">
      <w:pPr>
        <w:spacing w:after="0" w:line="240" w:lineRule="auto"/>
        <w:ind w:left="360"/>
        <w:contextualSpacing/>
        <w:jc w:val="center"/>
        <w:rPr>
          <w:rFonts w:ascii="Calibri" w:hAnsi="Calibri" w:cs="Calibri"/>
        </w:rPr>
      </w:pPr>
    </w:p>
    <w:p w14:paraId="7520F067"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Isidoro Janeiro</w:t>
      </w:r>
    </w:p>
    <w:p w14:paraId="0BB39E80"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Associate Professor &amp; Department Chair, College of Liberal Arts &amp; Sciences</w:t>
      </w:r>
    </w:p>
    <w:p w14:paraId="04D44A61" w14:textId="77777777" w:rsidR="00280424" w:rsidRPr="00936569" w:rsidRDefault="00280424" w:rsidP="00280424">
      <w:pPr>
        <w:spacing w:after="0" w:line="240" w:lineRule="auto"/>
        <w:ind w:left="360"/>
        <w:contextualSpacing/>
        <w:jc w:val="center"/>
        <w:rPr>
          <w:rFonts w:ascii="Calibri" w:hAnsi="Calibri" w:cs="Calibri"/>
        </w:rPr>
      </w:pPr>
    </w:p>
    <w:p w14:paraId="5F360F5A"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Julie Majak</w:t>
      </w:r>
    </w:p>
    <w:p w14:paraId="37F7DEAA"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Assistant Vice President, Administration &amp; Finance; Officer, Internal Controls</w:t>
      </w:r>
    </w:p>
    <w:p w14:paraId="3B25F9F9" w14:textId="77777777" w:rsidR="00280424" w:rsidRPr="00936569" w:rsidRDefault="00280424" w:rsidP="00280424">
      <w:pPr>
        <w:spacing w:after="0" w:line="240" w:lineRule="auto"/>
        <w:ind w:left="360"/>
        <w:contextualSpacing/>
        <w:jc w:val="center"/>
        <w:rPr>
          <w:rFonts w:ascii="Calibri" w:hAnsi="Calibri" w:cs="Calibri"/>
        </w:rPr>
      </w:pPr>
    </w:p>
    <w:p w14:paraId="3AF3939C"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Lisa Mitten</w:t>
      </w:r>
    </w:p>
    <w:p w14:paraId="2D728C75"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Sustainability Coordinator, Facilities Management</w:t>
      </w:r>
    </w:p>
    <w:p w14:paraId="1E83349B" w14:textId="77777777" w:rsidR="00461770" w:rsidRPr="00936569" w:rsidRDefault="00461770" w:rsidP="00280424">
      <w:pPr>
        <w:spacing w:after="0" w:line="240" w:lineRule="auto"/>
        <w:ind w:left="360"/>
        <w:contextualSpacing/>
        <w:jc w:val="center"/>
        <w:rPr>
          <w:rFonts w:ascii="Calibri" w:hAnsi="Calibri" w:cs="Calibri"/>
        </w:rPr>
      </w:pPr>
    </w:p>
    <w:p w14:paraId="2A85D874" w14:textId="77777777" w:rsidR="00461770" w:rsidRPr="00936569" w:rsidRDefault="00461770" w:rsidP="00280424">
      <w:pPr>
        <w:spacing w:after="0" w:line="240" w:lineRule="auto"/>
        <w:ind w:left="360"/>
        <w:contextualSpacing/>
        <w:jc w:val="center"/>
        <w:rPr>
          <w:rFonts w:ascii="Calibri" w:hAnsi="Calibri" w:cs="Calibri"/>
          <w:b/>
        </w:rPr>
      </w:pPr>
      <w:r w:rsidRPr="00936569">
        <w:rPr>
          <w:rFonts w:ascii="Calibri" w:hAnsi="Calibri" w:cs="Calibri"/>
          <w:b/>
        </w:rPr>
        <w:t>Matt Newcomb</w:t>
      </w:r>
    </w:p>
    <w:p w14:paraId="6BCDB22E" w14:textId="77777777" w:rsidR="00461770" w:rsidRPr="00936569" w:rsidRDefault="00461770" w:rsidP="00280424">
      <w:pPr>
        <w:spacing w:after="0" w:line="240" w:lineRule="auto"/>
        <w:ind w:left="360"/>
        <w:contextualSpacing/>
        <w:jc w:val="center"/>
        <w:rPr>
          <w:rFonts w:ascii="Calibri" w:hAnsi="Calibri" w:cs="Calibri"/>
        </w:rPr>
      </w:pPr>
      <w:r w:rsidRPr="00936569">
        <w:rPr>
          <w:rFonts w:ascii="Calibri" w:hAnsi="Calibri" w:cs="Calibri"/>
        </w:rPr>
        <w:t>GE Board Deputy Chair</w:t>
      </w:r>
    </w:p>
    <w:p w14:paraId="4D3978F5" w14:textId="77777777" w:rsidR="00280424" w:rsidRPr="00936569" w:rsidRDefault="00280424" w:rsidP="00280424">
      <w:pPr>
        <w:spacing w:after="0" w:line="240" w:lineRule="auto"/>
        <w:ind w:left="360"/>
        <w:contextualSpacing/>
        <w:jc w:val="center"/>
        <w:rPr>
          <w:rFonts w:ascii="Calibri" w:hAnsi="Calibri" w:cs="Calibri"/>
        </w:rPr>
      </w:pPr>
    </w:p>
    <w:p w14:paraId="30E23EB9"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Tom Nolen</w:t>
      </w:r>
    </w:p>
    <w:p w14:paraId="728D1260"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Associate Dean, School of Science &amp; Engineering</w:t>
      </w:r>
    </w:p>
    <w:p w14:paraId="2906DE8B" w14:textId="77777777" w:rsidR="00280424" w:rsidRPr="00936569" w:rsidRDefault="00280424" w:rsidP="00280424">
      <w:pPr>
        <w:spacing w:after="0" w:line="240" w:lineRule="auto"/>
        <w:ind w:left="360"/>
        <w:contextualSpacing/>
        <w:jc w:val="center"/>
        <w:rPr>
          <w:rFonts w:ascii="Calibri" w:hAnsi="Calibri" w:cs="Calibri"/>
        </w:rPr>
      </w:pPr>
    </w:p>
    <w:p w14:paraId="0794431B"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Chih-Yang Tsai</w:t>
      </w:r>
    </w:p>
    <w:p w14:paraId="5DDF16A8"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Professor, School of Business</w:t>
      </w:r>
    </w:p>
    <w:p w14:paraId="52751F8B" w14:textId="77777777" w:rsidR="00280424" w:rsidRPr="00936569" w:rsidRDefault="00280424" w:rsidP="00280424">
      <w:pPr>
        <w:spacing w:after="0" w:line="240" w:lineRule="auto"/>
        <w:ind w:left="360"/>
        <w:contextualSpacing/>
        <w:jc w:val="center"/>
        <w:rPr>
          <w:rFonts w:ascii="Calibri" w:hAnsi="Calibri" w:cs="Calibri"/>
        </w:rPr>
      </w:pPr>
    </w:p>
    <w:p w14:paraId="724802A4"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Andrea Varga</w:t>
      </w:r>
    </w:p>
    <w:p w14:paraId="4F9A440A"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Associate Professor, School of Fine &amp; Performing Arts</w:t>
      </w:r>
    </w:p>
    <w:p w14:paraId="6C311437" w14:textId="77777777" w:rsidR="00280424" w:rsidRPr="00936569" w:rsidRDefault="00280424" w:rsidP="00280424">
      <w:pPr>
        <w:spacing w:after="0" w:line="240" w:lineRule="auto"/>
        <w:ind w:left="360"/>
        <w:contextualSpacing/>
        <w:jc w:val="center"/>
        <w:rPr>
          <w:rFonts w:ascii="Calibri" w:hAnsi="Calibri" w:cs="Calibri"/>
        </w:rPr>
      </w:pPr>
    </w:p>
    <w:p w14:paraId="31E160FE" w14:textId="77777777" w:rsidR="00280424" w:rsidRPr="00936569" w:rsidRDefault="00280424" w:rsidP="00280424">
      <w:pPr>
        <w:spacing w:after="0" w:line="240" w:lineRule="auto"/>
        <w:ind w:left="360"/>
        <w:contextualSpacing/>
        <w:jc w:val="center"/>
        <w:rPr>
          <w:rFonts w:ascii="Calibri" w:hAnsi="Calibri" w:cs="Calibri"/>
          <w:b/>
        </w:rPr>
      </w:pPr>
      <w:r w:rsidRPr="00936569">
        <w:rPr>
          <w:rFonts w:ascii="Calibri" w:hAnsi="Calibri" w:cs="Calibri"/>
          <w:b/>
        </w:rPr>
        <w:t>Lucy Walker</w:t>
      </w:r>
    </w:p>
    <w:p w14:paraId="2E52B00A"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Assistant Vice President, Institutional Research</w:t>
      </w:r>
    </w:p>
    <w:p w14:paraId="35383937" w14:textId="77777777" w:rsidR="00280424" w:rsidRPr="00936569" w:rsidRDefault="00280424" w:rsidP="00280424">
      <w:pPr>
        <w:spacing w:after="0" w:line="240" w:lineRule="auto"/>
        <w:ind w:left="360"/>
        <w:contextualSpacing/>
        <w:jc w:val="center"/>
        <w:rPr>
          <w:rFonts w:ascii="Calibri" w:hAnsi="Calibri" w:cs="Calibri"/>
        </w:rPr>
      </w:pPr>
    </w:p>
    <w:p w14:paraId="48F7B4B1"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w:t>
      </w:r>
    </w:p>
    <w:p w14:paraId="61DBCF9A"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For more information regarding Strategic Planning &amp; Assessment contact</w:t>
      </w:r>
    </w:p>
    <w:p w14:paraId="48B836F7" w14:textId="77777777" w:rsidR="00280424" w:rsidRPr="00936569" w:rsidRDefault="00280424" w:rsidP="00280424">
      <w:pPr>
        <w:spacing w:after="0" w:line="240" w:lineRule="auto"/>
        <w:ind w:left="360"/>
        <w:contextualSpacing/>
        <w:jc w:val="center"/>
        <w:rPr>
          <w:rFonts w:ascii="Calibri" w:hAnsi="Calibri" w:cs="Calibri"/>
        </w:rPr>
      </w:pPr>
      <w:r w:rsidRPr="00936569">
        <w:rPr>
          <w:rFonts w:ascii="Calibri" w:hAnsi="Calibri" w:cs="Calibri"/>
        </w:rPr>
        <w:t xml:space="preserve">Associate Provost Laurel M. Garrick Duhaney at </w:t>
      </w:r>
      <w:hyperlink r:id="rId13" w:history="1">
        <w:r w:rsidRPr="00936569">
          <w:rPr>
            <w:rFonts w:ascii="Calibri" w:hAnsi="Calibri" w:cs="Calibri"/>
            <w:color w:val="0563C1" w:themeColor="hyperlink"/>
            <w:u w:val="single"/>
          </w:rPr>
          <w:t>duhaneyl@newpaltz.edu</w:t>
        </w:r>
      </w:hyperlink>
    </w:p>
    <w:p w14:paraId="5E216A69" w14:textId="77777777" w:rsidR="00280424" w:rsidRPr="00936569" w:rsidRDefault="006924DB" w:rsidP="00280424">
      <w:pPr>
        <w:spacing w:after="0" w:line="240" w:lineRule="auto"/>
        <w:ind w:left="360"/>
        <w:contextualSpacing/>
        <w:jc w:val="center"/>
        <w:rPr>
          <w:rFonts w:ascii="Calibri" w:hAnsi="Calibri" w:cs="Calibri"/>
          <w:b/>
        </w:rPr>
      </w:pPr>
      <w:hyperlink r:id="rId14" w:history="1">
        <w:r w:rsidR="00280424" w:rsidRPr="00936569">
          <w:rPr>
            <w:rFonts w:ascii="Calibri" w:hAnsi="Calibri" w:cs="Calibri"/>
            <w:b/>
            <w:color w:val="0563C1" w:themeColor="hyperlink"/>
            <w:u w:val="single"/>
          </w:rPr>
          <w:t>www.newpaltz.edu/spa</w:t>
        </w:r>
      </w:hyperlink>
    </w:p>
    <w:p w14:paraId="42FC1F54" w14:textId="77777777" w:rsidR="00280424" w:rsidRPr="00936569" w:rsidRDefault="00280424" w:rsidP="00280424">
      <w:pPr>
        <w:spacing w:after="0" w:line="240" w:lineRule="auto"/>
        <w:ind w:left="360"/>
        <w:contextualSpacing/>
        <w:jc w:val="center"/>
        <w:rPr>
          <w:rFonts w:ascii="Calibri" w:hAnsi="Calibri" w:cs="Calibri"/>
          <w:b/>
        </w:rPr>
      </w:pPr>
    </w:p>
    <w:p w14:paraId="5D4AA38B" w14:textId="77777777" w:rsidR="00280424" w:rsidRPr="00936569" w:rsidRDefault="00280424" w:rsidP="00280424">
      <w:pPr>
        <w:spacing w:after="0" w:line="240" w:lineRule="auto"/>
        <w:ind w:left="360"/>
        <w:contextualSpacing/>
        <w:jc w:val="center"/>
        <w:rPr>
          <w:rFonts w:ascii="Calibri" w:hAnsi="Calibri" w:cs="Calibri"/>
          <w:b/>
        </w:rPr>
      </w:pPr>
    </w:p>
    <w:p w14:paraId="1370F705" w14:textId="77777777" w:rsidR="005C31FE" w:rsidRPr="00936569" w:rsidRDefault="005C31FE">
      <w:pPr>
        <w:spacing w:after="0" w:line="240" w:lineRule="auto"/>
        <w:ind w:left="360"/>
        <w:contextualSpacing/>
        <w:jc w:val="center"/>
        <w:rPr>
          <w:rFonts w:ascii="Calibri" w:hAnsi="Calibri" w:cs="Calibri"/>
          <w:b/>
        </w:rPr>
      </w:pPr>
    </w:p>
    <w:sectPr w:rsidR="005C31FE" w:rsidRPr="00936569" w:rsidSect="00137B81">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1FC6" w14:textId="77777777" w:rsidR="009E5301" w:rsidRDefault="009E5301">
      <w:pPr>
        <w:spacing w:after="0" w:line="240" w:lineRule="auto"/>
      </w:pPr>
      <w:r>
        <w:separator/>
      </w:r>
    </w:p>
  </w:endnote>
  <w:endnote w:type="continuationSeparator" w:id="0">
    <w:p w14:paraId="766DD7B2" w14:textId="77777777" w:rsidR="009E5301" w:rsidRDefault="009E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242563"/>
      <w:docPartObj>
        <w:docPartGallery w:val="Page Numbers (Bottom of Page)"/>
        <w:docPartUnique/>
      </w:docPartObj>
    </w:sdtPr>
    <w:sdtEndPr>
      <w:rPr>
        <w:noProof/>
      </w:rPr>
    </w:sdtEndPr>
    <w:sdtContent>
      <w:p w14:paraId="469E2AA5" w14:textId="6A42E3F6" w:rsidR="00816E6B" w:rsidRDefault="00816E6B">
        <w:pPr>
          <w:pStyle w:val="Footer"/>
          <w:jc w:val="center"/>
        </w:pPr>
        <w:r>
          <w:fldChar w:fldCharType="begin"/>
        </w:r>
        <w:r>
          <w:instrText xml:space="preserve"> PAGE   \* MERGEFORMAT </w:instrText>
        </w:r>
        <w:r>
          <w:fldChar w:fldCharType="separate"/>
        </w:r>
        <w:r w:rsidR="006924DB">
          <w:rPr>
            <w:noProof/>
          </w:rPr>
          <w:t>14</w:t>
        </w:r>
        <w:r>
          <w:rPr>
            <w:noProof/>
          </w:rPr>
          <w:fldChar w:fldCharType="end"/>
        </w:r>
      </w:p>
    </w:sdtContent>
  </w:sdt>
  <w:p w14:paraId="3CD6D63B" w14:textId="77777777" w:rsidR="00816E6B" w:rsidRDefault="00816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BCA5A" w14:textId="77777777" w:rsidR="009E5301" w:rsidRDefault="009E5301">
      <w:pPr>
        <w:spacing w:after="0" w:line="240" w:lineRule="auto"/>
      </w:pPr>
      <w:r>
        <w:separator/>
      </w:r>
    </w:p>
  </w:footnote>
  <w:footnote w:type="continuationSeparator" w:id="0">
    <w:p w14:paraId="592B97EC" w14:textId="77777777" w:rsidR="009E5301" w:rsidRDefault="009E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8D39D" w14:textId="77777777" w:rsidR="00816E6B" w:rsidRDefault="00816E6B">
    <w:pPr>
      <w:pStyle w:val="Header"/>
    </w:pPr>
    <w:r>
      <w:t>SUNY New Paltz, 2019-2020 Accomplishments and 2020-2021 Goals</w:t>
    </w:r>
  </w:p>
  <w:p w14:paraId="2C5B2579" w14:textId="77777777" w:rsidR="00816E6B" w:rsidRDefault="00816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4C1"/>
    <w:multiLevelType w:val="hybridMultilevel"/>
    <w:tmpl w:val="6F5A6C36"/>
    <w:lvl w:ilvl="0" w:tplc="BDCE2C9A">
      <w:start w:val="75"/>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714D9"/>
    <w:multiLevelType w:val="hybridMultilevel"/>
    <w:tmpl w:val="8DA45342"/>
    <w:lvl w:ilvl="0" w:tplc="65FCE38E">
      <w:start w:val="1"/>
      <w:numFmt w:val="decimal"/>
      <w:lvlText w:val="%1."/>
      <w:lvlJc w:val="left"/>
      <w:pPr>
        <w:ind w:left="720" w:hanging="360"/>
      </w:pPr>
      <w:rPr>
        <w:rFonts w:asciiTheme="minorHAnsi" w:eastAsiaTheme="minorHAnsi" w:hAnsiTheme="minorHAnsi" w:cstheme="minorBidi"/>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8F36D7"/>
    <w:multiLevelType w:val="multilevel"/>
    <w:tmpl w:val="0E50644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BC218C"/>
    <w:multiLevelType w:val="hybridMultilevel"/>
    <w:tmpl w:val="D714ADF0"/>
    <w:lvl w:ilvl="0" w:tplc="C05E8438">
      <w:start w:val="1"/>
      <w:numFmt w:val="decimal"/>
      <w:lvlText w:val="%1."/>
      <w:lvlJc w:val="left"/>
      <w:pPr>
        <w:ind w:left="720" w:hanging="360"/>
      </w:pPr>
      <w:rPr>
        <w:rFonts w:asciiTheme="minorHAnsi" w:hAnsi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E2948"/>
    <w:multiLevelType w:val="hybridMultilevel"/>
    <w:tmpl w:val="5C5CA5D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E6142"/>
    <w:multiLevelType w:val="hybridMultilevel"/>
    <w:tmpl w:val="FD3ED044"/>
    <w:lvl w:ilvl="0" w:tplc="BDCE2C9A">
      <w:start w:val="7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134C6"/>
    <w:multiLevelType w:val="hybridMultilevel"/>
    <w:tmpl w:val="2D82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82D77"/>
    <w:multiLevelType w:val="hybridMultilevel"/>
    <w:tmpl w:val="64F0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8673C"/>
    <w:multiLevelType w:val="hybridMultilevel"/>
    <w:tmpl w:val="170E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A315F"/>
    <w:multiLevelType w:val="hybridMultilevel"/>
    <w:tmpl w:val="B3F677A4"/>
    <w:lvl w:ilvl="0" w:tplc="6E263F58">
      <w:start w:val="1"/>
      <w:numFmt w:val="decimal"/>
      <w:lvlText w:val="%1."/>
      <w:lvlJc w:val="left"/>
      <w:pPr>
        <w:ind w:left="766" w:hanging="360"/>
      </w:pPr>
      <w:rPr>
        <w:rFonts w:ascii="Calibri" w:eastAsiaTheme="minorEastAsia" w:hAnsi="Calibri" w:cs="Calibri"/>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F66D7F"/>
    <w:multiLevelType w:val="hybridMultilevel"/>
    <w:tmpl w:val="F9F860F8"/>
    <w:lvl w:ilvl="0" w:tplc="56B4899E">
      <w:start w:val="1"/>
      <w:numFmt w:val="decimal"/>
      <w:lvlText w:val="%1."/>
      <w:lvlJc w:val="left"/>
      <w:pPr>
        <w:ind w:left="720" w:hanging="360"/>
      </w:pPr>
      <w:rPr>
        <w:rFonts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30B6F"/>
    <w:multiLevelType w:val="hybridMultilevel"/>
    <w:tmpl w:val="B658EA8A"/>
    <w:lvl w:ilvl="0" w:tplc="5A2484DC">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D5ED4"/>
    <w:multiLevelType w:val="hybridMultilevel"/>
    <w:tmpl w:val="95FA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E15B9"/>
    <w:multiLevelType w:val="multilevel"/>
    <w:tmpl w:val="9718221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17B5703"/>
    <w:multiLevelType w:val="multilevel"/>
    <w:tmpl w:val="8B2449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43641896"/>
    <w:multiLevelType w:val="hybridMultilevel"/>
    <w:tmpl w:val="C1544622"/>
    <w:lvl w:ilvl="0" w:tplc="04743CB2">
      <w:start w:val="1"/>
      <w:numFmt w:val="decimal"/>
      <w:lvlText w:val="%1."/>
      <w:lvlJc w:val="left"/>
      <w:pPr>
        <w:ind w:left="540" w:hanging="360"/>
      </w:pPr>
      <w:rPr>
        <w:rFonts w:ascii="Calibri" w:eastAsiaTheme="minorHAnsi" w:hAnsi="Calibri" w:cs="Calibri"/>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6BA"/>
    <w:multiLevelType w:val="hybridMultilevel"/>
    <w:tmpl w:val="3022F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D67C3"/>
    <w:multiLevelType w:val="hybridMultilevel"/>
    <w:tmpl w:val="F8625302"/>
    <w:lvl w:ilvl="0" w:tplc="DD8601B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55676"/>
    <w:multiLevelType w:val="multilevel"/>
    <w:tmpl w:val="7DC8BF28"/>
    <w:lvl w:ilvl="0">
      <w:start w:val="1"/>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C84D43"/>
    <w:multiLevelType w:val="hybridMultilevel"/>
    <w:tmpl w:val="80908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07DBE"/>
    <w:multiLevelType w:val="hybridMultilevel"/>
    <w:tmpl w:val="CEE6D110"/>
    <w:lvl w:ilvl="0" w:tplc="06C27E1A">
      <w:start w:val="1"/>
      <w:numFmt w:val="decimal"/>
      <w:lvlText w:val="%1."/>
      <w:lvlJc w:val="left"/>
      <w:pPr>
        <w:ind w:left="720" w:hanging="360"/>
      </w:pPr>
      <w:rPr>
        <w:rFonts w:eastAsiaTheme="minorHAns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B7DDF"/>
    <w:multiLevelType w:val="hybridMultilevel"/>
    <w:tmpl w:val="9E4A1716"/>
    <w:lvl w:ilvl="0" w:tplc="1B76E9CA">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D123B"/>
    <w:multiLevelType w:val="multilevel"/>
    <w:tmpl w:val="08FE7088"/>
    <w:lvl w:ilvl="0">
      <w:start w:val="1"/>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D73284"/>
    <w:multiLevelType w:val="hybridMultilevel"/>
    <w:tmpl w:val="4078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F4E38"/>
    <w:multiLevelType w:val="hybridMultilevel"/>
    <w:tmpl w:val="A87899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F642E"/>
    <w:multiLevelType w:val="hybridMultilevel"/>
    <w:tmpl w:val="11A4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A2BD5"/>
    <w:multiLevelType w:val="multilevel"/>
    <w:tmpl w:val="8EF259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736342"/>
    <w:multiLevelType w:val="hybridMultilevel"/>
    <w:tmpl w:val="43F6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B2746"/>
    <w:multiLevelType w:val="hybridMultilevel"/>
    <w:tmpl w:val="0930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8186E"/>
    <w:multiLevelType w:val="multilevel"/>
    <w:tmpl w:val="F8FC9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4B63F5"/>
    <w:multiLevelType w:val="hybridMultilevel"/>
    <w:tmpl w:val="78A6E66A"/>
    <w:lvl w:ilvl="0" w:tplc="0409000F">
      <w:start w:val="1"/>
      <w:numFmt w:val="decimal"/>
      <w:lvlText w:val="%1."/>
      <w:lvlJc w:val="left"/>
      <w:pPr>
        <w:ind w:left="6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8361C"/>
    <w:multiLevelType w:val="hybridMultilevel"/>
    <w:tmpl w:val="72A4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96BE3"/>
    <w:multiLevelType w:val="hybridMultilevel"/>
    <w:tmpl w:val="77EC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41CF9"/>
    <w:multiLevelType w:val="hybridMultilevel"/>
    <w:tmpl w:val="683E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7"/>
  </w:num>
  <w:num w:numId="4">
    <w:abstractNumId w:val="15"/>
  </w:num>
  <w:num w:numId="5">
    <w:abstractNumId w:val="21"/>
  </w:num>
  <w:num w:numId="6">
    <w:abstractNumId w:val="4"/>
  </w:num>
  <w:num w:numId="7">
    <w:abstractNumId w:val="7"/>
  </w:num>
  <w:num w:numId="8">
    <w:abstractNumId w:val="30"/>
  </w:num>
  <w:num w:numId="9">
    <w:abstractNumId w:val="9"/>
  </w:num>
  <w:num w:numId="10">
    <w:abstractNumId w:val="23"/>
  </w:num>
  <w:num w:numId="11">
    <w:abstractNumId w:val="0"/>
  </w:num>
  <w:num w:numId="12">
    <w:abstractNumId w:val="2"/>
  </w:num>
  <w:num w:numId="13">
    <w:abstractNumId w:val="33"/>
  </w:num>
  <w:num w:numId="14">
    <w:abstractNumId w:val="25"/>
  </w:num>
  <w:num w:numId="15">
    <w:abstractNumId w:val="18"/>
  </w:num>
  <w:num w:numId="16">
    <w:abstractNumId w:val="1"/>
  </w:num>
  <w:num w:numId="17">
    <w:abstractNumId w:val="29"/>
  </w:num>
  <w:num w:numId="18">
    <w:abstractNumId w:val="14"/>
  </w:num>
  <w:num w:numId="19">
    <w:abstractNumId w:val="6"/>
  </w:num>
  <w:num w:numId="20">
    <w:abstractNumId w:val="12"/>
  </w:num>
  <w:num w:numId="21">
    <w:abstractNumId w:val="8"/>
  </w:num>
  <w:num w:numId="22">
    <w:abstractNumId w:val="16"/>
  </w:num>
  <w:num w:numId="23">
    <w:abstractNumId w:val="19"/>
  </w:num>
  <w:num w:numId="24">
    <w:abstractNumId w:val="3"/>
  </w:num>
  <w:num w:numId="25">
    <w:abstractNumId w:val="32"/>
  </w:num>
  <w:num w:numId="26">
    <w:abstractNumId w:val="27"/>
  </w:num>
  <w:num w:numId="27">
    <w:abstractNumId w:val="31"/>
  </w:num>
  <w:num w:numId="28">
    <w:abstractNumId w:val="20"/>
  </w:num>
  <w:num w:numId="29">
    <w:abstractNumId w:val="28"/>
  </w:num>
  <w:num w:numId="30">
    <w:abstractNumId w:val="10"/>
  </w:num>
  <w:num w:numId="31">
    <w:abstractNumId w:val="24"/>
  </w:num>
  <w:num w:numId="32">
    <w:abstractNumId w:val="5"/>
  </w:num>
  <w:num w:numId="33">
    <w:abstractNumId w:val="26"/>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24"/>
    <w:rsid w:val="00001E54"/>
    <w:rsid w:val="0000583B"/>
    <w:rsid w:val="00006073"/>
    <w:rsid w:val="000124AB"/>
    <w:rsid w:val="00015F5B"/>
    <w:rsid w:val="0002011E"/>
    <w:rsid w:val="000224CB"/>
    <w:rsid w:val="00023E27"/>
    <w:rsid w:val="00034E4D"/>
    <w:rsid w:val="00041991"/>
    <w:rsid w:val="0004318D"/>
    <w:rsid w:val="000449CE"/>
    <w:rsid w:val="00045C0B"/>
    <w:rsid w:val="000470AA"/>
    <w:rsid w:val="00053475"/>
    <w:rsid w:val="000548C9"/>
    <w:rsid w:val="00055B83"/>
    <w:rsid w:val="00057431"/>
    <w:rsid w:val="0006370E"/>
    <w:rsid w:val="0006691F"/>
    <w:rsid w:val="00071577"/>
    <w:rsid w:val="00071D27"/>
    <w:rsid w:val="0008003E"/>
    <w:rsid w:val="00085CCE"/>
    <w:rsid w:val="0008635A"/>
    <w:rsid w:val="00090A43"/>
    <w:rsid w:val="000969E6"/>
    <w:rsid w:val="000974AF"/>
    <w:rsid w:val="000A109A"/>
    <w:rsid w:val="000A6E6B"/>
    <w:rsid w:val="000A70B8"/>
    <w:rsid w:val="000B3C6E"/>
    <w:rsid w:val="000B4566"/>
    <w:rsid w:val="000B4732"/>
    <w:rsid w:val="000B4870"/>
    <w:rsid w:val="000B7D77"/>
    <w:rsid w:val="000C19ED"/>
    <w:rsid w:val="000D29DB"/>
    <w:rsid w:val="000D5B5C"/>
    <w:rsid w:val="000E472E"/>
    <w:rsid w:val="000E57BA"/>
    <w:rsid w:val="000E73A0"/>
    <w:rsid w:val="0010364E"/>
    <w:rsid w:val="00107164"/>
    <w:rsid w:val="001073C5"/>
    <w:rsid w:val="00107F22"/>
    <w:rsid w:val="001221E7"/>
    <w:rsid w:val="00125B1C"/>
    <w:rsid w:val="00133EC7"/>
    <w:rsid w:val="00135BF4"/>
    <w:rsid w:val="00136927"/>
    <w:rsid w:val="00137B81"/>
    <w:rsid w:val="00142003"/>
    <w:rsid w:val="00143309"/>
    <w:rsid w:val="001502B0"/>
    <w:rsid w:val="00164CFA"/>
    <w:rsid w:val="001670E4"/>
    <w:rsid w:val="00170DFD"/>
    <w:rsid w:val="0018021F"/>
    <w:rsid w:val="00181C9C"/>
    <w:rsid w:val="001830CA"/>
    <w:rsid w:val="001920EE"/>
    <w:rsid w:val="001926BA"/>
    <w:rsid w:val="001A4A99"/>
    <w:rsid w:val="001A60FB"/>
    <w:rsid w:val="001A76C8"/>
    <w:rsid w:val="001B17D3"/>
    <w:rsid w:val="001B7A87"/>
    <w:rsid w:val="001B7F17"/>
    <w:rsid w:val="001C2396"/>
    <w:rsid w:val="001C242E"/>
    <w:rsid w:val="001C7495"/>
    <w:rsid w:val="001C7A5E"/>
    <w:rsid w:val="001D117E"/>
    <w:rsid w:val="001F00AE"/>
    <w:rsid w:val="001F066F"/>
    <w:rsid w:val="001F4DEF"/>
    <w:rsid w:val="001F7921"/>
    <w:rsid w:val="0020003C"/>
    <w:rsid w:val="002006DC"/>
    <w:rsid w:val="00203BA0"/>
    <w:rsid w:val="00206F33"/>
    <w:rsid w:val="00213E99"/>
    <w:rsid w:val="00213F73"/>
    <w:rsid w:val="00214607"/>
    <w:rsid w:val="002207E9"/>
    <w:rsid w:val="00223174"/>
    <w:rsid w:val="00224670"/>
    <w:rsid w:val="00231B8D"/>
    <w:rsid w:val="00231C41"/>
    <w:rsid w:val="00234CD3"/>
    <w:rsid w:val="0023673C"/>
    <w:rsid w:val="00237E95"/>
    <w:rsid w:val="00240319"/>
    <w:rsid w:val="00240C0F"/>
    <w:rsid w:val="002449B1"/>
    <w:rsid w:val="00246F75"/>
    <w:rsid w:val="0025133A"/>
    <w:rsid w:val="0025165F"/>
    <w:rsid w:val="00256E39"/>
    <w:rsid w:val="0027463D"/>
    <w:rsid w:val="0027473F"/>
    <w:rsid w:val="00276554"/>
    <w:rsid w:val="00280424"/>
    <w:rsid w:val="00285FF0"/>
    <w:rsid w:val="00290CC7"/>
    <w:rsid w:val="00293D48"/>
    <w:rsid w:val="00296341"/>
    <w:rsid w:val="00297D08"/>
    <w:rsid w:val="002A33AF"/>
    <w:rsid w:val="002A434F"/>
    <w:rsid w:val="002A6783"/>
    <w:rsid w:val="002B0875"/>
    <w:rsid w:val="002B5326"/>
    <w:rsid w:val="002B69B3"/>
    <w:rsid w:val="002C16B3"/>
    <w:rsid w:val="002C5033"/>
    <w:rsid w:val="002D495E"/>
    <w:rsid w:val="00300091"/>
    <w:rsid w:val="0030095F"/>
    <w:rsid w:val="0030330E"/>
    <w:rsid w:val="003062D8"/>
    <w:rsid w:val="003105C9"/>
    <w:rsid w:val="00311562"/>
    <w:rsid w:val="00312381"/>
    <w:rsid w:val="003202A7"/>
    <w:rsid w:val="00333B40"/>
    <w:rsid w:val="0033612A"/>
    <w:rsid w:val="0034779D"/>
    <w:rsid w:val="003479CF"/>
    <w:rsid w:val="00380284"/>
    <w:rsid w:val="003815A0"/>
    <w:rsid w:val="003839B9"/>
    <w:rsid w:val="003852BE"/>
    <w:rsid w:val="00391CA6"/>
    <w:rsid w:val="003936A9"/>
    <w:rsid w:val="0039593B"/>
    <w:rsid w:val="00396A66"/>
    <w:rsid w:val="003A1978"/>
    <w:rsid w:val="003A6D35"/>
    <w:rsid w:val="003A7F26"/>
    <w:rsid w:val="003B396E"/>
    <w:rsid w:val="003B3E04"/>
    <w:rsid w:val="003B6C47"/>
    <w:rsid w:val="003C1805"/>
    <w:rsid w:val="003C602A"/>
    <w:rsid w:val="003D0DFC"/>
    <w:rsid w:val="003E2214"/>
    <w:rsid w:val="003E50F6"/>
    <w:rsid w:val="003E5DAB"/>
    <w:rsid w:val="003F1356"/>
    <w:rsid w:val="003F154E"/>
    <w:rsid w:val="003F28BA"/>
    <w:rsid w:val="003F2EDB"/>
    <w:rsid w:val="003F3C12"/>
    <w:rsid w:val="003F645E"/>
    <w:rsid w:val="0040001E"/>
    <w:rsid w:val="00403ED4"/>
    <w:rsid w:val="00407991"/>
    <w:rsid w:val="00416427"/>
    <w:rsid w:val="00417518"/>
    <w:rsid w:val="0042167C"/>
    <w:rsid w:val="004243FB"/>
    <w:rsid w:val="00424E4D"/>
    <w:rsid w:val="00425832"/>
    <w:rsid w:val="00425B05"/>
    <w:rsid w:val="004319EA"/>
    <w:rsid w:val="00434C16"/>
    <w:rsid w:val="004353BA"/>
    <w:rsid w:val="004421C2"/>
    <w:rsid w:val="00443A7E"/>
    <w:rsid w:val="004536A1"/>
    <w:rsid w:val="00454253"/>
    <w:rsid w:val="00455EB0"/>
    <w:rsid w:val="00461770"/>
    <w:rsid w:val="00466508"/>
    <w:rsid w:val="00481272"/>
    <w:rsid w:val="00495C17"/>
    <w:rsid w:val="004A0EA6"/>
    <w:rsid w:val="004A510C"/>
    <w:rsid w:val="004A7970"/>
    <w:rsid w:val="004B2B51"/>
    <w:rsid w:val="004C1F65"/>
    <w:rsid w:val="004C2C47"/>
    <w:rsid w:val="004D6BF8"/>
    <w:rsid w:val="004D78D8"/>
    <w:rsid w:val="004E19B0"/>
    <w:rsid w:val="004E5B69"/>
    <w:rsid w:val="004E5CBE"/>
    <w:rsid w:val="004E6EF4"/>
    <w:rsid w:val="004F4ED4"/>
    <w:rsid w:val="004F7543"/>
    <w:rsid w:val="00507C65"/>
    <w:rsid w:val="00516123"/>
    <w:rsid w:val="00516A81"/>
    <w:rsid w:val="0051700F"/>
    <w:rsid w:val="005200E7"/>
    <w:rsid w:val="0052161B"/>
    <w:rsid w:val="00532740"/>
    <w:rsid w:val="00534C75"/>
    <w:rsid w:val="0053760F"/>
    <w:rsid w:val="005459DA"/>
    <w:rsid w:val="00547A2A"/>
    <w:rsid w:val="00564B3C"/>
    <w:rsid w:val="00564C8D"/>
    <w:rsid w:val="00564FE5"/>
    <w:rsid w:val="00566FF2"/>
    <w:rsid w:val="00571865"/>
    <w:rsid w:val="005740AC"/>
    <w:rsid w:val="00575936"/>
    <w:rsid w:val="00583F43"/>
    <w:rsid w:val="00593B3E"/>
    <w:rsid w:val="005A094F"/>
    <w:rsid w:val="005A0EFA"/>
    <w:rsid w:val="005A7AB0"/>
    <w:rsid w:val="005B2C21"/>
    <w:rsid w:val="005B3CC6"/>
    <w:rsid w:val="005B4D93"/>
    <w:rsid w:val="005C0389"/>
    <w:rsid w:val="005C31FE"/>
    <w:rsid w:val="005C52EF"/>
    <w:rsid w:val="005C7237"/>
    <w:rsid w:val="005D0128"/>
    <w:rsid w:val="005D4F84"/>
    <w:rsid w:val="005D6444"/>
    <w:rsid w:val="005E57B4"/>
    <w:rsid w:val="005F1D38"/>
    <w:rsid w:val="005F2F49"/>
    <w:rsid w:val="005F6E78"/>
    <w:rsid w:val="0060492F"/>
    <w:rsid w:val="006069A4"/>
    <w:rsid w:val="00606FEE"/>
    <w:rsid w:val="006228E7"/>
    <w:rsid w:val="00631757"/>
    <w:rsid w:val="006350DC"/>
    <w:rsid w:val="00636F14"/>
    <w:rsid w:val="00637E47"/>
    <w:rsid w:val="00645BEC"/>
    <w:rsid w:val="00650129"/>
    <w:rsid w:val="00651451"/>
    <w:rsid w:val="00653126"/>
    <w:rsid w:val="0065417F"/>
    <w:rsid w:val="00673EB5"/>
    <w:rsid w:val="0068207C"/>
    <w:rsid w:val="0068495F"/>
    <w:rsid w:val="006924DB"/>
    <w:rsid w:val="00694ECF"/>
    <w:rsid w:val="006A1BE1"/>
    <w:rsid w:val="006A429B"/>
    <w:rsid w:val="006A75AF"/>
    <w:rsid w:val="006B6948"/>
    <w:rsid w:val="006B73EA"/>
    <w:rsid w:val="006C1A43"/>
    <w:rsid w:val="006C3326"/>
    <w:rsid w:val="006D1F22"/>
    <w:rsid w:val="006D6A36"/>
    <w:rsid w:val="006F7225"/>
    <w:rsid w:val="00710077"/>
    <w:rsid w:val="00714ECC"/>
    <w:rsid w:val="00723DE8"/>
    <w:rsid w:val="007243C6"/>
    <w:rsid w:val="00725F2B"/>
    <w:rsid w:val="00733EF5"/>
    <w:rsid w:val="0073402E"/>
    <w:rsid w:val="00736178"/>
    <w:rsid w:val="00743C97"/>
    <w:rsid w:val="007459D6"/>
    <w:rsid w:val="00747961"/>
    <w:rsid w:val="00752BB9"/>
    <w:rsid w:val="00763538"/>
    <w:rsid w:val="00765170"/>
    <w:rsid w:val="00767D67"/>
    <w:rsid w:val="00767E00"/>
    <w:rsid w:val="00770EBF"/>
    <w:rsid w:val="00774CBD"/>
    <w:rsid w:val="00776B94"/>
    <w:rsid w:val="00780BD1"/>
    <w:rsid w:val="00783F96"/>
    <w:rsid w:val="007A22B5"/>
    <w:rsid w:val="007B1D22"/>
    <w:rsid w:val="007B42EF"/>
    <w:rsid w:val="007B4C92"/>
    <w:rsid w:val="007B57F8"/>
    <w:rsid w:val="007D343A"/>
    <w:rsid w:val="007D380B"/>
    <w:rsid w:val="007D6170"/>
    <w:rsid w:val="007E061B"/>
    <w:rsid w:val="007E0C9D"/>
    <w:rsid w:val="007E256F"/>
    <w:rsid w:val="007E2665"/>
    <w:rsid w:val="007E27D7"/>
    <w:rsid w:val="007E5642"/>
    <w:rsid w:val="007E5933"/>
    <w:rsid w:val="007F07C9"/>
    <w:rsid w:val="007F12B1"/>
    <w:rsid w:val="007F19AB"/>
    <w:rsid w:val="008033A7"/>
    <w:rsid w:val="0081397E"/>
    <w:rsid w:val="00816E6B"/>
    <w:rsid w:val="008215AD"/>
    <w:rsid w:val="00822185"/>
    <w:rsid w:val="008241A4"/>
    <w:rsid w:val="00824568"/>
    <w:rsid w:val="008459D4"/>
    <w:rsid w:val="008470F1"/>
    <w:rsid w:val="008475D5"/>
    <w:rsid w:val="00852100"/>
    <w:rsid w:val="00855232"/>
    <w:rsid w:val="00863BDD"/>
    <w:rsid w:val="008648E1"/>
    <w:rsid w:val="00866313"/>
    <w:rsid w:val="00871F6C"/>
    <w:rsid w:val="00874A7C"/>
    <w:rsid w:val="00877520"/>
    <w:rsid w:val="008846DA"/>
    <w:rsid w:val="00892430"/>
    <w:rsid w:val="00892B6E"/>
    <w:rsid w:val="008933EF"/>
    <w:rsid w:val="00894B57"/>
    <w:rsid w:val="00896220"/>
    <w:rsid w:val="008A5BFA"/>
    <w:rsid w:val="008B3F68"/>
    <w:rsid w:val="008B6F4E"/>
    <w:rsid w:val="008B7793"/>
    <w:rsid w:val="008C21E6"/>
    <w:rsid w:val="008D0423"/>
    <w:rsid w:val="008D36DE"/>
    <w:rsid w:val="008D614C"/>
    <w:rsid w:val="008D6F85"/>
    <w:rsid w:val="008E0B67"/>
    <w:rsid w:val="008E41B4"/>
    <w:rsid w:val="008E4EA6"/>
    <w:rsid w:val="008F07D8"/>
    <w:rsid w:val="008F7766"/>
    <w:rsid w:val="00904A1B"/>
    <w:rsid w:val="00905962"/>
    <w:rsid w:val="0090748C"/>
    <w:rsid w:val="0091517A"/>
    <w:rsid w:val="00916D6C"/>
    <w:rsid w:val="009234F1"/>
    <w:rsid w:val="0092788E"/>
    <w:rsid w:val="00931D12"/>
    <w:rsid w:val="009327F5"/>
    <w:rsid w:val="00932F4F"/>
    <w:rsid w:val="0093353E"/>
    <w:rsid w:val="00936569"/>
    <w:rsid w:val="009367FD"/>
    <w:rsid w:val="0094021B"/>
    <w:rsid w:val="00942262"/>
    <w:rsid w:val="0094620C"/>
    <w:rsid w:val="00952BA1"/>
    <w:rsid w:val="009621EF"/>
    <w:rsid w:val="00963638"/>
    <w:rsid w:val="009648F0"/>
    <w:rsid w:val="0096659B"/>
    <w:rsid w:val="0097080D"/>
    <w:rsid w:val="00971EC3"/>
    <w:rsid w:val="00974C95"/>
    <w:rsid w:val="00981DC2"/>
    <w:rsid w:val="00992E0D"/>
    <w:rsid w:val="00994F41"/>
    <w:rsid w:val="00995C66"/>
    <w:rsid w:val="009A0229"/>
    <w:rsid w:val="009A1C47"/>
    <w:rsid w:val="009A24DF"/>
    <w:rsid w:val="009A2C52"/>
    <w:rsid w:val="009A3529"/>
    <w:rsid w:val="009C259E"/>
    <w:rsid w:val="009C2A60"/>
    <w:rsid w:val="009C569D"/>
    <w:rsid w:val="009C5BD5"/>
    <w:rsid w:val="009D1AB6"/>
    <w:rsid w:val="009E0825"/>
    <w:rsid w:val="009E1403"/>
    <w:rsid w:val="009E4991"/>
    <w:rsid w:val="009E5301"/>
    <w:rsid w:val="009F2476"/>
    <w:rsid w:val="009F7AC1"/>
    <w:rsid w:val="00A0153C"/>
    <w:rsid w:val="00A04DBE"/>
    <w:rsid w:val="00A056D5"/>
    <w:rsid w:val="00A076AA"/>
    <w:rsid w:val="00A07ACB"/>
    <w:rsid w:val="00A12B07"/>
    <w:rsid w:val="00A15332"/>
    <w:rsid w:val="00A2084B"/>
    <w:rsid w:val="00A20977"/>
    <w:rsid w:val="00A218C9"/>
    <w:rsid w:val="00A22897"/>
    <w:rsid w:val="00A24376"/>
    <w:rsid w:val="00A25D3F"/>
    <w:rsid w:val="00A32EBA"/>
    <w:rsid w:val="00A35947"/>
    <w:rsid w:val="00A37FC2"/>
    <w:rsid w:val="00A410ED"/>
    <w:rsid w:val="00A42014"/>
    <w:rsid w:val="00A42066"/>
    <w:rsid w:val="00A4553F"/>
    <w:rsid w:val="00A45970"/>
    <w:rsid w:val="00A47F53"/>
    <w:rsid w:val="00A54C14"/>
    <w:rsid w:val="00A60762"/>
    <w:rsid w:val="00A60847"/>
    <w:rsid w:val="00A75595"/>
    <w:rsid w:val="00A800C9"/>
    <w:rsid w:val="00A912ED"/>
    <w:rsid w:val="00A923EA"/>
    <w:rsid w:val="00A9244A"/>
    <w:rsid w:val="00A95FDE"/>
    <w:rsid w:val="00AA563C"/>
    <w:rsid w:val="00AA6415"/>
    <w:rsid w:val="00AB05FA"/>
    <w:rsid w:val="00AB25A2"/>
    <w:rsid w:val="00AB3C4D"/>
    <w:rsid w:val="00AB54E4"/>
    <w:rsid w:val="00AB71A8"/>
    <w:rsid w:val="00AC052F"/>
    <w:rsid w:val="00AC0584"/>
    <w:rsid w:val="00AE2B05"/>
    <w:rsid w:val="00AE5F7E"/>
    <w:rsid w:val="00B11330"/>
    <w:rsid w:val="00B21C8E"/>
    <w:rsid w:val="00B30315"/>
    <w:rsid w:val="00B30D71"/>
    <w:rsid w:val="00B43212"/>
    <w:rsid w:val="00B43D11"/>
    <w:rsid w:val="00B454B7"/>
    <w:rsid w:val="00B545B5"/>
    <w:rsid w:val="00B552E8"/>
    <w:rsid w:val="00B56700"/>
    <w:rsid w:val="00B61207"/>
    <w:rsid w:val="00B62705"/>
    <w:rsid w:val="00B7410B"/>
    <w:rsid w:val="00B75A6C"/>
    <w:rsid w:val="00B80387"/>
    <w:rsid w:val="00B8627D"/>
    <w:rsid w:val="00B9446A"/>
    <w:rsid w:val="00B96D06"/>
    <w:rsid w:val="00BA375C"/>
    <w:rsid w:val="00BB1107"/>
    <w:rsid w:val="00BB4F16"/>
    <w:rsid w:val="00BB638D"/>
    <w:rsid w:val="00BB74E0"/>
    <w:rsid w:val="00BD7444"/>
    <w:rsid w:val="00BE0E0A"/>
    <w:rsid w:val="00BE380C"/>
    <w:rsid w:val="00BE7CD0"/>
    <w:rsid w:val="00BF2654"/>
    <w:rsid w:val="00BF2BBD"/>
    <w:rsid w:val="00BF529A"/>
    <w:rsid w:val="00C009FC"/>
    <w:rsid w:val="00C13E9D"/>
    <w:rsid w:val="00C14573"/>
    <w:rsid w:val="00C14C69"/>
    <w:rsid w:val="00C22F16"/>
    <w:rsid w:val="00C23AF3"/>
    <w:rsid w:val="00C33B48"/>
    <w:rsid w:val="00C36CA8"/>
    <w:rsid w:val="00C37FC5"/>
    <w:rsid w:val="00C4394D"/>
    <w:rsid w:val="00C44FC8"/>
    <w:rsid w:val="00C47FB5"/>
    <w:rsid w:val="00C62A26"/>
    <w:rsid w:val="00C651B4"/>
    <w:rsid w:val="00C71F0C"/>
    <w:rsid w:val="00C80369"/>
    <w:rsid w:val="00C87B4E"/>
    <w:rsid w:val="00C95B06"/>
    <w:rsid w:val="00C978C1"/>
    <w:rsid w:val="00CA1E68"/>
    <w:rsid w:val="00CA7A8E"/>
    <w:rsid w:val="00CB03F6"/>
    <w:rsid w:val="00CB53A4"/>
    <w:rsid w:val="00CB77A1"/>
    <w:rsid w:val="00CD5533"/>
    <w:rsid w:val="00CE4193"/>
    <w:rsid w:val="00CE5940"/>
    <w:rsid w:val="00CE5B85"/>
    <w:rsid w:val="00CF54B3"/>
    <w:rsid w:val="00D00014"/>
    <w:rsid w:val="00D000EB"/>
    <w:rsid w:val="00D016EC"/>
    <w:rsid w:val="00D03BD0"/>
    <w:rsid w:val="00D06753"/>
    <w:rsid w:val="00D106FF"/>
    <w:rsid w:val="00D114E3"/>
    <w:rsid w:val="00D258C7"/>
    <w:rsid w:val="00D36E76"/>
    <w:rsid w:val="00D53251"/>
    <w:rsid w:val="00D55572"/>
    <w:rsid w:val="00D637D2"/>
    <w:rsid w:val="00D63FBC"/>
    <w:rsid w:val="00D7523E"/>
    <w:rsid w:val="00D80306"/>
    <w:rsid w:val="00D87340"/>
    <w:rsid w:val="00D93558"/>
    <w:rsid w:val="00D96DD6"/>
    <w:rsid w:val="00DA19BF"/>
    <w:rsid w:val="00DA3A89"/>
    <w:rsid w:val="00DA74DF"/>
    <w:rsid w:val="00DB1864"/>
    <w:rsid w:val="00DB363F"/>
    <w:rsid w:val="00DC1495"/>
    <w:rsid w:val="00DD24AE"/>
    <w:rsid w:val="00DD4055"/>
    <w:rsid w:val="00DE639C"/>
    <w:rsid w:val="00DE67D2"/>
    <w:rsid w:val="00E048DC"/>
    <w:rsid w:val="00E061DA"/>
    <w:rsid w:val="00E1053E"/>
    <w:rsid w:val="00E147F6"/>
    <w:rsid w:val="00E14FFA"/>
    <w:rsid w:val="00E157BB"/>
    <w:rsid w:val="00E254F1"/>
    <w:rsid w:val="00E26DF0"/>
    <w:rsid w:val="00E26E8B"/>
    <w:rsid w:val="00E30073"/>
    <w:rsid w:val="00E3242B"/>
    <w:rsid w:val="00E32F54"/>
    <w:rsid w:val="00E35324"/>
    <w:rsid w:val="00E36F31"/>
    <w:rsid w:val="00E41A0B"/>
    <w:rsid w:val="00E43DED"/>
    <w:rsid w:val="00E47EC1"/>
    <w:rsid w:val="00E534FA"/>
    <w:rsid w:val="00E57F57"/>
    <w:rsid w:val="00E61278"/>
    <w:rsid w:val="00E721B7"/>
    <w:rsid w:val="00E74489"/>
    <w:rsid w:val="00E74E9B"/>
    <w:rsid w:val="00E920CF"/>
    <w:rsid w:val="00E9288B"/>
    <w:rsid w:val="00E93452"/>
    <w:rsid w:val="00E96772"/>
    <w:rsid w:val="00E971F1"/>
    <w:rsid w:val="00E9742D"/>
    <w:rsid w:val="00EA2EDA"/>
    <w:rsid w:val="00EA507A"/>
    <w:rsid w:val="00EB2D01"/>
    <w:rsid w:val="00EB59B7"/>
    <w:rsid w:val="00EB699B"/>
    <w:rsid w:val="00EC1327"/>
    <w:rsid w:val="00EE2817"/>
    <w:rsid w:val="00EE3413"/>
    <w:rsid w:val="00EF2F7B"/>
    <w:rsid w:val="00F05B1A"/>
    <w:rsid w:val="00F102D8"/>
    <w:rsid w:val="00F2379E"/>
    <w:rsid w:val="00F31CA4"/>
    <w:rsid w:val="00F34BDB"/>
    <w:rsid w:val="00F36B52"/>
    <w:rsid w:val="00F434DD"/>
    <w:rsid w:val="00F46CF4"/>
    <w:rsid w:val="00F5041E"/>
    <w:rsid w:val="00F639AB"/>
    <w:rsid w:val="00F645A3"/>
    <w:rsid w:val="00F66A90"/>
    <w:rsid w:val="00F67551"/>
    <w:rsid w:val="00F71586"/>
    <w:rsid w:val="00F715D7"/>
    <w:rsid w:val="00F72C2D"/>
    <w:rsid w:val="00F943BF"/>
    <w:rsid w:val="00F94E9E"/>
    <w:rsid w:val="00F979EF"/>
    <w:rsid w:val="00FA07BE"/>
    <w:rsid w:val="00FA1781"/>
    <w:rsid w:val="00FA5052"/>
    <w:rsid w:val="00FA5296"/>
    <w:rsid w:val="00FA76EA"/>
    <w:rsid w:val="00FB492F"/>
    <w:rsid w:val="00FB4F63"/>
    <w:rsid w:val="00FB5906"/>
    <w:rsid w:val="00FD0F9F"/>
    <w:rsid w:val="00FD2F9D"/>
    <w:rsid w:val="00FE1AE9"/>
    <w:rsid w:val="00FE31EE"/>
    <w:rsid w:val="00FE4CD8"/>
    <w:rsid w:val="00FF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15B31"/>
  <w15:chartTrackingRefBased/>
  <w15:docId w15:val="{E16B38E8-DC5A-4946-8177-3D00BED9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AB"/>
  </w:style>
  <w:style w:type="paragraph" w:styleId="Heading3">
    <w:name w:val="heading 3"/>
    <w:basedOn w:val="Normal"/>
    <w:link w:val="Heading3Char"/>
    <w:uiPriority w:val="9"/>
    <w:qFormat/>
    <w:rsid w:val="002804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804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42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80424"/>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280424"/>
  </w:style>
  <w:style w:type="paragraph" w:styleId="ListParagraph">
    <w:name w:val="List Paragraph"/>
    <w:basedOn w:val="Normal"/>
    <w:uiPriority w:val="34"/>
    <w:qFormat/>
    <w:rsid w:val="00280424"/>
    <w:pPr>
      <w:spacing w:line="254" w:lineRule="auto"/>
      <w:ind w:left="720"/>
      <w:contextualSpacing/>
    </w:pPr>
  </w:style>
  <w:style w:type="character" w:styleId="Strong">
    <w:name w:val="Strong"/>
    <w:basedOn w:val="DefaultParagraphFont"/>
    <w:uiPriority w:val="22"/>
    <w:qFormat/>
    <w:rsid w:val="00280424"/>
    <w:rPr>
      <w:b/>
      <w:bCs/>
    </w:rPr>
  </w:style>
  <w:style w:type="paragraph" w:styleId="Header">
    <w:name w:val="header"/>
    <w:basedOn w:val="Normal"/>
    <w:link w:val="HeaderChar"/>
    <w:uiPriority w:val="99"/>
    <w:unhideWhenUsed/>
    <w:rsid w:val="0028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424"/>
  </w:style>
  <w:style w:type="paragraph" w:styleId="Footer">
    <w:name w:val="footer"/>
    <w:basedOn w:val="Normal"/>
    <w:link w:val="FooterChar"/>
    <w:uiPriority w:val="99"/>
    <w:unhideWhenUsed/>
    <w:rsid w:val="00280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424"/>
  </w:style>
  <w:style w:type="character" w:styleId="Hyperlink">
    <w:name w:val="Hyperlink"/>
    <w:basedOn w:val="DefaultParagraphFont"/>
    <w:uiPriority w:val="99"/>
    <w:unhideWhenUsed/>
    <w:rsid w:val="00280424"/>
    <w:rPr>
      <w:color w:val="0563C1" w:themeColor="hyperlink"/>
      <w:u w:val="single"/>
    </w:rPr>
  </w:style>
  <w:style w:type="paragraph" w:styleId="NoSpacing">
    <w:name w:val="No Spacing"/>
    <w:uiPriority w:val="1"/>
    <w:qFormat/>
    <w:rsid w:val="00280424"/>
    <w:pPr>
      <w:spacing w:after="0" w:line="240" w:lineRule="auto"/>
    </w:pPr>
  </w:style>
  <w:style w:type="paragraph" w:styleId="BodyText">
    <w:name w:val="Body Text"/>
    <w:basedOn w:val="Normal"/>
    <w:link w:val="BodyTextChar"/>
    <w:uiPriority w:val="99"/>
    <w:unhideWhenUsed/>
    <w:rsid w:val="00280424"/>
    <w:pPr>
      <w:spacing w:after="120" w:line="254" w:lineRule="auto"/>
    </w:pPr>
  </w:style>
  <w:style w:type="character" w:customStyle="1" w:styleId="BodyTextChar">
    <w:name w:val="Body Text Char"/>
    <w:basedOn w:val="DefaultParagraphFont"/>
    <w:link w:val="BodyText"/>
    <w:uiPriority w:val="99"/>
    <w:rsid w:val="00280424"/>
  </w:style>
  <w:style w:type="paragraph" w:customStyle="1" w:styleId="xmsonormal">
    <w:name w:val="x_msonormal"/>
    <w:basedOn w:val="Normal"/>
    <w:rsid w:val="002804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80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0424"/>
  </w:style>
  <w:style w:type="paragraph" w:customStyle="1" w:styleId="paragraph">
    <w:name w:val="paragraph"/>
    <w:basedOn w:val="Normal"/>
    <w:rsid w:val="00280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80424"/>
  </w:style>
  <w:style w:type="character" w:customStyle="1" w:styleId="scxw90683296">
    <w:name w:val="scxw90683296"/>
    <w:basedOn w:val="DefaultParagraphFont"/>
    <w:rsid w:val="00280424"/>
  </w:style>
  <w:style w:type="character" w:styleId="FollowedHyperlink">
    <w:name w:val="FollowedHyperlink"/>
    <w:basedOn w:val="DefaultParagraphFont"/>
    <w:uiPriority w:val="99"/>
    <w:semiHidden/>
    <w:unhideWhenUsed/>
    <w:rsid w:val="00280424"/>
    <w:rPr>
      <w:color w:val="954F72" w:themeColor="followedHyperlink"/>
      <w:u w:val="single"/>
    </w:rPr>
  </w:style>
  <w:style w:type="paragraph" w:customStyle="1" w:styleId="articlecontent--excerpt">
    <w:name w:val="article__content--excerpt"/>
    <w:basedOn w:val="Normal"/>
    <w:rsid w:val="002804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0424"/>
    <w:rPr>
      <w:i/>
      <w:iCs/>
    </w:rPr>
  </w:style>
  <w:style w:type="table" w:styleId="TableGrid">
    <w:name w:val="Table Grid"/>
    <w:basedOn w:val="TableNormal"/>
    <w:uiPriority w:val="39"/>
    <w:rsid w:val="00280424"/>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804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text">
    <w:name w:val="black-text"/>
    <w:basedOn w:val="DefaultParagraphFont"/>
    <w:rsid w:val="00C87B4E"/>
  </w:style>
  <w:style w:type="character" w:customStyle="1" w:styleId="marklmcuhjkxo">
    <w:name w:val="marklmcuhjkxo"/>
    <w:basedOn w:val="DefaultParagraphFont"/>
    <w:rsid w:val="00516123"/>
  </w:style>
  <w:style w:type="character" w:customStyle="1" w:styleId="scxw131108187">
    <w:name w:val="scxw131108187"/>
    <w:basedOn w:val="DefaultParagraphFont"/>
    <w:rsid w:val="0039593B"/>
  </w:style>
  <w:style w:type="character" w:customStyle="1" w:styleId="text-secondary">
    <w:name w:val="text-secondary"/>
    <w:basedOn w:val="DefaultParagraphFont"/>
    <w:rsid w:val="00455EB0"/>
  </w:style>
  <w:style w:type="paragraph" w:styleId="CommentText">
    <w:name w:val="annotation text"/>
    <w:basedOn w:val="Normal"/>
    <w:link w:val="CommentTextChar"/>
    <w:uiPriority w:val="99"/>
    <w:semiHidden/>
    <w:unhideWhenUsed/>
    <w:rsid w:val="003D0DFC"/>
    <w:pPr>
      <w:spacing w:line="240" w:lineRule="auto"/>
    </w:pPr>
    <w:rPr>
      <w:sz w:val="20"/>
      <w:szCs w:val="20"/>
    </w:rPr>
  </w:style>
  <w:style w:type="character" w:customStyle="1" w:styleId="CommentTextChar">
    <w:name w:val="Comment Text Char"/>
    <w:basedOn w:val="DefaultParagraphFont"/>
    <w:link w:val="CommentText"/>
    <w:uiPriority w:val="99"/>
    <w:semiHidden/>
    <w:rsid w:val="003D0DFC"/>
    <w:rPr>
      <w:sz w:val="20"/>
      <w:szCs w:val="20"/>
    </w:rPr>
  </w:style>
  <w:style w:type="character" w:customStyle="1" w:styleId="markr0ro6mw6g">
    <w:name w:val="markr0ro6mw6g"/>
    <w:basedOn w:val="DefaultParagraphFont"/>
    <w:rsid w:val="003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7708">
      <w:bodyDiv w:val="1"/>
      <w:marLeft w:val="0"/>
      <w:marRight w:val="0"/>
      <w:marTop w:val="0"/>
      <w:marBottom w:val="0"/>
      <w:divBdr>
        <w:top w:val="none" w:sz="0" w:space="0" w:color="auto"/>
        <w:left w:val="none" w:sz="0" w:space="0" w:color="auto"/>
        <w:bottom w:val="none" w:sz="0" w:space="0" w:color="auto"/>
        <w:right w:val="none" w:sz="0" w:space="0" w:color="auto"/>
      </w:divBdr>
      <w:divsChild>
        <w:div w:id="804083525">
          <w:marLeft w:val="0"/>
          <w:marRight w:val="0"/>
          <w:marTop w:val="0"/>
          <w:marBottom w:val="0"/>
          <w:divBdr>
            <w:top w:val="none" w:sz="0" w:space="0" w:color="auto"/>
            <w:left w:val="none" w:sz="0" w:space="0" w:color="auto"/>
            <w:bottom w:val="none" w:sz="0" w:space="0" w:color="auto"/>
            <w:right w:val="none" w:sz="0" w:space="0" w:color="auto"/>
          </w:divBdr>
        </w:div>
      </w:divsChild>
    </w:div>
    <w:div w:id="223376719">
      <w:bodyDiv w:val="1"/>
      <w:marLeft w:val="0"/>
      <w:marRight w:val="0"/>
      <w:marTop w:val="0"/>
      <w:marBottom w:val="0"/>
      <w:divBdr>
        <w:top w:val="none" w:sz="0" w:space="0" w:color="auto"/>
        <w:left w:val="none" w:sz="0" w:space="0" w:color="auto"/>
        <w:bottom w:val="none" w:sz="0" w:space="0" w:color="auto"/>
        <w:right w:val="none" w:sz="0" w:space="0" w:color="auto"/>
      </w:divBdr>
    </w:div>
    <w:div w:id="270362425">
      <w:bodyDiv w:val="1"/>
      <w:marLeft w:val="0"/>
      <w:marRight w:val="0"/>
      <w:marTop w:val="0"/>
      <w:marBottom w:val="0"/>
      <w:divBdr>
        <w:top w:val="none" w:sz="0" w:space="0" w:color="auto"/>
        <w:left w:val="none" w:sz="0" w:space="0" w:color="auto"/>
        <w:bottom w:val="none" w:sz="0" w:space="0" w:color="auto"/>
        <w:right w:val="none" w:sz="0" w:space="0" w:color="auto"/>
      </w:divBdr>
    </w:div>
    <w:div w:id="300574416">
      <w:bodyDiv w:val="1"/>
      <w:marLeft w:val="0"/>
      <w:marRight w:val="0"/>
      <w:marTop w:val="0"/>
      <w:marBottom w:val="0"/>
      <w:divBdr>
        <w:top w:val="none" w:sz="0" w:space="0" w:color="auto"/>
        <w:left w:val="none" w:sz="0" w:space="0" w:color="auto"/>
        <w:bottom w:val="none" w:sz="0" w:space="0" w:color="auto"/>
        <w:right w:val="none" w:sz="0" w:space="0" w:color="auto"/>
      </w:divBdr>
      <w:divsChild>
        <w:div w:id="1324158828">
          <w:marLeft w:val="0"/>
          <w:marRight w:val="0"/>
          <w:marTop w:val="0"/>
          <w:marBottom w:val="0"/>
          <w:divBdr>
            <w:top w:val="none" w:sz="0" w:space="0" w:color="auto"/>
            <w:left w:val="none" w:sz="0" w:space="0" w:color="auto"/>
            <w:bottom w:val="none" w:sz="0" w:space="0" w:color="auto"/>
            <w:right w:val="none" w:sz="0" w:space="0" w:color="auto"/>
          </w:divBdr>
        </w:div>
        <w:div w:id="628167602">
          <w:marLeft w:val="0"/>
          <w:marRight w:val="0"/>
          <w:marTop w:val="0"/>
          <w:marBottom w:val="0"/>
          <w:divBdr>
            <w:top w:val="none" w:sz="0" w:space="0" w:color="auto"/>
            <w:left w:val="none" w:sz="0" w:space="0" w:color="auto"/>
            <w:bottom w:val="none" w:sz="0" w:space="0" w:color="auto"/>
            <w:right w:val="none" w:sz="0" w:space="0" w:color="auto"/>
          </w:divBdr>
        </w:div>
        <w:div w:id="530656157">
          <w:marLeft w:val="0"/>
          <w:marRight w:val="0"/>
          <w:marTop w:val="0"/>
          <w:marBottom w:val="0"/>
          <w:divBdr>
            <w:top w:val="none" w:sz="0" w:space="0" w:color="auto"/>
            <w:left w:val="none" w:sz="0" w:space="0" w:color="auto"/>
            <w:bottom w:val="none" w:sz="0" w:space="0" w:color="auto"/>
            <w:right w:val="none" w:sz="0" w:space="0" w:color="auto"/>
          </w:divBdr>
        </w:div>
        <w:div w:id="933517989">
          <w:marLeft w:val="0"/>
          <w:marRight w:val="0"/>
          <w:marTop w:val="0"/>
          <w:marBottom w:val="0"/>
          <w:divBdr>
            <w:top w:val="none" w:sz="0" w:space="0" w:color="auto"/>
            <w:left w:val="none" w:sz="0" w:space="0" w:color="auto"/>
            <w:bottom w:val="none" w:sz="0" w:space="0" w:color="auto"/>
            <w:right w:val="none" w:sz="0" w:space="0" w:color="auto"/>
          </w:divBdr>
        </w:div>
        <w:div w:id="110436535">
          <w:marLeft w:val="0"/>
          <w:marRight w:val="0"/>
          <w:marTop w:val="0"/>
          <w:marBottom w:val="0"/>
          <w:divBdr>
            <w:top w:val="none" w:sz="0" w:space="0" w:color="auto"/>
            <w:left w:val="none" w:sz="0" w:space="0" w:color="auto"/>
            <w:bottom w:val="none" w:sz="0" w:space="0" w:color="auto"/>
            <w:right w:val="none" w:sz="0" w:space="0" w:color="auto"/>
          </w:divBdr>
        </w:div>
        <w:div w:id="379012942">
          <w:marLeft w:val="0"/>
          <w:marRight w:val="0"/>
          <w:marTop w:val="0"/>
          <w:marBottom w:val="0"/>
          <w:divBdr>
            <w:top w:val="none" w:sz="0" w:space="0" w:color="auto"/>
            <w:left w:val="none" w:sz="0" w:space="0" w:color="auto"/>
            <w:bottom w:val="none" w:sz="0" w:space="0" w:color="auto"/>
            <w:right w:val="none" w:sz="0" w:space="0" w:color="auto"/>
          </w:divBdr>
        </w:div>
        <w:div w:id="553661369">
          <w:marLeft w:val="0"/>
          <w:marRight w:val="0"/>
          <w:marTop w:val="0"/>
          <w:marBottom w:val="0"/>
          <w:divBdr>
            <w:top w:val="none" w:sz="0" w:space="0" w:color="auto"/>
            <w:left w:val="none" w:sz="0" w:space="0" w:color="auto"/>
            <w:bottom w:val="none" w:sz="0" w:space="0" w:color="auto"/>
            <w:right w:val="none" w:sz="0" w:space="0" w:color="auto"/>
          </w:divBdr>
        </w:div>
        <w:div w:id="1668508740">
          <w:marLeft w:val="0"/>
          <w:marRight w:val="0"/>
          <w:marTop w:val="0"/>
          <w:marBottom w:val="0"/>
          <w:divBdr>
            <w:top w:val="none" w:sz="0" w:space="0" w:color="auto"/>
            <w:left w:val="none" w:sz="0" w:space="0" w:color="auto"/>
            <w:bottom w:val="none" w:sz="0" w:space="0" w:color="auto"/>
            <w:right w:val="none" w:sz="0" w:space="0" w:color="auto"/>
          </w:divBdr>
        </w:div>
        <w:div w:id="101926824">
          <w:marLeft w:val="0"/>
          <w:marRight w:val="0"/>
          <w:marTop w:val="0"/>
          <w:marBottom w:val="0"/>
          <w:divBdr>
            <w:top w:val="none" w:sz="0" w:space="0" w:color="auto"/>
            <w:left w:val="none" w:sz="0" w:space="0" w:color="auto"/>
            <w:bottom w:val="none" w:sz="0" w:space="0" w:color="auto"/>
            <w:right w:val="none" w:sz="0" w:space="0" w:color="auto"/>
          </w:divBdr>
        </w:div>
      </w:divsChild>
    </w:div>
    <w:div w:id="672024625">
      <w:bodyDiv w:val="1"/>
      <w:marLeft w:val="0"/>
      <w:marRight w:val="0"/>
      <w:marTop w:val="0"/>
      <w:marBottom w:val="0"/>
      <w:divBdr>
        <w:top w:val="none" w:sz="0" w:space="0" w:color="auto"/>
        <w:left w:val="none" w:sz="0" w:space="0" w:color="auto"/>
        <w:bottom w:val="none" w:sz="0" w:space="0" w:color="auto"/>
        <w:right w:val="none" w:sz="0" w:space="0" w:color="auto"/>
      </w:divBdr>
      <w:divsChild>
        <w:div w:id="675041212">
          <w:marLeft w:val="0"/>
          <w:marRight w:val="0"/>
          <w:marTop w:val="0"/>
          <w:marBottom w:val="0"/>
          <w:divBdr>
            <w:top w:val="none" w:sz="0" w:space="0" w:color="auto"/>
            <w:left w:val="none" w:sz="0" w:space="0" w:color="auto"/>
            <w:bottom w:val="none" w:sz="0" w:space="0" w:color="auto"/>
            <w:right w:val="none" w:sz="0" w:space="0" w:color="auto"/>
          </w:divBdr>
        </w:div>
        <w:div w:id="2018539870">
          <w:marLeft w:val="0"/>
          <w:marRight w:val="0"/>
          <w:marTop w:val="0"/>
          <w:marBottom w:val="0"/>
          <w:divBdr>
            <w:top w:val="none" w:sz="0" w:space="0" w:color="auto"/>
            <w:left w:val="none" w:sz="0" w:space="0" w:color="auto"/>
            <w:bottom w:val="none" w:sz="0" w:space="0" w:color="auto"/>
            <w:right w:val="none" w:sz="0" w:space="0" w:color="auto"/>
          </w:divBdr>
          <w:divsChild>
            <w:div w:id="1608998485">
              <w:marLeft w:val="0"/>
              <w:marRight w:val="0"/>
              <w:marTop w:val="0"/>
              <w:marBottom w:val="0"/>
              <w:divBdr>
                <w:top w:val="none" w:sz="0" w:space="0" w:color="auto"/>
                <w:left w:val="none" w:sz="0" w:space="0" w:color="auto"/>
                <w:bottom w:val="none" w:sz="0" w:space="0" w:color="auto"/>
                <w:right w:val="none" w:sz="0" w:space="0" w:color="auto"/>
              </w:divBdr>
              <w:divsChild>
                <w:div w:id="2125999520">
                  <w:marLeft w:val="0"/>
                  <w:marRight w:val="0"/>
                  <w:marTop w:val="0"/>
                  <w:marBottom w:val="0"/>
                  <w:divBdr>
                    <w:top w:val="none" w:sz="0" w:space="0" w:color="auto"/>
                    <w:left w:val="none" w:sz="0" w:space="0" w:color="auto"/>
                    <w:bottom w:val="none" w:sz="0" w:space="0" w:color="auto"/>
                    <w:right w:val="none" w:sz="0" w:space="0" w:color="auto"/>
                  </w:divBdr>
                  <w:divsChild>
                    <w:div w:id="43723755">
                      <w:marLeft w:val="0"/>
                      <w:marRight w:val="0"/>
                      <w:marTop w:val="0"/>
                      <w:marBottom w:val="0"/>
                      <w:divBdr>
                        <w:top w:val="none" w:sz="0" w:space="0" w:color="auto"/>
                        <w:left w:val="none" w:sz="0" w:space="0" w:color="auto"/>
                        <w:bottom w:val="none" w:sz="0" w:space="0" w:color="auto"/>
                        <w:right w:val="none" w:sz="0" w:space="0" w:color="auto"/>
                      </w:divBdr>
                    </w:div>
                    <w:div w:id="2111274111">
                      <w:marLeft w:val="0"/>
                      <w:marRight w:val="0"/>
                      <w:marTop w:val="0"/>
                      <w:marBottom w:val="0"/>
                      <w:divBdr>
                        <w:top w:val="none" w:sz="0" w:space="0" w:color="auto"/>
                        <w:left w:val="none" w:sz="0" w:space="0" w:color="auto"/>
                        <w:bottom w:val="none" w:sz="0" w:space="0" w:color="auto"/>
                        <w:right w:val="none" w:sz="0" w:space="0" w:color="auto"/>
                      </w:divBdr>
                    </w:div>
                    <w:div w:id="1029064754">
                      <w:marLeft w:val="0"/>
                      <w:marRight w:val="0"/>
                      <w:marTop w:val="0"/>
                      <w:marBottom w:val="0"/>
                      <w:divBdr>
                        <w:top w:val="none" w:sz="0" w:space="0" w:color="auto"/>
                        <w:left w:val="none" w:sz="0" w:space="0" w:color="auto"/>
                        <w:bottom w:val="none" w:sz="0" w:space="0" w:color="auto"/>
                        <w:right w:val="none" w:sz="0" w:space="0" w:color="auto"/>
                      </w:divBdr>
                    </w:div>
                    <w:div w:id="983311564">
                      <w:marLeft w:val="0"/>
                      <w:marRight w:val="0"/>
                      <w:marTop w:val="0"/>
                      <w:marBottom w:val="0"/>
                      <w:divBdr>
                        <w:top w:val="none" w:sz="0" w:space="0" w:color="auto"/>
                        <w:left w:val="none" w:sz="0" w:space="0" w:color="auto"/>
                        <w:bottom w:val="none" w:sz="0" w:space="0" w:color="auto"/>
                        <w:right w:val="none" w:sz="0" w:space="0" w:color="auto"/>
                      </w:divBdr>
                    </w:div>
                    <w:div w:id="840782032">
                      <w:marLeft w:val="0"/>
                      <w:marRight w:val="0"/>
                      <w:marTop w:val="0"/>
                      <w:marBottom w:val="0"/>
                      <w:divBdr>
                        <w:top w:val="none" w:sz="0" w:space="0" w:color="auto"/>
                        <w:left w:val="none" w:sz="0" w:space="0" w:color="auto"/>
                        <w:bottom w:val="none" w:sz="0" w:space="0" w:color="auto"/>
                        <w:right w:val="none" w:sz="0" w:space="0" w:color="auto"/>
                      </w:divBdr>
                    </w:div>
                    <w:div w:id="1074618868">
                      <w:marLeft w:val="0"/>
                      <w:marRight w:val="0"/>
                      <w:marTop w:val="0"/>
                      <w:marBottom w:val="0"/>
                      <w:divBdr>
                        <w:top w:val="none" w:sz="0" w:space="0" w:color="auto"/>
                        <w:left w:val="none" w:sz="0" w:space="0" w:color="auto"/>
                        <w:bottom w:val="none" w:sz="0" w:space="0" w:color="auto"/>
                        <w:right w:val="none" w:sz="0" w:space="0" w:color="auto"/>
                      </w:divBdr>
                      <w:divsChild>
                        <w:div w:id="1431896339">
                          <w:marLeft w:val="0"/>
                          <w:marRight w:val="0"/>
                          <w:marTop w:val="0"/>
                          <w:marBottom w:val="0"/>
                          <w:divBdr>
                            <w:top w:val="none" w:sz="0" w:space="0" w:color="auto"/>
                            <w:left w:val="none" w:sz="0" w:space="0" w:color="auto"/>
                            <w:bottom w:val="none" w:sz="0" w:space="0" w:color="auto"/>
                            <w:right w:val="none" w:sz="0" w:space="0" w:color="auto"/>
                          </w:divBdr>
                        </w:div>
                        <w:div w:id="1106929421">
                          <w:marLeft w:val="0"/>
                          <w:marRight w:val="0"/>
                          <w:marTop w:val="0"/>
                          <w:marBottom w:val="0"/>
                          <w:divBdr>
                            <w:top w:val="none" w:sz="0" w:space="0" w:color="auto"/>
                            <w:left w:val="none" w:sz="0" w:space="0" w:color="auto"/>
                            <w:bottom w:val="none" w:sz="0" w:space="0" w:color="auto"/>
                            <w:right w:val="none" w:sz="0" w:space="0" w:color="auto"/>
                          </w:divBdr>
                        </w:div>
                        <w:div w:id="2139645438">
                          <w:marLeft w:val="0"/>
                          <w:marRight w:val="0"/>
                          <w:marTop w:val="0"/>
                          <w:marBottom w:val="0"/>
                          <w:divBdr>
                            <w:top w:val="none" w:sz="0" w:space="0" w:color="auto"/>
                            <w:left w:val="none" w:sz="0" w:space="0" w:color="auto"/>
                            <w:bottom w:val="none" w:sz="0" w:space="0" w:color="auto"/>
                            <w:right w:val="none" w:sz="0" w:space="0" w:color="auto"/>
                          </w:divBdr>
                        </w:div>
                        <w:div w:id="1322083110">
                          <w:marLeft w:val="0"/>
                          <w:marRight w:val="0"/>
                          <w:marTop w:val="0"/>
                          <w:marBottom w:val="0"/>
                          <w:divBdr>
                            <w:top w:val="none" w:sz="0" w:space="0" w:color="auto"/>
                            <w:left w:val="none" w:sz="0" w:space="0" w:color="auto"/>
                            <w:bottom w:val="none" w:sz="0" w:space="0" w:color="auto"/>
                            <w:right w:val="none" w:sz="0" w:space="0" w:color="auto"/>
                          </w:divBdr>
                          <w:divsChild>
                            <w:div w:id="1598102148">
                              <w:marLeft w:val="0"/>
                              <w:marRight w:val="0"/>
                              <w:marTop w:val="0"/>
                              <w:marBottom w:val="0"/>
                              <w:divBdr>
                                <w:top w:val="none" w:sz="0" w:space="0" w:color="auto"/>
                                <w:left w:val="none" w:sz="0" w:space="0" w:color="auto"/>
                                <w:bottom w:val="none" w:sz="0" w:space="0" w:color="auto"/>
                                <w:right w:val="none" w:sz="0" w:space="0" w:color="auto"/>
                              </w:divBdr>
                              <w:divsChild>
                                <w:div w:id="2010667276">
                                  <w:marLeft w:val="0"/>
                                  <w:marRight w:val="0"/>
                                  <w:marTop w:val="0"/>
                                  <w:marBottom w:val="0"/>
                                  <w:divBdr>
                                    <w:top w:val="none" w:sz="0" w:space="0" w:color="auto"/>
                                    <w:left w:val="none" w:sz="0" w:space="0" w:color="auto"/>
                                    <w:bottom w:val="none" w:sz="0" w:space="0" w:color="auto"/>
                                    <w:right w:val="none" w:sz="0" w:space="0" w:color="auto"/>
                                  </w:divBdr>
                                </w:div>
                                <w:div w:id="12274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189706">
      <w:bodyDiv w:val="1"/>
      <w:marLeft w:val="0"/>
      <w:marRight w:val="0"/>
      <w:marTop w:val="0"/>
      <w:marBottom w:val="0"/>
      <w:divBdr>
        <w:top w:val="none" w:sz="0" w:space="0" w:color="auto"/>
        <w:left w:val="none" w:sz="0" w:space="0" w:color="auto"/>
        <w:bottom w:val="none" w:sz="0" w:space="0" w:color="auto"/>
        <w:right w:val="none" w:sz="0" w:space="0" w:color="auto"/>
      </w:divBdr>
    </w:div>
    <w:div w:id="1526290905">
      <w:bodyDiv w:val="1"/>
      <w:marLeft w:val="0"/>
      <w:marRight w:val="0"/>
      <w:marTop w:val="0"/>
      <w:marBottom w:val="0"/>
      <w:divBdr>
        <w:top w:val="none" w:sz="0" w:space="0" w:color="auto"/>
        <w:left w:val="none" w:sz="0" w:space="0" w:color="auto"/>
        <w:bottom w:val="none" w:sz="0" w:space="0" w:color="auto"/>
        <w:right w:val="none" w:sz="0" w:space="0" w:color="auto"/>
      </w:divBdr>
    </w:div>
    <w:div w:id="2029137623">
      <w:bodyDiv w:val="1"/>
      <w:marLeft w:val="0"/>
      <w:marRight w:val="0"/>
      <w:marTop w:val="0"/>
      <w:marBottom w:val="0"/>
      <w:divBdr>
        <w:top w:val="none" w:sz="0" w:space="0" w:color="auto"/>
        <w:left w:val="none" w:sz="0" w:space="0" w:color="auto"/>
        <w:bottom w:val="none" w:sz="0" w:space="0" w:color="auto"/>
        <w:right w:val="none" w:sz="0" w:space="0" w:color="auto"/>
      </w:divBdr>
      <w:divsChild>
        <w:div w:id="15162052">
          <w:marLeft w:val="0"/>
          <w:marRight w:val="0"/>
          <w:marTop w:val="0"/>
          <w:marBottom w:val="0"/>
          <w:divBdr>
            <w:top w:val="none" w:sz="0" w:space="0" w:color="auto"/>
            <w:left w:val="none" w:sz="0" w:space="0" w:color="auto"/>
            <w:bottom w:val="none" w:sz="0" w:space="0" w:color="auto"/>
            <w:right w:val="none" w:sz="0" w:space="0" w:color="auto"/>
          </w:divBdr>
        </w:div>
        <w:div w:id="900598377">
          <w:marLeft w:val="0"/>
          <w:marRight w:val="0"/>
          <w:marTop w:val="0"/>
          <w:marBottom w:val="0"/>
          <w:divBdr>
            <w:top w:val="none" w:sz="0" w:space="0" w:color="auto"/>
            <w:left w:val="none" w:sz="0" w:space="0" w:color="auto"/>
            <w:bottom w:val="none" w:sz="0" w:space="0" w:color="auto"/>
            <w:right w:val="none" w:sz="0" w:space="0" w:color="auto"/>
          </w:divBdr>
          <w:divsChild>
            <w:div w:id="7220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uhaneyl@newpaltz.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paltz.edu/makinganimp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y.edu/prodi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ewpaltz.edu/hasbrouck-renam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wpaltz.edu/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DB66-127D-4137-B56B-EC1621DA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9830</Words>
  <Characters>56037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New Paltz</Company>
  <LinksUpToDate>false</LinksUpToDate>
  <CharactersWithSpaces>65736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Garrick-Duhaney</dc:creator>
  <cp:keywords/>
  <dc:description/>
  <cp:lastModifiedBy>Laurel Garrick-Duhaney</cp:lastModifiedBy>
  <cp:revision>2</cp:revision>
  <dcterms:created xsi:type="dcterms:W3CDTF">2021-02-01T19:57:00Z</dcterms:created>
  <dcterms:modified xsi:type="dcterms:W3CDTF">2021-02-01T19:57:00Z</dcterms:modified>
</cp:coreProperties>
</file>